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5"/>
        </w:tabs>
        <w:snapToGrid w:val="0"/>
        <w:rPr>
          <w:rFonts w:hint="eastAsia"/>
          <w:sz w:val="24"/>
        </w:rPr>
      </w:pPr>
      <w:r>
        <w:rPr>
          <w:sz w:val="24"/>
        </w:rPr>
        <w:t>芜湖新兴铸管有限责任公司</w:t>
      </w:r>
      <w:r>
        <w:rPr>
          <w:rFonts w:hint="eastAsia"/>
          <w:sz w:val="24"/>
        </w:rPr>
        <w:t>采购技术标准</w:t>
      </w:r>
    </w:p>
    <w:p>
      <w:pPr>
        <w:tabs>
          <w:tab w:val="left" w:pos="525"/>
        </w:tabs>
        <w:snapToGrid w:val="0"/>
        <w:ind w:firstLine="420"/>
        <w:jc w:val="right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</w:rPr>
        <w:t xml:space="preserve">                                                           XWHT37</w:t>
      </w:r>
      <w:r>
        <w:rPr>
          <w:rFonts w:hint="eastAsia"/>
          <w:sz w:val="24"/>
          <w:lang w:val="en-US" w:eastAsia="zh-CN"/>
        </w:rPr>
        <w:t>40</w:t>
      </w:r>
      <w:r>
        <w:rPr>
          <w:rFonts w:hint="eastAsia"/>
          <w:sz w:val="24"/>
        </w:rPr>
        <w:t>-201</w:t>
      </w:r>
      <w:r>
        <w:rPr>
          <w:rFonts w:hint="eastAsia"/>
          <w:sz w:val="24"/>
          <w:lang w:val="en-US" w:eastAsia="zh-CN"/>
        </w:rPr>
        <w:t>8</w:t>
      </w:r>
    </w:p>
    <w:p>
      <w:pPr>
        <w:pBdr>
          <w:bottom w:val="single" w:color="auto" w:sz="6" w:space="1"/>
        </w:pBdr>
        <w:snapToGrid w:val="0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</w:rPr>
        <w:t>管件静压线用</w:t>
      </w:r>
      <w:r>
        <w:rPr>
          <w:rFonts w:hint="eastAsia" w:ascii="宋体" w:hAnsi="宋体"/>
          <w:b/>
          <w:sz w:val="32"/>
          <w:lang w:eastAsia="zh-CN"/>
        </w:rPr>
        <w:t>热芯盒脱模剂</w:t>
      </w:r>
    </w:p>
    <w:p>
      <w:pPr>
        <w:snapToGrid w:val="0"/>
        <w:rPr>
          <w:rFonts w:hint="eastAsia"/>
        </w:rPr>
      </w:pPr>
      <w:r>
        <w:rPr>
          <w:rFonts w:hint="eastAsia"/>
        </w:rPr>
        <w:t xml:space="preserve"> </w:t>
      </w:r>
    </w:p>
    <w:p>
      <w:pPr>
        <w:snapToGrid w:val="0"/>
        <w:spacing w:line="30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1   范围</w:t>
      </w:r>
      <w:bookmarkStart w:id="0" w:name="_GoBack"/>
      <w:bookmarkEnd w:id="0"/>
    </w:p>
    <w:p>
      <w:pPr>
        <w:snapToGrid w:val="0"/>
        <w:spacing w:line="300" w:lineRule="auto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适用于本公司采购砂型铸造用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热芯盒脱模剂</w:t>
      </w:r>
      <w:r>
        <w:rPr>
          <w:rFonts w:hint="eastAsia" w:ascii="宋体" w:hAnsi="宋体" w:eastAsia="宋体" w:cs="宋体"/>
          <w:color w:val="000000"/>
          <w:sz w:val="24"/>
        </w:rPr>
        <w:t>。</w:t>
      </w:r>
    </w:p>
    <w:p>
      <w:pPr>
        <w:snapToGrid w:val="0"/>
        <w:spacing w:line="30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 xml:space="preserve">  技术要求</w:t>
      </w:r>
    </w:p>
    <w:p>
      <w:pPr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</w:rPr>
        <w:t>.1外观：为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桶装型乳白色液体，材料</w:t>
      </w:r>
      <w:r>
        <w:rPr>
          <w:rFonts w:hint="eastAsia" w:ascii="宋体" w:hAnsi="宋体" w:eastAsia="宋体" w:cs="宋体"/>
          <w:color w:val="000000"/>
          <w:sz w:val="24"/>
        </w:rPr>
        <w:t xml:space="preserve">均匀状态，不得有可见的杂质。    </w:t>
      </w:r>
    </w:p>
    <w:p>
      <w:pPr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</w:rPr>
        <w:t>.2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热芯盒脱模剂</w:t>
      </w:r>
      <w:r>
        <w:rPr>
          <w:rFonts w:hint="eastAsia" w:ascii="宋体" w:hAnsi="宋体" w:eastAsia="宋体" w:cs="宋体"/>
          <w:color w:val="000000"/>
          <w:sz w:val="24"/>
        </w:rPr>
        <w:t>的性能指标技术要求应符合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如下</w:t>
      </w:r>
      <w:r>
        <w:rPr>
          <w:rFonts w:hint="eastAsia" w:ascii="宋体" w:hAnsi="宋体" w:eastAsia="宋体" w:cs="宋体"/>
          <w:color w:val="000000"/>
          <w:sz w:val="24"/>
        </w:rPr>
        <w:t>的规定。</w:t>
      </w:r>
    </w:p>
    <w:p>
      <w:pPr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2.2.1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耐火度高，连续使用持久性好，润滑性好，对模型有良好的保护作用。</w:t>
      </w:r>
    </w:p>
    <w:p>
      <w:pPr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   2.2.2要求清洁性能、冷却性能、润滑性能极佳, 将洗模、脱模合二为一。</w:t>
      </w:r>
    </w:p>
    <w:p>
      <w:pPr>
        <w:snapToGrid w:val="0"/>
        <w:spacing w:line="30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2.2.3非离子型, PH值6.5 ~ 7.2, 无限稀释不分层, 离心稳定性(1500rpm/10min) &lt; 0.1ml。</w:t>
      </w:r>
    </w:p>
    <w:p>
      <w:pPr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  <w:lang w:eastAsia="zh-CN"/>
        </w:rPr>
      </w:pPr>
    </w:p>
    <w:p>
      <w:pPr>
        <w:snapToGrid w:val="0"/>
        <w:spacing w:line="30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 xml:space="preserve">  试验方法</w:t>
      </w:r>
    </w:p>
    <w:p>
      <w:pPr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</w:rPr>
        <w:t>.1  检查顺序、检查项目、检查方式、检查方法以及判定标准，如下表</w:t>
      </w:r>
    </w:p>
    <w:tbl>
      <w:tblPr>
        <w:tblStyle w:val="3"/>
        <w:tblW w:w="98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901"/>
        <w:gridCol w:w="1977"/>
        <w:gridCol w:w="197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0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序号</w:t>
            </w:r>
          </w:p>
        </w:tc>
        <w:tc>
          <w:tcPr>
            <w:tcW w:w="2901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检查项目</w:t>
            </w:r>
          </w:p>
        </w:tc>
        <w:tc>
          <w:tcPr>
            <w:tcW w:w="1977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检查方式及条件</w:t>
            </w: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检查方法</w:t>
            </w: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判定标准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0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2901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外观</w:t>
            </w:r>
          </w:p>
        </w:tc>
        <w:tc>
          <w:tcPr>
            <w:tcW w:w="1977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目测</w:t>
            </w: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按3.1项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50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2901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性能</w:t>
            </w:r>
          </w:p>
        </w:tc>
        <w:tc>
          <w:tcPr>
            <w:tcW w:w="1977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查看合格证明</w:t>
            </w: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使用效果</w:t>
            </w: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</w:rPr>
      </w:pPr>
    </w:p>
    <w:p>
      <w:pPr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</w:rPr>
        <w:t>.2  供方应在每批交货中附质量合格证明书（注明：供方名称、型号、类别、以及相应的化学成分等），每半年提供国家或第三方公认试验机构的试验报告。</w:t>
      </w:r>
    </w:p>
    <w:p>
      <w:pPr>
        <w:snapToGrid w:val="0"/>
        <w:spacing w:line="30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4</w:t>
      </w:r>
      <w:r>
        <w:rPr>
          <w:rFonts w:hint="eastAsia"/>
          <w:b/>
          <w:bCs/>
          <w:sz w:val="24"/>
        </w:rPr>
        <w:t xml:space="preserve">  贮存</w:t>
      </w:r>
    </w:p>
    <w:p>
      <w:pPr>
        <w:snapToGrid w:val="0"/>
        <w:spacing w:line="30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应放在阴凉干燥处，防止长期暴晒。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B3978"/>
    <w:rsid w:val="06881E8A"/>
    <w:rsid w:val="17636B8A"/>
    <w:rsid w:val="299026DC"/>
    <w:rsid w:val="43300224"/>
    <w:rsid w:val="49A74D8C"/>
    <w:rsid w:val="65FF44F3"/>
    <w:rsid w:val="739B3978"/>
    <w:rsid w:val="75027E41"/>
    <w:rsid w:val="7B3364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85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2017-06-15T06:25:00Z</dcterms:created>
  <dc:creator>Administrator</dc:creator>
  <cp:lastModifiedBy>Administrator</cp:lastModifiedBy>
  <dcterms:modified xsi:type="dcterms:W3CDTF">2018-08-08T03:02:54Z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