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598" w:rsidRDefault="0024119A" w:rsidP="0024119A">
      <w:pPr>
        <w:ind w:firstLineChars="300" w:firstLine="904"/>
        <w:rPr>
          <w:rFonts w:cs="Times New Roman"/>
          <w:b/>
          <w:bCs/>
          <w:sz w:val="30"/>
          <w:szCs w:val="30"/>
        </w:rPr>
      </w:pPr>
      <w:bookmarkStart w:id="0" w:name="_GoBack"/>
      <w:r>
        <w:rPr>
          <w:rFonts w:cs="宋体" w:hint="eastAsia"/>
          <w:b/>
          <w:bCs/>
          <w:sz w:val="30"/>
          <w:szCs w:val="30"/>
        </w:rPr>
        <w:t xml:space="preserve">        </w:t>
      </w:r>
      <w:r w:rsidR="008D7598">
        <w:rPr>
          <w:rFonts w:cs="宋体" w:hint="eastAsia"/>
          <w:b/>
          <w:bCs/>
          <w:sz w:val="30"/>
          <w:szCs w:val="30"/>
        </w:rPr>
        <w:t>芜湖新兴三号高炉检修主工期项目招标要求</w:t>
      </w:r>
    </w:p>
    <w:bookmarkEnd w:id="0"/>
    <w:p w:rsidR="008D7598" w:rsidRPr="00B1505D" w:rsidRDefault="008D7598" w:rsidP="00B1505D">
      <w:pPr>
        <w:numPr>
          <w:ilvl w:val="0"/>
          <w:numId w:val="1"/>
        </w:numPr>
        <w:spacing w:line="580" w:lineRule="exact"/>
        <w:rPr>
          <w:rFonts w:ascii="宋体" w:cs="Times New Roman"/>
          <w:sz w:val="28"/>
          <w:szCs w:val="24"/>
        </w:rPr>
      </w:pPr>
      <w:r w:rsidRPr="00B1505D">
        <w:rPr>
          <w:rFonts w:ascii="宋体" w:hAnsi="宋体" w:cs="宋体" w:hint="eastAsia"/>
          <w:sz w:val="28"/>
          <w:szCs w:val="24"/>
        </w:rPr>
        <w:t>扒炉</w:t>
      </w:r>
    </w:p>
    <w:p w:rsidR="008D7598" w:rsidRPr="00B1505D" w:rsidRDefault="008D7598" w:rsidP="00B1505D">
      <w:pPr>
        <w:numPr>
          <w:ilvl w:val="0"/>
          <w:numId w:val="2"/>
        </w:numPr>
        <w:spacing w:line="580" w:lineRule="exact"/>
        <w:rPr>
          <w:rFonts w:ascii="宋体" w:cs="Times New Roman"/>
          <w:sz w:val="28"/>
          <w:szCs w:val="24"/>
        </w:rPr>
      </w:pPr>
      <w:r w:rsidRPr="00B1505D">
        <w:rPr>
          <w:rFonts w:ascii="宋体" w:hAnsi="宋体" w:cs="宋体" w:hint="eastAsia"/>
          <w:sz w:val="28"/>
          <w:szCs w:val="24"/>
        </w:rPr>
        <w:t>高炉将料面以降到</w:t>
      </w:r>
      <w:r w:rsidRPr="00B1505D">
        <w:rPr>
          <w:rFonts w:ascii="宋体" w:hAnsi="宋体" w:cs="宋体"/>
          <w:sz w:val="28"/>
          <w:szCs w:val="24"/>
        </w:rPr>
        <w:t>12</w:t>
      </w:r>
      <w:r w:rsidRPr="00B1505D">
        <w:rPr>
          <w:rFonts w:ascii="宋体" w:hAnsi="宋体" w:cs="宋体" w:hint="eastAsia"/>
          <w:sz w:val="28"/>
          <w:szCs w:val="24"/>
        </w:rPr>
        <w:t>米为基础，每多降</w:t>
      </w:r>
      <w:r w:rsidRPr="00B1505D">
        <w:rPr>
          <w:rFonts w:ascii="宋体" w:hAnsi="宋体" w:cs="宋体"/>
          <w:sz w:val="28"/>
          <w:szCs w:val="24"/>
        </w:rPr>
        <w:t>1</w:t>
      </w:r>
      <w:r w:rsidRPr="00B1505D">
        <w:rPr>
          <w:rFonts w:ascii="宋体" w:hAnsi="宋体" w:cs="宋体" w:hint="eastAsia"/>
          <w:sz w:val="28"/>
          <w:szCs w:val="24"/>
        </w:rPr>
        <w:t>米，减少扒炉费用的</w:t>
      </w:r>
      <w:r w:rsidR="001454DA" w:rsidRPr="00B1505D">
        <w:rPr>
          <w:rFonts w:ascii="宋体" w:hAnsi="宋体" w:cs="宋体" w:hint="eastAsia"/>
          <w:sz w:val="28"/>
          <w:szCs w:val="24"/>
        </w:rPr>
        <w:t>7</w:t>
      </w:r>
      <w:r w:rsidRPr="00B1505D">
        <w:rPr>
          <w:rFonts w:ascii="宋体" w:hAnsi="宋体" w:cs="宋体"/>
          <w:sz w:val="28"/>
          <w:szCs w:val="24"/>
        </w:rPr>
        <w:t>%</w:t>
      </w:r>
      <w:r w:rsidRPr="00B1505D">
        <w:rPr>
          <w:rFonts w:ascii="宋体" w:hAnsi="宋体" w:cs="宋体" w:hint="eastAsia"/>
          <w:sz w:val="28"/>
          <w:szCs w:val="24"/>
        </w:rPr>
        <w:t>。</w:t>
      </w:r>
      <w:r w:rsidR="00132ABF" w:rsidRPr="00B1505D">
        <w:rPr>
          <w:rFonts w:ascii="宋体" w:hAnsi="宋体" w:cs="宋体" w:hint="eastAsia"/>
          <w:sz w:val="28"/>
          <w:szCs w:val="24"/>
        </w:rPr>
        <w:t>若采用焦炭置换法停炉则此项以大包价结算。</w:t>
      </w:r>
    </w:p>
    <w:p w:rsidR="008D7598" w:rsidRPr="00B1505D" w:rsidRDefault="008D7598" w:rsidP="00B1505D">
      <w:pPr>
        <w:numPr>
          <w:ilvl w:val="0"/>
          <w:numId w:val="2"/>
        </w:numPr>
        <w:spacing w:line="580" w:lineRule="exact"/>
        <w:rPr>
          <w:rFonts w:ascii="宋体" w:cs="Times New Roman"/>
          <w:sz w:val="28"/>
          <w:szCs w:val="24"/>
        </w:rPr>
      </w:pPr>
      <w:r w:rsidRPr="00B1505D">
        <w:rPr>
          <w:rFonts w:ascii="宋体" w:hAnsi="宋体" w:cs="宋体" w:hint="eastAsia"/>
          <w:sz w:val="28"/>
          <w:szCs w:val="24"/>
        </w:rPr>
        <w:t>扒炉不破坏炉皮，最多卸</w:t>
      </w:r>
      <w:r w:rsidR="001454DA" w:rsidRPr="00B1505D">
        <w:rPr>
          <w:rFonts w:ascii="宋体" w:hAnsi="宋体" w:cs="宋体" w:hint="eastAsia"/>
          <w:sz w:val="28"/>
          <w:szCs w:val="24"/>
        </w:rPr>
        <w:t>4</w:t>
      </w:r>
      <w:r w:rsidRPr="00B1505D">
        <w:rPr>
          <w:rFonts w:ascii="宋体" w:hAnsi="宋体" w:cs="宋体" w:hint="eastAsia"/>
          <w:sz w:val="28"/>
          <w:szCs w:val="24"/>
        </w:rPr>
        <w:t>只大套，所卸大套位置有双方协商确认。</w:t>
      </w:r>
    </w:p>
    <w:p w:rsidR="008D7598" w:rsidRPr="00B1505D" w:rsidRDefault="008D7598" w:rsidP="00B1505D">
      <w:pPr>
        <w:numPr>
          <w:ilvl w:val="0"/>
          <w:numId w:val="2"/>
        </w:numPr>
        <w:spacing w:line="580" w:lineRule="exact"/>
        <w:rPr>
          <w:rFonts w:ascii="宋体" w:cs="Times New Roman"/>
          <w:sz w:val="28"/>
          <w:szCs w:val="24"/>
        </w:rPr>
      </w:pPr>
      <w:r w:rsidRPr="00B1505D">
        <w:rPr>
          <w:rFonts w:ascii="宋体" w:hAnsi="宋体" w:cs="宋体" w:hint="eastAsia"/>
          <w:sz w:val="28"/>
          <w:szCs w:val="24"/>
        </w:rPr>
        <w:t>扒炉料时甲方只负责高炉炉台开行车吊运及炉台下汽车运输炉料运输工作，其余均有乙方负责。</w:t>
      </w:r>
    </w:p>
    <w:p w:rsidR="008D7598" w:rsidRPr="00B1505D" w:rsidRDefault="008D7598" w:rsidP="00B1505D">
      <w:pPr>
        <w:numPr>
          <w:ilvl w:val="0"/>
          <w:numId w:val="2"/>
        </w:numPr>
        <w:spacing w:line="580" w:lineRule="exact"/>
        <w:rPr>
          <w:rFonts w:ascii="宋体" w:cs="Times New Roman"/>
          <w:sz w:val="28"/>
          <w:szCs w:val="24"/>
        </w:rPr>
      </w:pPr>
      <w:r w:rsidRPr="00B1505D">
        <w:rPr>
          <w:rFonts w:ascii="宋体" w:hAnsi="宋体" w:cs="宋体" w:hint="eastAsia"/>
          <w:sz w:val="28"/>
          <w:szCs w:val="24"/>
        </w:rPr>
        <w:t>风口区域炉料扒到</w:t>
      </w:r>
      <w:r w:rsidR="007375DE" w:rsidRPr="00B1505D">
        <w:rPr>
          <w:rFonts w:ascii="宋体" w:hAnsi="宋体" w:cs="宋体" w:hint="eastAsia"/>
          <w:sz w:val="28"/>
          <w:szCs w:val="24"/>
        </w:rPr>
        <w:t>风口小套下沿</w:t>
      </w:r>
      <w:r w:rsidRPr="00B1505D">
        <w:rPr>
          <w:rFonts w:ascii="宋体" w:hAnsi="宋体" w:cs="宋体" w:hint="eastAsia"/>
          <w:sz w:val="28"/>
          <w:szCs w:val="24"/>
        </w:rPr>
        <w:t>。</w:t>
      </w:r>
    </w:p>
    <w:p w:rsidR="008D7598" w:rsidRPr="00B1505D" w:rsidRDefault="008D7598" w:rsidP="00B1505D">
      <w:pPr>
        <w:numPr>
          <w:ilvl w:val="0"/>
          <w:numId w:val="1"/>
        </w:numPr>
        <w:spacing w:line="580" w:lineRule="exact"/>
        <w:rPr>
          <w:rFonts w:ascii="宋体" w:cs="Times New Roman"/>
          <w:sz w:val="28"/>
          <w:szCs w:val="24"/>
        </w:rPr>
      </w:pPr>
      <w:r w:rsidRPr="00B1505D">
        <w:rPr>
          <w:rFonts w:ascii="宋体" w:hAnsi="宋体" w:cs="宋体" w:hint="eastAsia"/>
          <w:sz w:val="28"/>
          <w:szCs w:val="24"/>
        </w:rPr>
        <w:t>喷涂</w:t>
      </w:r>
    </w:p>
    <w:p w:rsidR="008D7598" w:rsidRPr="00B1505D" w:rsidRDefault="008D7598" w:rsidP="00B1505D">
      <w:pPr>
        <w:numPr>
          <w:ilvl w:val="0"/>
          <w:numId w:val="5"/>
        </w:numPr>
        <w:spacing w:line="580" w:lineRule="exact"/>
        <w:rPr>
          <w:rFonts w:ascii="宋体" w:cs="Times New Roman"/>
          <w:sz w:val="28"/>
          <w:szCs w:val="24"/>
        </w:rPr>
      </w:pPr>
      <w:r w:rsidRPr="00B1505D">
        <w:rPr>
          <w:rFonts w:ascii="宋体" w:hAnsi="宋体" w:cs="宋体" w:hint="eastAsia"/>
          <w:sz w:val="28"/>
          <w:szCs w:val="24"/>
        </w:rPr>
        <w:t>炉墙清理干净，无粘结物和积灰。</w:t>
      </w:r>
    </w:p>
    <w:p w:rsidR="008D7598" w:rsidRPr="00B1505D" w:rsidRDefault="008D7598" w:rsidP="00B1505D">
      <w:pPr>
        <w:numPr>
          <w:ilvl w:val="0"/>
          <w:numId w:val="5"/>
        </w:numPr>
        <w:spacing w:line="580" w:lineRule="exact"/>
        <w:rPr>
          <w:rFonts w:ascii="宋体" w:cs="Times New Roman"/>
          <w:sz w:val="28"/>
          <w:szCs w:val="24"/>
        </w:rPr>
      </w:pPr>
      <w:r w:rsidRPr="00B1505D">
        <w:rPr>
          <w:rFonts w:ascii="宋体" w:hAnsi="宋体" w:cs="宋体" w:hint="eastAsia"/>
          <w:sz w:val="28"/>
          <w:szCs w:val="24"/>
        </w:rPr>
        <w:t>喷涂厚度</w:t>
      </w:r>
      <w:r w:rsidRPr="00B1505D">
        <w:rPr>
          <w:rFonts w:ascii="宋体" w:hAnsi="宋体" w:cs="宋体"/>
          <w:sz w:val="28"/>
          <w:szCs w:val="24"/>
        </w:rPr>
        <w:t>1</w:t>
      </w:r>
      <w:r w:rsidR="00FB25CC" w:rsidRPr="00B1505D">
        <w:rPr>
          <w:rFonts w:ascii="宋体" w:hAnsi="宋体" w:cs="宋体" w:hint="eastAsia"/>
          <w:sz w:val="28"/>
          <w:szCs w:val="24"/>
        </w:rPr>
        <w:t>0</w:t>
      </w:r>
      <w:r w:rsidRPr="00B1505D">
        <w:rPr>
          <w:rFonts w:ascii="宋体" w:hAnsi="宋体" w:cs="宋体"/>
          <w:sz w:val="28"/>
          <w:szCs w:val="24"/>
        </w:rPr>
        <w:t>0mm</w:t>
      </w:r>
      <w:r w:rsidRPr="00B1505D">
        <w:rPr>
          <w:rFonts w:ascii="宋体" w:hAnsi="宋体" w:cs="宋体" w:hint="eastAsia"/>
          <w:sz w:val="28"/>
          <w:szCs w:val="24"/>
        </w:rPr>
        <w:t>。</w:t>
      </w:r>
    </w:p>
    <w:p w:rsidR="008D7598" w:rsidRPr="00B1505D" w:rsidRDefault="008D7598" w:rsidP="00B1505D">
      <w:pPr>
        <w:numPr>
          <w:ilvl w:val="0"/>
          <w:numId w:val="5"/>
        </w:numPr>
        <w:spacing w:line="580" w:lineRule="exact"/>
        <w:rPr>
          <w:rFonts w:ascii="宋体" w:cs="Times New Roman"/>
          <w:sz w:val="28"/>
          <w:szCs w:val="24"/>
        </w:rPr>
      </w:pPr>
      <w:r w:rsidRPr="00B1505D">
        <w:rPr>
          <w:rFonts w:ascii="宋体" w:hAnsi="宋体" w:cs="宋体" w:hint="eastAsia"/>
          <w:sz w:val="28"/>
          <w:szCs w:val="24"/>
        </w:rPr>
        <w:t>反弹料</w:t>
      </w:r>
      <w:r w:rsidRPr="00B1505D">
        <w:rPr>
          <w:rFonts w:ascii="宋体" w:hAnsi="宋体" w:cs="宋体"/>
          <w:sz w:val="28"/>
          <w:szCs w:val="24"/>
        </w:rPr>
        <w:t>&lt;5%</w:t>
      </w:r>
      <w:r w:rsidRPr="00B1505D">
        <w:rPr>
          <w:rFonts w:ascii="宋体" w:hAnsi="宋体" w:cs="宋体" w:hint="eastAsia"/>
          <w:sz w:val="28"/>
          <w:szCs w:val="24"/>
        </w:rPr>
        <w:t>，超出不予结算。</w:t>
      </w:r>
    </w:p>
    <w:p w:rsidR="008D7598" w:rsidRPr="00B1505D" w:rsidRDefault="008D7598" w:rsidP="00B1505D">
      <w:pPr>
        <w:numPr>
          <w:ilvl w:val="0"/>
          <w:numId w:val="2"/>
        </w:numPr>
        <w:spacing w:line="580" w:lineRule="exact"/>
        <w:rPr>
          <w:rFonts w:ascii="宋体" w:hAnsi="宋体" w:cs="宋体"/>
          <w:sz w:val="28"/>
          <w:szCs w:val="24"/>
        </w:rPr>
      </w:pPr>
      <w:r w:rsidRPr="00B1505D">
        <w:rPr>
          <w:rFonts w:ascii="宋体" w:hAnsi="宋体" w:cs="宋体" w:hint="eastAsia"/>
          <w:sz w:val="28"/>
          <w:szCs w:val="24"/>
        </w:rPr>
        <w:t>炉墙喷涂保质期</w:t>
      </w:r>
      <w:r w:rsidR="007375DE" w:rsidRPr="00B1505D">
        <w:rPr>
          <w:rFonts w:ascii="宋体" w:hAnsi="宋体" w:cs="宋体" w:hint="eastAsia"/>
          <w:sz w:val="28"/>
          <w:szCs w:val="24"/>
        </w:rPr>
        <w:t>一</w:t>
      </w:r>
      <w:r w:rsidRPr="00B1505D">
        <w:rPr>
          <w:rFonts w:ascii="宋体" w:hAnsi="宋体" w:cs="宋体" w:hint="eastAsia"/>
          <w:sz w:val="28"/>
          <w:szCs w:val="24"/>
        </w:rPr>
        <w:t>年。</w:t>
      </w:r>
    </w:p>
    <w:p w:rsidR="008D7598" w:rsidRPr="00B1505D" w:rsidRDefault="008D7598" w:rsidP="00B1505D">
      <w:pPr>
        <w:numPr>
          <w:ilvl w:val="0"/>
          <w:numId w:val="2"/>
        </w:numPr>
        <w:spacing w:line="580" w:lineRule="exact"/>
        <w:rPr>
          <w:rFonts w:ascii="宋体" w:hAnsi="宋体" w:cs="宋体"/>
          <w:sz w:val="28"/>
          <w:szCs w:val="24"/>
        </w:rPr>
      </w:pPr>
      <w:r w:rsidRPr="00B1505D">
        <w:rPr>
          <w:rFonts w:ascii="宋体" w:hAnsi="宋体" w:cs="宋体" w:hint="eastAsia"/>
          <w:sz w:val="28"/>
          <w:szCs w:val="24"/>
        </w:rPr>
        <w:t>煤气封罩、膨胀节、上升管</w:t>
      </w:r>
      <w:r w:rsidR="007375DE" w:rsidRPr="00B1505D">
        <w:rPr>
          <w:rFonts w:ascii="宋体" w:hAnsi="宋体" w:cs="宋体" w:hint="eastAsia"/>
          <w:sz w:val="28"/>
          <w:szCs w:val="24"/>
        </w:rPr>
        <w:t>、出铁场罐位顶篷、半净煤气管道（干除尘箱体附近）、热风烟道</w:t>
      </w:r>
      <w:r w:rsidRPr="00B1505D">
        <w:rPr>
          <w:rFonts w:ascii="宋体" w:hAnsi="宋体" w:cs="宋体" w:hint="eastAsia"/>
          <w:sz w:val="28"/>
          <w:szCs w:val="24"/>
        </w:rPr>
        <w:t>喷补</w:t>
      </w:r>
      <w:r w:rsidR="007375DE" w:rsidRPr="00B1505D">
        <w:rPr>
          <w:rFonts w:ascii="宋体" w:hAnsi="宋体" w:cs="宋体" w:hint="eastAsia"/>
          <w:sz w:val="28"/>
          <w:szCs w:val="24"/>
        </w:rPr>
        <w:t>、热风管道过热、掉砖部位</w:t>
      </w:r>
      <w:r w:rsidRPr="00B1505D">
        <w:rPr>
          <w:rFonts w:ascii="宋体" w:hAnsi="宋体" w:cs="宋体" w:hint="eastAsia"/>
          <w:sz w:val="28"/>
          <w:szCs w:val="24"/>
        </w:rPr>
        <w:t>修复，保质期</w:t>
      </w:r>
      <w:r w:rsidRPr="00B1505D">
        <w:rPr>
          <w:rFonts w:ascii="宋体" w:hAnsi="宋体" w:cs="宋体"/>
          <w:sz w:val="28"/>
          <w:szCs w:val="24"/>
        </w:rPr>
        <w:t>3</w:t>
      </w:r>
      <w:r w:rsidRPr="00B1505D">
        <w:rPr>
          <w:rFonts w:ascii="宋体" w:hAnsi="宋体" w:cs="宋体" w:hint="eastAsia"/>
          <w:sz w:val="28"/>
          <w:szCs w:val="24"/>
        </w:rPr>
        <w:t>年。</w:t>
      </w:r>
    </w:p>
    <w:p w:rsidR="007375DE" w:rsidRPr="00B1505D" w:rsidRDefault="007375DE" w:rsidP="00B1505D">
      <w:pPr>
        <w:spacing w:line="580" w:lineRule="exact"/>
        <w:rPr>
          <w:rFonts w:ascii="宋体" w:hAnsi="宋体" w:cs="宋体"/>
          <w:sz w:val="28"/>
          <w:szCs w:val="24"/>
        </w:rPr>
      </w:pPr>
      <w:r w:rsidRPr="00B1505D">
        <w:rPr>
          <w:rFonts w:ascii="宋体" w:hAnsi="宋体" w:cs="宋体" w:hint="eastAsia"/>
          <w:sz w:val="28"/>
          <w:szCs w:val="24"/>
        </w:rPr>
        <w:t>三、开炉</w:t>
      </w:r>
    </w:p>
    <w:p w:rsidR="007375DE" w:rsidRPr="00B1505D" w:rsidRDefault="001454DA" w:rsidP="00B1505D">
      <w:pPr>
        <w:spacing w:line="580" w:lineRule="exact"/>
        <w:ind w:firstLineChars="200" w:firstLine="560"/>
        <w:rPr>
          <w:rFonts w:ascii="宋体" w:hAnsi="宋体" w:cs="宋体"/>
          <w:sz w:val="28"/>
          <w:szCs w:val="24"/>
        </w:rPr>
      </w:pPr>
      <w:r w:rsidRPr="00B1505D">
        <w:rPr>
          <w:rFonts w:ascii="宋体" w:hAnsi="宋体" w:cs="宋体" w:hint="eastAsia"/>
          <w:sz w:val="28"/>
          <w:szCs w:val="24"/>
        </w:rPr>
        <w:t>使用</w:t>
      </w:r>
      <w:r w:rsidR="007375DE" w:rsidRPr="00B1505D">
        <w:rPr>
          <w:rFonts w:ascii="宋体" w:hAnsi="宋体" w:cs="宋体" w:hint="eastAsia"/>
          <w:sz w:val="28"/>
          <w:szCs w:val="24"/>
        </w:rPr>
        <w:t>煤氧枪开炉</w:t>
      </w:r>
    </w:p>
    <w:p w:rsidR="008D7598" w:rsidRPr="00B1505D" w:rsidRDefault="007375DE" w:rsidP="00B1505D">
      <w:pPr>
        <w:spacing w:line="580" w:lineRule="exact"/>
        <w:rPr>
          <w:rFonts w:ascii="宋体" w:cs="Times New Roman"/>
          <w:sz w:val="28"/>
          <w:szCs w:val="24"/>
        </w:rPr>
      </w:pPr>
      <w:r w:rsidRPr="00B1505D">
        <w:rPr>
          <w:rFonts w:ascii="宋体" w:hAnsi="宋体" w:cs="宋体" w:hint="eastAsia"/>
          <w:sz w:val="28"/>
          <w:szCs w:val="24"/>
        </w:rPr>
        <w:t>四</w:t>
      </w:r>
      <w:r w:rsidR="008D7598" w:rsidRPr="00B1505D">
        <w:rPr>
          <w:rFonts w:ascii="宋体" w:hAnsi="宋体" w:cs="宋体" w:hint="eastAsia"/>
          <w:sz w:val="28"/>
          <w:szCs w:val="24"/>
        </w:rPr>
        <w:t>、施工工期</w:t>
      </w:r>
    </w:p>
    <w:p w:rsidR="008D7598" w:rsidRPr="00B1505D" w:rsidRDefault="008D7598" w:rsidP="00B1505D">
      <w:pPr>
        <w:spacing w:line="580" w:lineRule="exact"/>
        <w:ind w:firstLineChars="200" w:firstLine="560"/>
        <w:rPr>
          <w:rFonts w:ascii="宋体" w:cs="Times New Roman"/>
          <w:sz w:val="28"/>
          <w:szCs w:val="24"/>
        </w:rPr>
      </w:pPr>
      <w:r w:rsidRPr="00B1505D">
        <w:rPr>
          <w:rFonts w:ascii="宋体" w:hAnsi="宋体" w:cs="宋体" w:hint="eastAsia"/>
          <w:sz w:val="28"/>
          <w:szCs w:val="24"/>
        </w:rPr>
        <w:t>从停炉开始到送风全工期</w:t>
      </w:r>
      <w:r w:rsidR="007375DE" w:rsidRPr="00B1505D">
        <w:rPr>
          <w:rFonts w:ascii="宋体" w:hAnsi="宋体" w:cs="宋体" w:hint="eastAsia"/>
          <w:sz w:val="28"/>
          <w:szCs w:val="24"/>
        </w:rPr>
        <w:t>6</w:t>
      </w:r>
      <w:r w:rsidRPr="00B1505D">
        <w:rPr>
          <w:rFonts w:ascii="宋体" w:hAnsi="宋体" w:cs="宋体" w:hint="eastAsia"/>
          <w:sz w:val="28"/>
          <w:szCs w:val="24"/>
        </w:rPr>
        <w:t>天。</w:t>
      </w:r>
    </w:p>
    <w:p w:rsidR="008D7598" w:rsidRPr="00B1505D" w:rsidRDefault="00D2633C" w:rsidP="00B1505D">
      <w:pPr>
        <w:spacing w:line="580" w:lineRule="exact"/>
        <w:rPr>
          <w:rFonts w:ascii="宋体" w:cs="Times New Roman"/>
          <w:sz w:val="28"/>
          <w:szCs w:val="24"/>
        </w:rPr>
      </w:pPr>
      <w:r w:rsidRPr="00B1505D">
        <w:rPr>
          <w:rFonts w:ascii="宋体" w:hAnsi="宋体" w:cs="宋体" w:hint="eastAsia"/>
          <w:sz w:val="28"/>
          <w:szCs w:val="24"/>
        </w:rPr>
        <w:t>五</w:t>
      </w:r>
      <w:r w:rsidR="008D7598" w:rsidRPr="00B1505D">
        <w:rPr>
          <w:rFonts w:ascii="宋体" w:hAnsi="宋体" w:cs="宋体" w:hint="eastAsia"/>
          <w:sz w:val="28"/>
          <w:szCs w:val="24"/>
        </w:rPr>
        <w:t>、结算方式</w:t>
      </w:r>
    </w:p>
    <w:p w:rsidR="008D7598" w:rsidRPr="00B1505D" w:rsidRDefault="008D7598" w:rsidP="00B1505D">
      <w:pPr>
        <w:spacing w:line="580" w:lineRule="exact"/>
        <w:ind w:firstLineChars="200" w:firstLine="560"/>
        <w:rPr>
          <w:rFonts w:ascii="宋体" w:cs="Times New Roman"/>
          <w:sz w:val="28"/>
          <w:szCs w:val="24"/>
        </w:rPr>
      </w:pPr>
      <w:r w:rsidRPr="00B1505D">
        <w:rPr>
          <w:rFonts w:ascii="宋体" w:hAnsi="宋体" w:cs="宋体" w:hint="eastAsia"/>
          <w:sz w:val="28"/>
          <w:szCs w:val="24"/>
        </w:rPr>
        <w:t>一票结算即增值税发票（含</w:t>
      </w:r>
      <w:r w:rsidRPr="00B1505D">
        <w:rPr>
          <w:rFonts w:ascii="宋体" w:hAnsi="宋体" w:cs="宋体"/>
          <w:sz w:val="28"/>
          <w:szCs w:val="24"/>
        </w:rPr>
        <w:t>16%</w:t>
      </w:r>
      <w:r w:rsidRPr="00B1505D">
        <w:rPr>
          <w:rFonts w:ascii="宋体" w:hAnsi="宋体" w:cs="宋体" w:hint="eastAsia"/>
          <w:sz w:val="28"/>
          <w:szCs w:val="24"/>
        </w:rPr>
        <w:t>增值税），货款以承兑汇票支付，施工结束验收合格，发票入账一个月后付款</w:t>
      </w:r>
      <w:r w:rsidRPr="00B1505D">
        <w:rPr>
          <w:rFonts w:ascii="宋体" w:hAnsi="宋体" w:cs="宋体"/>
          <w:sz w:val="28"/>
          <w:szCs w:val="24"/>
        </w:rPr>
        <w:t>30%</w:t>
      </w:r>
      <w:r w:rsidRPr="00B1505D">
        <w:rPr>
          <w:rFonts w:ascii="宋体" w:hAnsi="宋体" w:cs="宋体" w:hint="eastAsia"/>
          <w:sz w:val="28"/>
          <w:szCs w:val="24"/>
        </w:rPr>
        <w:t>，三个月后付款</w:t>
      </w:r>
      <w:r w:rsidRPr="00B1505D">
        <w:rPr>
          <w:rFonts w:ascii="宋体" w:hAnsi="宋体" w:cs="宋体"/>
          <w:sz w:val="28"/>
          <w:szCs w:val="24"/>
        </w:rPr>
        <w:t>60%</w:t>
      </w:r>
      <w:r w:rsidRPr="00B1505D">
        <w:rPr>
          <w:rFonts w:ascii="宋体" w:hAnsi="宋体" w:cs="宋体" w:hint="eastAsia"/>
          <w:sz w:val="28"/>
          <w:szCs w:val="24"/>
        </w:rPr>
        <w:t>，一年后付</w:t>
      </w:r>
      <w:r w:rsidRPr="00B1505D">
        <w:rPr>
          <w:rFonts w:ascii="宋体" w:hAnsi="宋体" w:cs="宋体"/>
          <w:sz w:val="28"/>
          <w:szCs w:val="24"/>
        </w:rPr>
        <w:t>5%</w:t>
      </w:r>
      <w:r w:rsidRPr="00B1505D">
        <w:rPr>
          <w:rFonts w:ascii="宋体" w:hAnsi="宋体" w:cs="宋体" w:hint="eastAsia"/>
          <w:sz w:val="28"/>
          <w:szCs w:val="24"/>
        </w:rPr>
        <w:t>，两年后付</w:t>
      </w:r>
      <w:r w:rsidRPr="00B1505D">
        <w:rPr>
          <w:rFonts w:ascii="宋体" w:hAnsi="宋体" w:cs="宋体"/>
          <w:sz w:val="28"/>
          <w:szCs w:val="24"/>
        </w:rPr>
        <w:t>4%</w:t>
      </w:r>
      <w:r w:rsidRPr="00B1505D">
        <w:rPr>
          <w:rFonts w:ascii="宋体" w:hAnsi="宋体" w:cs="宋体" w:hint="eastAsia"/>
          <w:sz w:val="28"/>
          <w:szCs w:val="24"/>
        </w:rPr>
        <w:t>，剩余</w:t>
      </w:r>
      <w:r w:rsidRPr="00B1505D">
        <w:rPr>
          <w:rFonts w:ascii="宋体" w:hAnsi="宋体" w:cs="宋体"/>
          <w:sz w:val="28"/>
          <w:szCs w:val="24"/>
        </w:rPr>
        <w:t>1%</w:t>
      </w:r>
      <w:r w:rsidRPr="00B1505D">
        <w:rPr>
          <w:rFonts w:ascii="宋体" w:hAnsi="宋体" w:cs="宋体" w:hint="eastAsia"/>
          <w:sz w:val="28"/>
          <w:szCs w:val="24"/>
        </w:rPr>
        <w:t>质保期满付清，</w:t>
      </w:r>
      <w:r w:rsidRPr="00B1505D">
        <w:rPr>
          <w:rFonts w:ascii="宋体" w:hAnsi="宋体" w:cs="宋体"/>
          <w:sz w:val="28"/>
          <w:szCs w:val="24"/>
        </w:rPr>
        <w:t>2</w:t>
      </w:r>
      <w:r w:rsidRPr="00B1505D">
        <w:rPr>
          <w:rFonts w:ascii="宋体" w:hAnsi="宋体" w:cs="宋体" w:hint="eastAsia"/>
          <w:sz w:val="28"/>
          <w:szCs w:val="24"/>
        </w:rPr>
        <w:t>万元以上付承兑，</w:t>
      </w:r>
      <w:r w:rsidRPr="00B1505D">
        <w:rPr>
          <w:rFonts w:ascii="宋体" w:hAnsi="宋体" w:cs="宋体"/>
          <w:sz w:val="28"/>
          <w:szCs w:val="24"/>
        </w:rPr>
        <w:t>2</w:t>
      </w:r>
      <w:r w:rsidRPr="00B1505D">
        <w:rPr>
          <w:rFonts w:ascii="宋体" w:hAnsi="宋体" w:cs="宋体" w:hint="eastAsia"/>
          <w:sz w:val="28"/>
          <w:szCs w:val="24"/>
        </w:rPr>
        <w:t>万元以下付电汇。</w:t>
      </w:r>
    </w:p>
    <w:p w:rsidR="008D7598" w:rsidRPr="00B1505D" w:rsidRDefault="00D2633C" w:rsidP="00B1505D">
      <w:pPr>
        <w:spacing w:line="580" w:lineRule="exact"/>
        <w:rPr>
          <w:rFonts w:ascii="宋体" w:hAnsi="宋体" w:cs="宋体"/>
          <w:sz w:val="28"/>
          <w:szCs w:val="24"/>
        </w:rPr>
      </w:pPr>
      <w:r w:rsidRPr="00B1505D">
        <w:rPr>
          <w:rFonts w:ascii="宋体" w:hAnsi="宋体" w:cs="宋体" w:hint="eastAsia"/>
          <w:sz w:val="28"/>
          <w:szCs w:val="24"/>
        </w:rPr>
        <w:t>六、</w:t>
      </w:r>
      <w:r w:rsidR="008D7598" w:rsidRPr="00B1505D">
        <w:rPr>
          <w:rFonts w:ascii="宋体" w:hAnsi="宋体" w:cs="宋体" w:hint="eastAsia"/>
          <w:sz w:val="28"/>
          <w:szCs w:val="24"/>
        </w:rPr>
        <w:t>安全保障金</w:t>
      </w:r>
    </w:p>
    <w:p w:rsidR="008D7598" w:rsidRPr="00B1505D" w:rsidRDefault="008D7598" w:rsidP="00B1505D">
      <w:pPr>
        <w:spacing w:line="580" w:lineRule="exact"/>
        <w:ind w:firstLineChars="200" w:firstLine="560"/>
        <w:rPr>
          <w:rFonts w:ascii="微软雅黑" w:eastAsia="微软雅黑" w:hAnsi="微软雅黑" w:cs="Times New Roman"/>
          <w:sz w:val="28"/>
          <w:szCs w:val="24"/>
        </w:rPr>
      </w:pPr>
      <w:r w:rsidRPr="00B1505D">
        <w:rPr>
          <w:rFonts w:ascii="宋体" w:hAnsi="宋体" w:cs="宋体" w:hint="eastAsia"/>
          <w:sz w:val="28"/>
          <w:szCs w:val="24"/>
        </w:rPr>
        <w:t>中标单位入厂施工前需向招标方缴纳</w:t>
      </w:r>
      <w:r w:rsidRPr="00B1505D">
        <w:rPr>
          <w:rFonts w:ascii="宋体" w:hAnsi="宋体" w:cs="宋体"/>
          <w:sz w:val="28"/>
          <w:szCs w:val="24"/>
        </w:rPr>
        <w:t>60</w:t>
      </w:r>
      <w:r w:rsidRPr="00B1505D">
        <w:rPr>
          <w:rFonts w:ascii="宋体" w:hAnsi="宋体" w:cs="宋体" w:hint="eastAsia"/>
          <w:sz w:val="28"/>
          <w:szCs w:val="24"/>
        </w:rPr>
        <w:t>万元安全保障金，施工结束，无安全事故退回。</w:t>
      </w:r>
    </w:p>
    <w:p w:rsidR="008D7598" w:rsidRPr="0024119A" w:rsidRDefault="008D7598" w:rsidP="00D2633C">
      <w:pPr>
        <w:rPr>
          <w:rFonts w:ascii="微软雅黑" w:eastAsia="微软雅黑" w:hAnsi="微软雅黑" w:cs="Times New Roman"/>
          <w:sz w:val="24"/>
          <w:szCs w:val="24"/>
        </w:rPr>
      </w:pPr>
      <w:r>
        <w:rPr>
          <w:rFonts w:ascii="微软雅黑" w:eastAsia="微软雅黑" w:hAnsi="微软雅黑" w:cs="微软雅黑" w:hint="eastAsia"/>
          <w:sz w:val="24"/>
          <w:szCs w:val="24"/>
        </w:rPr>
        <w:lastRenderedPageBreak/>
        <w:t>报价</w:t>
      </w:r>
      <w:r w:rsidR="0069629F">
        <w:rPr>
          <w:rFonts w:ascii="微软雅黑" w:eastAsia="微软雅黑" w:hAnsi="微软雅黑" w:cs="微软雅黑" w:hint="eastAsia"/>
          <w:sz w:val="24"/>
          <w:szCs w:val="24"/>
        </w:rPr>
        <w:t>单</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1"/>
        <w:gridCol w:w="982"/>
        <w:gridCol w:w="2037"/>
        <w:gridCol w:w="618"/>
        <w:gridCol w:w="916"/>
        <w:gridCol w:w="906"/>
        <w:gridCol w:w="1218"/>
      </w:tblGrid>
      <w:tr w:rsidR="008D7598" w:rsidTr="0024119A">
        <w:tc>
          <w:tcPr>
            <w:tcW w:w="0" w:type="auto"/>
            <w:gridSpan w:val="7"/>
          </w:tcPr>
          <w:p w:rsidR="008D7598" w:rsidRDefault="008D7598">
            <w:pPr>
              <w:jc w:val="center"/>
              <w:rPr>
                <w:rFonts w:ascii="微软雅黑" w:eastAsia="微软雅黑" w:hAnsi="微软雅黑" w:cs="Times New Roman"/>
                <w:b/>
                <w:bCs/>
              </w:rPr>
            </w:pPr>
            <w:r>
              <w:rPr>
                <w:rFonts w:ascii="微软雅黑" w:eastAsia="微软雅黑" w:hAnsi="微软雅黑" w:cs="微软雅黑" w:hint="eastAsia"/>
                <w:b/>
                <w:bCs/>
              </w:rPr>
              <w:t>炼铁</w:t>
            </w:r>
            <w:r>
              <w:rPr>
                <w:rFonts w:ascii="微软雅黑" w:eastAsia="微软雅黑" w:hAnsi="微软雅黑" w:cs="微软雅黑"/>
                <w:b/>
                <w:bCs/>
              </w:rPr>
              <w:t>3</w:t>
            </w:r>
            <w:r w:rsidR="0024119A">
              <w:rPr>
                <w:rFonts w:ascii="微软雅黑" w:eastAsia="微软雅黑" w:hAnsi="微软雅黑" w:cs="微软雅黑" w:hint="eastAsia"/>
                <w:b/>
                <w:bCs/>
              </w:rPr>
              <w:t>号</w:t>
            </w:r>
            <w:r>
              <w:rPr>
                <w:rFonts w:ascii="微软雅黑" w:eastAsia="微软雅黑" w:hAnsi="微软雅黑" w:cs="微软雅黑" w:hint="eastAsia"/>
                <w:b/>
                <w:bCs/>
              </w:rPr>
              <w:t>高炉</w:t>
            </w:r>
            <w:r w:rsidR="0024119A">
              <w:rPr>
                <w:rFonts w:ascii="微软雅黑" w:eastAsia="微软雅黑" w:hAnsi="微软雅黑" w:cs="微软雅黑" w:hint="eastAsia"/>
                <w:b/>
                <w:bCs/>
              </w:rPr>
              <w:t>检</w:t>
            </w:r>
            <w:r>
              <w:rPr>
                <w:rFonts w:ascii="微软雅黑" w:eastAsia="微软雅黑" w:hAnsi="微软雅黑" w:cs="微软雅黑" w:hint="eastAsia"/>
                <w:b/>
                <w:bCs/>
              </w:rPr>
              <w:t>修项目承揽招标统一平台</w:t>
            </w:r>
          </w:p>
        </w:tc>
      </w:tr>
      <w:tr w:rsidR="008D7598" w:rsidTr="00B1505D">
        <w:trPr>
          <w:trHeight w:val="1701"/>
        </w:trPr>
        <w:tc>
          <w:tcPr>
            <w:tcW w:w="0" w:type="auto"/>
            <w:vAlign w:val="center"/>
          </w:tcPr>
          <w:p w:rsidR="008D7598" w:rsidRDefault="008D7598">
            <w:pPr>
              <w:jc w:val="center"/>
              <w:rPr>
                <w:rFonts w:ascii="微软雅黑" w:eastAsia="微软雅黑" w:hAnsi="微软雅黑" w:cs="Times New Roman"/>
                <w:b/>
                <w:bCs/>
              </w:rPr>
            </w:pPr>
            <w:r>
              <w:rPr>
                <w:rFonts w:ascii="微软雅黑" w:eastAsia="微软雅黑" w:hAnsi="微软雅黑" w:cs="微软雅黑" w:hint="eastAsia"/>
                <w:b/>
                <w:bCs/>
              </w:rPr>
              <w:t>序号</w:t>
            </w:r>
          </w:p>
        </w:tc>
        <w:tc>
          <w:tcPr>
            <w:tcW w:w="0" w:type="auto"/>
            <w:vAlign w:val="center"/>
          </w:tcPr>
          <w:p w:rsidR="008D7598" w:rsidRDefault="008D7598">
            <w:pPr>
              <w:jc w:val="center"/>
              <w:rPr>
                <w:rFonts w:ascii="微软雅黑" w:eastAsia="微软雅黑" w:hAnsi="微软雅黑" w:cs="Times New Roman"/>
                <w:b/>
                <w:bCs/>
              </w:rPr>
            </w:pPr>
            <w:r>
              <w:rPr>
                <w:rFonts w:ascii="微软雅黑" w:eastAsia="微软雅黑" w:hAnsi="微软雅黑" w:cs="微软雅黑" w:hint="eastAsia"/>
                <w:b/>
                <w:bCs/>
              </w:rPr>
              <w:t>施工项目</w:t>
            </w:r>
          </w:p>
        </w:tc>
        <w:tc>
          <w:tcPr>
            <w:tcW w:w="0" w:type="auto"/>
            <w:vAlign w:val="center"/>
          </w:tcPr>
          <w:p w:rsidR="008D7598" w:rsidRDefault="008D7598">
            <w:pPr>
              <w:jc w:val="center"/>
              <w:rPr>
                <w:rFonts w:ascii="微软雅黑" w:eastAsia="微软雅黑" w:hAnsi="微软雅黑" w:cs="Times New Roman"/>
                <w:b/>
                <w:bCs/>
              </w:rPr>
            </w:pPr>
            <w:r>
              <w:rPr>
                <w:rFonts w:ascii="微软雅黑" w:eastAsia="微软雅黑" w:hAnsi="微软雅黑" w:cs="微软雅黑" w:hint="eastAsia"/>
                <w:b/>
                <w:bCs/>
              </w:rPr>
              <w:t>施工内容</w:t>
            </w:r>
          </w:p>
        </w:tc>
        <w:tc>
          <w:tcPr>
            <w:tcW w:w="0" w:type="auto"/>
            <w:vAlign w:val="center"/>
          </w:tcPr>
          <w:p w:rsidR="008D7598" w:rsidRDefault="008D7598">
            <w:pPr>
              <w:jc w:val="center"/>
              <w:rPr>
                <w:rFonts w:ascii="微软雅黑" w:eastAsia="微软雅黑" w:hAnsi="微软雅黑" w:cs="Times New Roman"/>
                <w:b/>
                <w:bCs/>
              </w:rPr>
            </w:pPr>
            <w:r>
              <w:rPr>
                <w:rFonts w:ascii="微软雅黑" w:eastAsia="微软雅黑" w:hAnsi="微软雅黑" w:cs="微软雅黑" w:hint="eastAsia"/>
                <w:b/>
                <w:bCs/>
              </w:rPr>
              <w:t>吨位</w:t>
            </w:r>
          </w:p>
        </w:tc>
        <w:tc>
          <w:tcPr>
            <w:tcW w:w="0" w:type="auto"/>
            <w:vAlign w:val="center"/>
          </w:tcPr>
          <w:p w:rsidR="008D7598" w:rsidRDefault="008D7598">
            <w:pPr>
              <w:jc w:val="center"/>
              <w:rPr>
                <w:rFonts w:ascii="微软雅黑" w:eastAsia="微软雅黑" w:hAnsi="微软雅黑" w:cs="Times New Roman"/>
                <w:b/>
                <w:bCs/>
              </w:rPr>
            </w:pPr>
            <w:r>
              <w:rPr>
                <w:rFonts w:ascii="微软雅黑" w:eastAsia="微软雅黑" w:hAnsi="微软雅黑" w:cs="微软雅黑" w:hint="eastAsia"/>
                <w:b/>
                <w:bCs/>
              </w:rPr>
              <w:t>单价（元）</w:t>
            </w:r>
          </w:p>
        </w:tc>
        <w:tc>
          <w:tcPr>
            <w:tcW w:w="906" w:type="dxa"/>
            <w:vAlign w:val="center"/>
          </w:tcPr>
          <w:p w:rsidR="008D7598" w:rsidRDefault="008D7598">
            <w:pPr>
              <w:jc w:val="center"/>
              <w:rPr>
                <w:rFonts w:ascii="微软雅黑" w:eastAsia="微软雅黑" w:hAnsi="微软雅黑" w:cs="Times New Roman"/>
                <w:b/>
                <w:bCs/>
              </w:rPr>
            </w:pPr>
            <w:r>
              <w:rPr>
                <w:rFonts w:ascii="微软雅黑" w:eastAsia="微软雅黑" w:hAnsi="微软雅黑" w:cs="微软雅黑" w:hint="eastAsia"/>
                <w:b/>
                <w:bCs/>
              </w:rPr>
              <w:t>总价（含税价）元</w:t>
            </w:r>
          </w:p>
        </w:tc>
        <w:tc>
          <w:tcPr>
            <w:tcW w:w="1218" w:type="dxa"/>
            <w:vAlign w:val="center"/>
          </w:tcPr>
          <w:p w:rsidR="008D7598" w:rsidRDefault="008D7598">
            <w:pPr>
              <w:jc w:val="center"/>
              <w:rPr>
                <w:rFonts w:ascii="微软雅黑" w:eastAsia="微软雅黑" w:hAnsi="微软雅黑" w:cs="Times New Roman"/>
                <w:b/>
                <w:bCs/>
              </w:rPr>
            </w:pPr>
            <w:r>
              <w:rPr>
                <w:rFonts w:ascii="微软雅黑" w:eastAsia="微软雅黑" w:hAnsi="微软雅黑" w:cs="微软雅黑" w:hint="eastAsia"/>
                <w:b/>
                <w:bCs/>
              </w:rPr>
              <w:t>备注</w:t>
            </w:r>
          </w:p>
        </w:tc>
      </w:tr>
      <w:tr w:rsidR="008D7598" w:rsidTr="00823E2C">
        <w:tc>
          <w:tcPr>
            <w:tcW w:w="0" w:type="auto"/>
            <w:vAlign w:val="center"/>
          </w:tcPr>
          <w:p w:rsidR="008D7598" w:rsidRDefault="008D7598">
            <w:pPr>
              <w:jc w:val="center"/>
              <w:rPr>
                <w:rFonts w:ascii="宋体" w:cs="Times New Roman"/>
              </w:rPr>
            </w:pPr>
            <w:r>
              <w:rPr>
                <w:rFonts w:ascii="宋体" w:hAnsi="宋体" w:cs="宋体"/>
              </w:rPr>
              <w:t>1</w:t>
            </w:r>
          </w:p>
        </w:tc>
        <w:tc>
          <w:tcPr>
            <w:tcW w:w="0" w:type="auto"/>
            <w:vAlign w:val="center"/>
          </w:tcPr>
          <w:p w:rsidR="008D7598" w:rsidRDefault="008D7598">
            <w:pPr>
              <w:jc w:val="center"/>
              <w:rPr>
                <w:rFonts w:ascii="宋体" w:cs="Times New Roman"/>
              </w:rPr>
            </w:pPr>
            <w:r>
              <w:rPr>
                <w:rFonts w:ascii="宋体" w:hAnsi="宋体" w:cs="宋体" w:hint="eastAsia"/>
              </w:rPr>
              <w:t>炉内喷涂</w:t>
            </w:r>
          </w:p>
        </w:tc>
        <w:tc>
          <w:tcPr>
            <w:tcW w:w="0" w:type="auto"/>
            <w:vAlign w:val="center"/>
          </w:tcPr>
          <w:p w:rsidR="008D7598" w:rsidRDefault="008D7598">
            <w:pPr>
              <w:rPr>
                <w:rFonts w:ascii="宋体" w:cs="Times New Roman"/>
              </w:rPr>
            </w:pPr>
            <w:r>
              <w:rPr>
                <w:rFonts w:ascii="宋体" w:hAnsi="宋体" w:cs="宋体"/>
              </w:rPr>
              <w:t>1.</w:t>
            </w:r>
            <w:r>
              <w:rPr>
                <w:rFonts w:ascii="宋体" w:hAnsi="宋体" w:cs="宋体" w:hint="eastAsia"/>
              </w:rPr>
              <w:t>喷涂厚度</w:t>
            </w:r>
            <w:r>
              <w:rPr>
                <w:rFonts w:ascii="宋体" w:hAnsi="宋体" w:cs="宋体"/>
              </w:rPr>
              <w:t>150mm</w:t>
            </w:r>
            <w:r>
              <w:rPr>
                <w:rFonts w:ascii="宋体" w:hAnsi="宋体" w:cs="宋体" w:hint="eastAsia"/>
              </w:rPr>
              <w:t>。</w:t>
            </w:r>
            <w:r>
              <w:rPr>
                <w:rFonts w:ascii="宋体" w:hAnsi="宋体" w:cs="宋体"/>
              </w:rPr>
              <w:t>2.</w:t>
            </w:r>
            <w:r>
              <w:rPr>
                <w:rFonts w:ascii="宋体" w:hAnsi="宋体" w:cs="宋体" w:hint="eastAsia"/>
              </w:rPr>
              <w:t>反弹料</w:t>
            </w:r>
            <w:r>
              <w:rPr>
                <w:rFonts w:ascii="宋体" w:hAnsi="宋体" w:cs="宋体"/>
              </w:rPr>
              <w:t>&lt;5%</w:t>
            </w:r>
            <w:r>
              <w:rPr>
                <w:rFonts w:ascii="宋体" w:hAnsi="宋体" w:cs="宋体" w:hint="eastAsia"/>
              </w:rPr>
              <w:t>（超出不予结算）。</w:t>
            </w:r>
            <w:r>
              <w:rPr>
                <w:rFonts w:ascii="宋体" w:hAnsi="宋体" w:cs="宋体"/>
              </w:rPr>
              <w:t>3.</w:t>
            </w:r>
            <w:r>
              <w:rPr>
                <w:rFonts w:ascii="宋体" w:hAnsi="宋体" w:cs="宋体" w:hint="eastAsia"/>
              </w:rPr>
              <w:t>炉墙喷涂保质期</w:t>
            </w:r>
            <w:r>
              <w:rPr>
                <w:rFonts w:ascii="宋体" w:hAnsi="宋体" w:cs="宋体"/>
              </w:rPr>
              <w:t>1.5</w:t>
            </w:r>
            <w:r>
              <w:rPr>
                <w:rFonts w:ascii="宋体" w:hAnsi="宋体" w:cs="宋体" w:hint="eastAsia"/>
              </w:rPr>
              <w:t>年。</w:t>
            </w:r>
          </w:p>
        </w:tc>
        <w:tc>
          <w:tcPr>
            <w:tcW w:w="0" w:type="auto"/>
            <w:vAlign w:val="center"/>
          </w:tcPr>
          <w:p w:rsidR="008D7598" w:rsidRDefault="008D7598" w:rsidP="00FB25CC">
            <w:pPr>
              <w:rPr>
                <w:rFonts w:ascii="宋体" w:cs="Times New Roman"/>
              </w:rPr>
            </w:pPr>
            <w:r>
              <w:rPr>
                <w:rFonts w:ascii="宋体" w:hAnsi="宋体" w:cs="宋体" w:hint="eastAsia"/>
              </w:rPr>
              <w:t>估</w:t>
            </w:r>
            <w:r w:rsidR="00FB25CC">
              <w:rPr>
                <w:rFonts w:ascii="宋体" w:hAnsi="宋体" w:cs="宋体" w:hint="eastAsia"/>
              </w:rPr>
              <w:t>15</w:t>
            </w:r>
            <w:r>
              <w:rPr>
                <w:rFonts w:ascii="宋体" w:hAnsi="宋体" w:cs="宋体"/>
              </w:rPr>
              <w:t>0</w:t>
            </w:r>
            <w:r>
              <w:rPr>
                <w:rFonts w:ascii="宋体" w:hAnsi="宋体" w:cs="宋体" w:hint="eastAsia"/>
              </w:rPr>
              <w:t>吨</w:t>
            </w:r>
          </w:p>
        </w:tc>
        <w:tc>
          <w:tcPr>
            <w:tcW w:w="0" w:type="auto"/>
            <w:vAlign w:val="center"/>
          </w:tcPr>
          <w:p w:rsidR="008D7598" w:rsidRDefault="008D7598">
            <w:pPr>
              <w:jc w:val="center"/>
              <w:rPr>
                <w:rFonts w:ascii="宋体" w:cs="Times New Roman"/>
              </w:rPr>
            </w:pPr>
          </w:p>
        </w:tc>
        <w:tc>
          <w:tcPr>
            <w:tcW w:w="906" w:type="dxa"/>
            <w:vAlign w:val="center"/>
          </w:tcPr>
          <w:p w:rsidR="008D7598" w:rsidRDefault="008D7598">
            <w:pPr>
              <w:jc w:val="center"/>
              <w:rPr>
                <w:rFonts w:ascii="宋体" w:cs="Times New Roman"/>
              </w:rPr>
            </w:pPr>
          </w:p>
        </w:tc>
        <w:tc>
          <w:tcPr>
            <w:tcW w:w="1218" w:type="dxa"/>
            <w:vMerge w:val="restart"/>
            <w:vAlign w:val="center"/>
          </w:tcPr>
          <w:p w:rsidR="008D7598" w:rsidRDefault="008D7598">
            <w:pPr>
              <w:jc w:val="center"/>
              <w:rPr>
                <w:rFonts w:ascii="宋体" w:cs="Times New Roman"/>
              </w:rPr>
            </w:pPr>
            <w:r>
              <w:rPr>
                <w:rFonts w:ascii="宋体" w:hAnsi="宋体" w:cs="宋体" w:hint="eastAsia"/>
              </w:rPr>
              <w:t>报价为包工包料含税含运费到厂价，</w:t>
            </w:r>
            <w:r>
              <w:rPr>
                <w:rFonts w:ascii="宋体" w:hAnsi="宋体" w:cs="宋体"/>
              </w:rPr>
              <w:t>16%</w:t>
            </w:r>
            <w:r>
              <w:rPr>
                <w:rFonts w:ascii="宋体" w:hAnsi="宋体" w:cs="宋体" w:hint="eastAsia"/>
              </w:rPr>
              <w:t>增值税</w:t>
            </w:r>
          </w:p>
        </w:tc>
      </w:tr>
      <w:tr w:rsidR="008D7598" w:rsidTr="00823E2C">
        <w:tc>
          <w:tcPr>
            <w:tcW w:w="0" w:type="auto"/>
            <w:vAlign w:val="center"/>
          </w:tcPr>
          <w:p w:rsidR="008D7598" w:rsidRDefault="008D7598">
            <w:pPr>
              <w:jc w:val="center"/>
              <w:rPr>
                <w:rFonts w:ascii="宋体" w:cs="Times New Roman"/>
              </w:rPr>
            </w:pPr>
            <w:r>
              <w:rPr>
                <w:rFonts w:ascii="宋体" w:hAnsi="宋体" w:cs="宋体"/>
              </w:rPr>
              <w:t>2</w:t>
            </w:r>
          </w:p>
        </w:tc>
        <w:tc>
          <w:tcPr>
            <w:tcW w:w="0" w:type="auto"/>
            <w:vAlign w:val="center"/>
          </w:tcPr>
          <w:p w:rsidR="008D7598" w:rsidRDefault="008D7598">
            <w:pPr>
              <w:jc w:val="center"/>
              <w:rPr>
                <w:rFonts w:ascii="宋体" w:cs="Times New Roman"/>
              </w:rPr>
            </w:pPr>
            <w:r>
              <w:rPr>
                <w:rFonts w:ascii="宋体" w:hAnsi="宋体" w:cs="宋体" w:hint="eastAsia"/>
              </w:rPr>
              <w:t>冷却壁冷面灌浆</w:t>
            </w:r>
          </w:p>
        </w:tc>
        <w:tc>
          <w:tcPr>
            <w:tcW w:w="0" w:type="auto"/>
            <w:vAlign w:val="center"/>
          </w:tcPr>
          <w:p w:rsidR="008D7598" w:rsidRDefault="008D7598">
            <w:pPr>
              <w:rPr>
                <w:rFonts w:ascii="宋体" w:cs="Times New Roman"/>
              </w:rPr>
            </w:pPr>
            <w:r>
              <w:rPr>
                <w:rFonts w:ascii="宋体" w:hAnsi="宋体" w:cs="宋体" w:hint="eastAsia"/>
              </w:rPr>
              <w:t>要求为树脂压浆料</w:t>
            </w:r>
          </w:p>
        </w:tc>
        <w:tc>
          <w:tcPr>
            <w:tcW w:w="0" w:type="auto"/>
            <w:vAlign w:val="center"/>
          </w:tcPr>
          <w:p w:rsidR="008D7598" w:rsidRDefault="008D7598">
            <w:pPr>
              <w:jc w:val="center"/>
              <w:rPr>
                <w:rFonts w:ascii="宋体" w:cs="Times New Roman"/>
              </w:rPr>
            </w:pPr>
            <w:r>
              <w:rPr>
                <w:rFonts w:ascii="宋体" w:hAnsi="宋体" w:cs="宋体" w:hint="eastAsia"/>
              </w:rPr>
              <w:t>估</w:t>
            </w:r>
            <w:r>
              <w:rPr>
                <w:rFonts w:ascii="宋体" w:hAnsi="宋体" w:cs="宋体"/>
              </w:rPr>
              <w:t>60</w:t>
            </w:r>
            <w:r>
              <w:rPr>
                <w:rFonts w:ascii="宋体" w:hAnsi="宋体" w:cs="宋体" w:hint="eastAsia"/>
              </w:rPr>
              <w:t>吨</w:t>
            </w:r>
          </w:p>
        </w:tc>
        <w:tc>
          <w:tcPr>
            <w:tcW w:w="0" w:type="auto"/>
            <w:vAlign w:val="center"/>
          </w:tcPr>
          <w:p w:rsidR="008D7598" w:rsidRDefault="008D7598">
            <w:pPr>
              <w:jc w:val="center"/>
              <w:rPr>
                <w:rFonts w:ascii="宋体" w:cs="Times New Roman"/>
              </w:rPr>
            </w:pPr>
          </w:p>
        </w:tc>
        <w:tc>
          <w:tcPr>
            <w:tcW w:w="906" w:type="dxa"/>
            <w:vAlign w:val="center"/>
          </w:tcPr>
          <w:p w:rsidR="008D7598" w:rsidRDefault="008D7598">
            <w:pPr>
              <w:jc w:val="center"/>
              <w:rPr>
                <w:rFonts w:ascii="宋体" w:cs="Times New Roman"/>
              </w:rPr>
            </w:pPr>
          </w:p>
        </w:tc>
        <w:tc>
          <w:tcPr>
            <w:tcW w:w="1218" w:type="dxa"/>
            <w:vMerge/>
            <w:vAlign w:val="center"/>
          </w:tcPr>
          <w:p w:rsidR="008D7598" w:rsidRDefault="008D7598">
            <w:pPr>
              <w:jc w:val="center"/>
              <w:rPr>
                <w:rFonts w:ascii="宋体" w:cs="Times New Roman"/>
              </w:rPr>
            </w:pPr>
          </w:p>
        </w:tc>
      </w:tr>
      <w:tr w:rsidR="008D7598" w:rsidTr="00823E2C">
        <w:tc>
          <w:tcPr>
            <w:tcW w:w="0" w:type="auto"/>
            <w:vAlign w:val="center"/>
          </w:tcPr>
          <w:p w:rsidR="008D7598" w:rsidRDefault="008D7598">
            <w:pPr>
              <w:jc w:val="center"/>
              <w:rPr>
                <w:rFonts w:ascii="宋体" w:cs="Times New Roman"/>
              </w:rPr>
            </w:pPr>
            <w:r>
              <w:rPr>
                <w:rFonts w:ascii="宋体" w:hAnsi="宋体" w:cs="宋体"/>
              </w:rPr>
              <w:t>3</w:t>
            </w:r>
          </w:p>
        </w:tc>
        <w:tc>
          <w:tcPr>
            <w:tcW w:w="0" w:type="auto"/>
            <w:vAlign w:val="center"/>
          </w:tcPr>
          <w:p w:rsidR="008D7598" w:rsidRDefault="008D7598">
            <w:pPr>
              <w:jc w:val="center"/>
              <w:rPr>
                <w:rFonts w:ascii="宋体" w:cs="Times New Roman"/>
              </w:rPr>
            </w:pPr>
            <w:r>
              <w:rPr>
                <w:rFonts w:ascii="宋体" w:hAnsi="宋体" w:cs="宋体" w:hint="eastAsia"/>
              </w:rPr>
              <w:t>煤气封罩和上升管喷涂</w:t>
            </w:r>
            <w:r w:rsidR="007375DE">
              <w:rPr>
                <w:rFonts w:ascii="宋体" w:hAnsi="宋体" w:cs="宋体" w:hint="eastAsia"/>
              </w:rPr>
              <w:t>及其他部位</w:t>
            </w:r>
            <w:r>
              <w:rPr>
                <w:rFonts w:ascii="宋体" w:hAnsi="宋体" w:cs="宋体" w:hint="eastAsia"/>
              </w:rPr>
              <w:t>修复</w:t>
            </w:r>
          </w:p>
        </w:tc>
        <w:tc>
          <w:tcPr>
            <w:tcW w:w="0" w:type="auto"/>
            <w:vAlign w:val="center"/>
          </w:tcPr>
          <w:p w:rsidR="008D7598" w:rsidRDefault="008D7598">
            <w:pPr>
              <w:rPr>
                <w:rFonts w:ascii="宋体" w:cs="Times New Roman"/>
              </w:rPr>
            </w:pPr>
            <w:r>
              <w:rPr>
                <w:rFonts w:ascii="宋体" w:hAnsi="宋体" w:cs="宋体"/>
              </w:rPr>
              <w:t>1.</w:t>
            </w:r>
            <w:r>
              <w:rPr>
                <w:rFonts w:ascii="宋体" w:hAnsi="宋体" w:cs="宋体" w:hint="eastAsia"/>
              </w:rPr>
              <w:t>喷涂恢复原设计。</w:t>
            </w:r>
            <w:r>
              <w:rPr>
                <w:rFonts w:ascii="宋体" w:hAnsi="宋体" w:cs="宋体"/>
              </w:rPr>
              <w:t>2.</w:t>
            </w:r>
            <w:r>
              <w:rPr>
                <w:rFonts w:ascii="宋体" w:hAnsi="宋体" w:cs="宋体" w:hint="eastAsia"/>
              </w:rPr>
              <w:t>喷涂保质期</w:t>
            </w:r>
            <w:r>
              <w:rPr>
                <w:rFonts w:ascii="宋体" w:hAnsi="宋体" w:cs="宋体"/>
              </w:rPr>
              <w:t>3</w:t>
            </w:r>
            <w:r>
              <w:rPr>
                <w:rFonts w:ascii="宋体" w:hAnsi="宋体" w:cs="宋体" w:hint="eastAsia"/>
              </w:rPr>
              <w:t>年。</w:t>
            </w:r>
          </w:p>
        </w:tc>
        <w:tc>
          <w:tcPr>
            <w:tcW w:w="0" w:type="auto"/>
            <w:vAlign w:val="center"/>
          </w:tcPr>
          <w:p w:rsidR="008D7598" w:rsidRDefault="008D7598" w:rsidP="00061422">
            <w:pPr>
              <w:jc w:val="center"/>
              <w:rPr>
                <w:rFonts w:ascii="宋体" w:cs="Times New Roman"/>
              </w:rPr>
            </w:pPr>
            <w:r>
              <w:rPr>
                <w:rFonts w:ascii="宋体" w:hAnsi="宋体" w:cs="宋体" w:hint="eastAsia"/>
              </w:rPr>
              <w:t>估</w:t>
            </w:r>
            <w:r w:rsidR="007375DE">
              <w:rPr>
                <w:rFonts w:ascii="宋体" w:hAnsi="宋体" w:cs="宋体" w:hint="eastAsia"/>
              </w:rPr>
              <w:t>1</w:t>
            </w:r>
            <w:r w:rsidR="00061422">
              <w:rPr>
                <w:rFonts w:ascii="宋体" w:hAnsi="宋体" w:cs="宋体" w:hint="eastAsia"/>
              </w:rPr>
              <w:t>2</w:t>
            </w:r>
            <w:r w:rsidR="007375DE">
              <w:rPr>
                <w:rFonts w:ascii="宋体" w:hAnsi="宋体" w:cs="宋体" w:hint="eastAsia"/>
              </w:rPr>
              <w:t>0</w:t>
            </w:r>
            <w:r>
              <w:rPr>
                <w:rFonts w:ascii="宋体" w:hAnsi="宋体" w:cs="宋体" w:hint="eastAsia"/>
              </w:rPr>
              <w:t>吨</w:t>
            </w:r>
          </w:p>
        </w:tc>
        <w:tc>
          <w:tcPr>
            <w:tcW w:w="0" w:type="auto"/>
            <w:vAlign w:val="center"/>
          </w:tcPr>
          <w:p w:rsidR="008D7598" w:rsidRDefault="008D7598">
            <w:pPr>
              <w:jc w:val="center"/>
              <w:rPr>
                <w:rFonts w:ascii="宋体" w:cs="Times New Roman"/>
              </w:rPr>
            </w:pPr>
          </w:p>
        </w:tc>
        <w:tc>
          <w:tcPr>
            <w:tcW w:w="906" w:type="dxa"/>
            <w:vAlign w:val="center"/>
          </w:tcPr>
          <w:p w:rsidR="008D7598" w:rsidRDefault="008D7598">
            <w:pPr>
              <w:jc w:val="center"/>
              <w:rPr>
                <w:rFonts w:ascii="宋体" w:cs="Times New Roman"/>
              </w:rPr>
            </w:pPr>
          </w:p>
        </w:tc>
        <w:tc>
          <w:tcPr>
            <w:tcW w:w="1218" w:type="dxa"/>
            <w:vMerge/>
            <w:vAlign w:val="center"/>
          </w:tcPr>
          <w:p w:rsidR="008D7598" w:rsidRDefault="008D7598">
            <w:pPr>
              <w:jc w:val="center"/>
              <w:rPr>
                <w:rFonts w:ascii="宋体" w:cs="Times New Roman"/>
              </w:rPr>
            </w:pPr>
          </w:p>
        </w:tc>
      </w:tr>
      <w:tr w:rsidR="0024119A" w:rsidTr="00823E2C">
        <w:tc>
          <w:tcPr>
            <w:tcW w:w="0" w:type="auto"/>
            <w:vAlign w:val="center"/>
          </w:tcPr>
          <w:p w:rsidR="0024119A" w:rsidRDefault="00944E05">
            <w:pPr>
              <w:jc w:val="center"/>
              <w:rPr>
                <w:rFonts w:ascii="宋体" w:cs="Times New Roman"/>
              </w:rPr>
            </w:pPr>
            <w:r>
              <w:rPr>
                <w:rFonts w:ascii="宋体" w:hAnsi="宋体" w:cs="宋体" w:hint="eastAsia"/>
              </w:rPr>
              <w:t>4</w:t>
            </w:r>
          </w:p>
        </w:tc>
        <w:tc>
          <w:tcPr>
            <w:tcW w:w="0" w:type="auto"/>
            <w:vAlign w:val="center"/>
          </w:tcPr>
          <w:p w:rsidR="0024119A" w:rsidRDefault="0024119A">
            <w:pPr>
              <w:jc w:val="center"/>
              <w:rPr>
                <w:rFonts w:ascii="宋体" w:cs="Times New Roman"/>
              </w:rPr>
            </w:pPr>
            <w:r>
              <w:rPr>
                <w:rFonts w:ascii="宋体" w:hAnsi="宋体" w:cs="宋体" w:hint="eastAsia"/>
              </w:rPr>
              <w:t>炉皮裂缝内外焊补</w:t>
            </w:r>
          </w:p>
        </w:tc>
        <w:tc>
          <w:tcPr>
            <w:tcW w:w="0" w:type="auto"/>
            <w:vAlign w:val="center"/>
          </w:tcPr>
          <w:p w:rsidR="0024119A" w:rsidRDefault="0024119A">
            <w:pPr>
              <w:rPr>
                <w:rFonts w:ascii="宋体" w:cs="Times New Roman"/>
              </w:rPr>
            </w:pPr>
            <w:r>
              <w:rPr>
                <w:rFonts w:ascii="宋体" w:hAnsi="宋体" w:cs="宋体" w:hint="eastAsia"/>
              </w:rPr>
              <w:t>炉皮裂缝内外打坡口（炉壳厚度的</w:t>
            </w:r>
            <w:r>
              <w:rPr>
                <w:rFonts w:ascii="宋体" w:hAnsi="宋体" w:cs="宋体"/>
              </w:rPr>
              <w:t>1/</w:t>
            </w:r>
            <w:r>
              <w:rPr>
                <w:rFonts w:ascii="宋体" w:hAnsi="宋体" w:cs="宋体" w:hint="eastAsia"/>
              </w:rPr>
              <w:t>2）焊补</w:t>
            </w:r>
          </w:p>
        </w:tc>
        <w:tc>
          <w:tcPr>
            <w:tcW w:w="0" w:type="auto"/>
            <w:vAlign w:val="center"/>
          </w:tcPr>
          <w:p w:rsidR="0024119A" w:rsidRDefault="0024119A">
            <w:pPr>
              <w:jc w:val="center"/>
              <w:rPr>
                <w:rFonts w:ascii="宋体" w:cs="Times New Roman"/>
              </w:rPr>
            </w:pPr>
            <w:r>
              <w:rPr>
                <w:rFonts w:ascii="宋体" w:hAnsi="宋体" w:cs="宋体" w:hint="eastAsia"/>
              </w:rPr>
              <w:t>估</w:t>
            </w:r>
            <w:r>
              <w:rPr>
                <w:rFonts w:ascii="宋体" w:hAnsi="宋体" w:cs="宋体"/>
              </w:rPr>
              <w:t>10m</w:t>
            </w:r>
          </w:p>
        </w:tc>
        <w:tc>
          <w:tcPr>
            <w:tcW w:w="0" w:type="auto"/>
            <w:vAlign w:val="center"/>
          </w:tcPr>
          <w:p w:rsidR="0024119A" w:rsidRDefault="0024119A">
            <w:pPr>
              <w:jc w:val="center"/>
              <w:rPr>
                <w:rFonts w:ascii="宋体" w:cs="Times New Roman"/>
              </w:rPr>
            </w:pPr>
          </w:p>
        </w:tc>
        <w:tc>
          <w:tcPr>
            <w:tcW w:w="906" w:type="dxa"/>
            <w:vAlign w:val="center"/>
          </w:tcPr>
          <w:p w:rsidR="0024119A" w:rsidRDefault="0024119A">
            <w:pPr>
              <w:jc w:val="center"/>
              <w:rPr>
                <w:rFonts w:ascii="宋体" w:cs="Times New Roman"/>
              </w:rPr>
            </w:pPr>
          </w:p>
        </w:tc>
        <w:tc>
          <w:tcPr>
            <w:tcW w:w="1218" w:type="dxa"/>
            <w:vMerge/>
            <w:vAlign w:val="center"/>
          </w:tcPr>
          <w:p w:rsidR="0024119A" w:rsidRDefault="0024119A">
            <w:pPr>
              <w:jc w:val="center"/>
              <w:rPr>
                <w:rFonts w:ascii="宋体" w:cs="Times New Roman"/>
              </w:rPr>
            </w:pPr>
          </w:p>
        </w:tc>
      </w:tr>
      <w:tr w:rsidR="0024119A" w:rsidTr="00823E2C">
        <w:tc>
          <w:tcPr>
            <w:tcW w:w="0" w:type="auto"/>
            <w:vAlign w:val="center"/>
          </w:tcPr>
          <w:p w:rsidR="0024119A" w:rsidRDefault="00944E05">
            <w:pPr>
              <w:jc w:val="center"/>
              <w:rPr>
                <w:rFonts w:ascii="宋体" w:cs="Times New Roman"/>
              </w:rPr>
            </w:pPr>
            <w:r>
              <w:rPr>
                <w:rFonts w:ascii="宋体" w:hAnsi="宋体" w:cs="宋体" w:hint="eastAsia"/>
              </w:rPr>
              <w:t>5</w:t>
            </w:r>
          </w:p>
        </w:tc>
        <w:tc>
          <w:tcPr>
            <w:tcW w:w="0" w:type="auto"/>
            <w:vAlign w:val="center"/>
          </w:tcPr>
          <w:p w:rsidR="0024119A" w:rsidRDefault="0024119A">
            <w:pPr>
              <w:jc w:val="center"/>
              <w:rPr>
                <w:rFonts w:ascii="宋体" w:cs="Times New Roman"/>
              </w:rPr>
            </w:pPr>
            <w:r>
              <w:rPr>
                <w:rFonts w:ascii="宋体" w:hAnsi="宋体" w:cs="宋体" w:hint="eastAsia"/>
              </w:rPr>
              <w:t>扒炉</w:t>
            </w:r>
          </w:p>
        </w:tc>
        <w:tc>
          <w:tcPr>
            <w:tcW w:w="0" w:type="auto"/>
            <w:vAlign w:val="center"/>
          </w:tcPr>
          <w:p w:rsidR="0024119A" w:rsidRDefault="0024119A" w:rsidP="001454DA">
            <w:pPr>
              <w:rPr>
                <w:rFonts w:ascii="宋体" w:cs="Times New Roman"/>
              </w:rPr>
            </w:pPr>
            <w:r>
              <w:rPr>
                <w:rFonts w:ascii="宋体" w:hAnsi="宋体" w:cs="宋体" w:hint="eastAsia"/>
              </w:rPr>
              <w:t>高炉将料面以降到</w:t>
            </w:r>
            <w:r>
              <w:rPr>
                <w:rFonts w:ascii="宋体" w:hAnsi="宋体" w:cs="宋体"/>
              </w:rPr>
              <w:t>12</w:t>
            </w:r>
            <w:r>
              <w:rPr>
                <w:rFonts w:ascii="宋体" w:hAnsi="宋体" w:cs="宋体" w:hint="eastAsia"/>
              </w:rPr>
              <w:t>米为基础，每多降</w:t>
            </w:r>
            <w:r>
              <w:rPr>
                <w:rFonts w:ascii="宋体" w:hAnsi="宋体" w:cs="宋体"/>
              </w:rPr>
              <w:t>1</w:t>
            </w:r>
            <w:r>
              <w:rPr>
                <w:rFonts w:ascii="宋体" w:hAnsi="宋体" w:cs="宋体" w:hint="eastAsia"/>
              </w:rPr>
              <w:t>米，减少扒炉费</w:t>
            </w:r>
            <w:r w:rsidR="001454DA">
              <w:rPr>
                <w:rFonts w:ascii="宋体" w:hAnsi="宋体" w:cs="宋体" w:hint="eastAsia"/>
              </w:rPr>
              <w:t>7</w:t>
            </w:r>
            <w:r>
              <w:rPr>
                <w:rFonts w:ascii="宋体" w:hAnsi="宋体" w:cs="宋体"/>
              </w:rPr>
              <w:t>%</w:t>
            </w:r>
            <w:r>
              <w:rPr>
                <w:rFonts w:ascii="宋体" w:hAnsi="宋体" w:cs="宋体" w:hint="eastAsia"/>
              </w:rPr>
              <w:t>，工具自备</w:t>
            </w:r>
          </w:p>
        </w:tc>
        <w:tc>
          <w:tcPr>
            <w:tcW w:w="0" w:type="auto"/>
            <w:vAlign w:val="center"/>
          </w:tcPr>
          <w:p w:rsidR="0024119A" w:rsidRDefault="0024119A">
            <w:pPr>
              <w:jc w:val="center"/>
              <w:rPr>
                <w:rFonts w:ascii="宋体" w:cs="Times New Roman"/>
              </w:rPr>
            </w:pPr>
          </w:p>
        </w:tc>
        <w:tc>
          <w:tcPr>
            <w:tcW w:w="0" w:type="auto"/>
            <w:vAlign w:val="center"/>
          </w:tcPr>
          <w:p w:rsidR="0024119A" w:rsidRDefault="0024119A">
            <w:pPr>
              <w:jc w:val="center"/>
              <w:rPr>
                <w:rFonts w:ascii="宋体" w:cs="Times New Roman"/>
              </w:rPr>
            </w:pPr>
          </w:p>
        </w:tc>
        <w:tc>
          <w:tcPr>
            <w:tcW w:w="906" w:type="dxa"/>
            <w:vAlign w:val="center"/>
          </w:tcPr>
          <w:p w:rsidR="0024119A" w:rsidRDefault="0024119A">
            <w:pPr>
              <w:jc w:val="center"/>
              <w:rPr>
                <w:rFonts w:ascii="宋体" w:cs="Times New Roman"/>
              </w:rPr>
            </w:pPr>
          </w:p>
        </w:tc>
        <w:tc>
          <w:tcPr>
            <w:tcW w:w="1218" w:type="dxa"/>
            <w:vMerge/>
            <w:vAlign w:val="center"/>
          </w:tcPr>
          <w:p w:rsidR="0024119A" w:rsidRDefault="0024119A">
            <w:pPr>
              <w:jc w:val="center"/>
              <w:rPr>
                <w:rFonts w:ascii="宋体" w:cs="Times New Roman"/>
              </w:rPr>
            </w:pPr>
          </w:p>
        </w:tc>
      </w:tr>
      <w:tr w:rsidR="0024119A" w:rsidTr="00823E2C">
        <w:tc>
          <w:tcPr>
            <w:tcW w:w="0" w:type="auto"/>
            <w:vAlign w:val="center"/>
          </w:tcPr>
          <w:p w:rsidR="0024119A" w:rsidRDefault="0024119A">
            <w:pPr>
              <w:rPr>
                <w:rFonts w:ascii="宋体" w:cs="Times New Roman"/>
              </w:rPr>
            </w:pPr>
            <w:r>
              <w:rPr>
                <w:rFonts w:ascii="宋体" w:hAnsi="宋体" w:cs="宋体" w:hint="eastAsia"/>
              </w:rPr>
              <w:t>注：所有耐材按实际使用吨位结算，但总量不得超过要求量，超出部分不予结算；所有工具及照明设备由施工方提供。施工结束，开炉</w:t>
            </w:r>
            <w:r>
              <w:rPr>
                <w:rFonts w:ascii="宋体" w:hAnsi="宋体" w:cs="宋体"/>
              </w:rPr>
              <w:t>15</w:t>
            </w:r>
            <w:r>
              <w:rPr>
                <w:rFonts w:ascii="宋体" w:hAnsi="宋体" w:cs="宋体" w:hint="eastAsia"/>
              </w:rPr>
              <w:t>天内完成验收。炉皮裂缝焊补以实际施工量结算，超出</w:t>
            </w:r>
            <w:r>
              <w:rPr>
                <w:rFonts w:ascii="宋体" w:hAnsi="宋体" w:cs="宋体"/>
              </w:rPr>
              <w:t>10</w:t>
            </w:r>
            <w:r>
              <w:rPr>
                <w:rFonts w:ascii="宋体" w:hAnsi="宋体" w:cs="宋体" w:hint="eastAsia"/>
              </w:rPr>
              <w:t>米部分双方确认另行签订合同结算。</w:t>
            </w:r>
          </w:p>
        </w:tc>
        <w:tc>
          <w:tcPr>
            <w:tcW w:w="0" w:type="auto"/>
          </w:tcPr>
          <w:p w:rsidR="0024119A" w:rsidRDefault="0024119A">
            <w:pPr>
              <w:jc w:val="center"/>
              <w:rPr>
                <w:rFonts w:ascii="宋体" w:cs="Times New Roman"/>
              </w:rPr>
            </w:pPr>
          </w:p>
        </w:tc>
        <w:tc>
          <w:tcPr>
            <w:tcW w:w="0" w:type="auto"/>
            <w:vAlign w:val="center"/>
          </w:tcPr>
          <w:p w:rsidR="0024119A" w:rsidRDefault="0024119A">
            <w:pPr>
              <w:rPr>
                <w:rFonts w:ascii="宋体" w:cs="Times New Roman"/>
              </w:rPr>
            </w:pPr>
          </w:p>
        </w:tc>
        <w:tc>
          <w:tcPr>
            <w:tcW w:w="0" w:type="auto"/>
            <w:vAlign w:val="center"/>
          </w:tcPr>
          <w:p w:rsidR="0024119A" w:rsidRDefault="0024119A">
            <w:pPr>
              <w:jc w:val="center"/>
              <w:rPr>
                <w:rFonts w:ascii="宋体" w:cs="Times New Roman"/>
              </w:rPr>
            </w:pPr>
          </w:p>
        </w:tc>
        <w:tc>
          <w:tcPr>
            <w:tcW w:w="0" w:type="auto"/>
            <w:vAlign w:val="center"/>
          </w:tcPr>
          <w:p w:rsidR="0024119A" w:rsidRDefault="0024119A">
            <w:pPr>
              <w:jc w:val="center"/>
              <w:rPr>
                <w:rFonts w:ascii="宋体" w:cs="Times New Roman"/>
              </w:rPr>
            </w:pPr>
          </w:p>
        </w:tc>
        <w:tc>
          <w:tcPr>
            <w:tcW w:w="906" w:type="dxa"/>
            <w:vAlign w:val="center"/>
          </w:tcPr>
          <w:p w:rsidR="0024119A" w:rsidRDefault="0024119A">
            <w:pPr>
              <w:jc w:val="center"/>
              <w:rPr>
                <w:rFonts w:ascii="宋体" w:cs="Times New Roman"/>
              </w:rPr>
            </w:pPr>
          </w:p>
        </w:tc>
        <w:tc>
          <w:tcPr>
            <w:tcW w:w="1218" w:type="dxa"/>
            <w:vMerge/>
            <w:vAlign w:val="center"/>
          </w:tcPr>
          <w:p w:rsidR="0024119A" w:rsidRDefault="0024119A">
            <w:pPr>
              <w:jc w:val="center"/>
              <w:rPr>
                <w:rFonts w:ascii="宋体" w:cs="Times New Roman"/>
              </w:rPr>
            </w:pPr>
          </w:p>
        </w:tc>
      </w:tr>
      <w:tr w:rsidR="0024119A" w:rsidTr="00B1505D">
        <w:trPr>
          <w:trHeight w:val="684"/>
        </w:trPr>
        <w:tc>
          <w:tcPr>
            <w:tcW w:w="0" w:type="auto"/>
            <w:gridSpan w:val="7"/>
            <w:vAlign w:val="center"/>
          </w:tcPr>
          <w:p w:rsidR="0024119A" w:rsidRDefault="0024119A">
            <w:pPr>
              <w:jc w:val="left"/>
              <w:rPr>
                <w:rFonts w:ascii="宋体" w:cs="Times New Roman"/>
              </w:rPr>
            </w:pPr>
            <w:r>
              <w:rPr>
                <w:rFonts w:ascii="宋体" w:hAnsi="宋体" w:cs="宋体" w:hint="eastAsia"/>
              </w:rPr>
              <w:t>总计</w:t>
            </w:r>
            <w:r>
              <w:rPr>
                <w:rFonts w:ascii="宋体" w:hAnsi="宋体" w:cs="宋体"/>
              </w:rPr>
              <w:t>(</w:t>
            </w:r>
            <w:r>
              <w:rPr>
                <w:rFonts w:ascii="宋体" w:hAnsi="宋体" w:cs="宋体" w:hint="eastAsia"/>
              </w:rPr>
              <w:t>小写</w:t>
            </w:r>
            <w:r>
              <w:rPr>
                <w:rFonts w:ascii="宋体" w:hAnsi="宋体" w:cs="宋体"/>
              </w:rPr>
              <w:t>):</w:t>
            </w:r>
          </w:p>
        </w:tc>
      </w:tr>
      <w:tr w:rsidR="0024119A" w:rsidTr="00B1505D">
        <w:trPr>
          <w:trHeight w:val="707"/>
        </w:trPr>
        <w:tc>
          <w:tcPr>
            <w:tcW w:w="0" w:type="auto"/>
            <w:gridSpan w:val="7"/>
            <w:vAlign w:val="center"/>
          </w:tcPr>
          <w:p w:rsidR="0024119A" w:rsidRDefault="0024119A">
            <w:pPr>
              <w:jc w:val="left"/>
              <w:rPr>
                <w:rFonts w:ascii="宋体" w:cs="Times New Roman"/>
              </w:rPr>
            </w:pPr>
            <w:r>
              <w:rPr>
                <w:rFonts w:ascii="宋体" w:hAnsi="宋体" w:cs="宋体" w:hint="eastAsia"/>
              </w:rPr>
              <w:t>大写：</w:t>
            </w:r>
          </w:p>
        </w:tc>
      </w:tr>
      <w:tr w:rsidR="0024119A" w:rsidTr="00B1505D">
        <w:trPr>
          <w:trHeight w:val="590"/>
        </w:trPr>
        <w:tc>
          <w:tcPr>
            <w:tcW w:w="0" w:type="auto"/>
            <w:gridSpan w:val="7"/>
            <w:vAlign w:val="center"/>
          </w:tcPr>
          <w:p w:rsidR="0024119A" w:rsidRDefault="0024119A">
            <w:pPr>
              <w:rPr>
                <w:rFonts w:ascii="宋体" w:cs="Times New Roman"/>
              </w:rPr>
            </w:pPr>
            <w:r>
              <w:rPr>
                <w:rFonts w:ascii="宋体" w:hAnsi="宋体" w:cs="宋体" w:hint="eastAsia"/>
              </w:rPr>
              <w:t>税率</w:t>
            </w:r>
            <w:r>
              <w:rPr>
                <w:rFonts w:ascii="宋体" w:hAnsi="宋体" w:cs="宋体"/>
              </w:rPr>
              <w:t>:</w:t>
            </w:r>
          </w:p>
        </w:tc>
      </w:tr>
      <w:tr w:rsidR="0024119A" w:rsidTr="00B1505D">
        <w:trPr>
          <w:trHeight w:val="558"/>
        </w:trPr>
        <w:tc>
          <w:tcPr>
            <w:tcW w:w="0" w:type="auto"/>
            <w:gridSpan w:val="7"/>
            <w:vAlign w:val="center"/>
          </w:tcPr>
          <w:p w:rsidR="0024119A" w:rsidRDefault="0024119A">
            <w:pPr>
              <w:rPr>
                <w:rFonts w:ascii="宋体" w:cs="Times New Roman"/>
              </w:rPr>
            </w:pPr>
            <w:r>
              <w:rPr>
                <w:rFonts w:ascii="宋体" w:hAnsi="宋体" w:cs="宋体" w:hint="eastAsia"/>
              </w:rPr>
              <w:t>工期：</w:t>
            </w:r>
          </w:p>
        </w:tc>
      </w:tr>
      <w:tr w:rsidR="0024119A" w:rsidTr="00B1505D">
        <w:trPr>
          <w:trHeight w:val="708"/>
        </w:trPr>
        <w:tc>
          <w:tcPr>
            <w:tcW w:w="0" w:type="auto"/>
            <w:gridSpan w:val="7"/>
            <w:vAlign w:val="center"/>
          </w:tcPr>
          <w:p w:rsidR="0024119A" w:rsidRDefault="0024119A">
            <w:pPr>
              <w:rPr>
                <w:rFonts w:ascii="宋体" w:cs="Times New Roman"/>
              </w:rPr>
            </w:pPr>
            <w:r>
              <w:rPr>
                <w:rFonts w:ascii="宋体" w:hAnsi="宋体" w:cs="宋体" w:hint="eastAsia"/>
              </w:rPr>
              <w:t>单位：</w:t>
            </w:r>
            <w:r>
              <w:rPr>
                <w:rFonts w:ascii="宋体" w:hAnsi="宋体" w:cs="宋体"/>
              </w:rPr>
              <w:t xml:space="preserve">                                </w:t>
            </w:r>
            <w:r>
              <w:rPr>
                <w:rFonts w:ascii="宋体" w:hAnsi="宋体" w:cs="宋体" w:hint="eastAsia"/>
              </w:rPr>
              <w:t>：</w:t>
            </w:r>
          </w:p>
        </w:tc>
      </w:tr>
      <w:tr w:rsidR="0024119A" w:rsidTr="00B1505D">
        <w:trPr>
          <w:trHeight w:val="565"/>
        </w:trPr>
        <w:tc>
          <w:tcPr>
            <w:tcW w:w="0" w:type="auto"/>
            <w:gridSpan w:val="7"/>
            <w:vAlign w:val="center"/>
          </w:tcPr>
          <w:p w:rsidR="0024119A" w:rsidRDefault="0024119A">
            <w:pPr>
              <w:rPr>
                <w:rFonts w:ascii="宋体" w:cs="Times New Roman"/>
              </w:rPr>
            </w:pPr>
            <w:r>
              <w:rPr>
                <w:rFonts w:ascii="宋体" w:hAnsi="宋体" w:cs="宋体" w:hint="eastAsia"/>
              </w:rPr>
              <w:t>签字：</w:t>
            </w:r>
            <w:r>
              <w:rPr>
                <w:rFonts w:ascii="宋体" w:hAnsi="宋体" w:cs="宋体"/>
              </w:rPr>
              <w:t xml:space="preserve">                          </w:t>
            </w:r>
            <w:r>
              <w:rPr>
                <w:rFonts w:ascii="宋体" w:hAnsi="宋体" w:cs="宋体" w:hint="eastAsia"/>
              </w:rPr>
              <w:t>日期</w:t>
            </w:r>
          </w:p>
        </w:tc>
      </w:tr>
    </w:tbl>
    <w:p w:rsidR="00A86747" w:rsidRPr="00B1505D" w:rsidRDefault="00A86747" w:rsidP="00B1505D">
      <w:pPr>
        <w:rPr>
          <w:rFonts w:ascii="微软雅黑" w:eastAsia="微软雅黑" w:hAnsi="微软雅黑" w:cs="Times New Roman"/>
          <w:sz w:val="24"/>
          <w:szCs w:val="24"/>
        </w:rPr>
      </w:pPr>
    </w:p>
    <w:sectPr w:rsidR="00A86747" w:rsidRPr="00B1505D" w:rsidSect="00E133E3">
      <w:pgSz w:w="11906" w:h="16838"/>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59F" w:rsidRDefault="0002559F" w:rsidP="0024119A">
      <w:r>
        <w:separator/>
      </w:r>
    </w:p>
  </w:endnote>
  <w:endnote w:type="continuationSeparator" w:id="0">
    <w:p w:rsidR="0002559F" w:rsidRDefault="0002559F" w:rsidP="00241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59F" w:rsidRDefault="0002559F" w:rsidP="0024119A">
      <w:r>
        <w:separator/>
      </w:r>
    </w:p>
  </w:footnote>
  <w:footnote w:type="continuationSeparator" w:id="0">
    <w:p w:rsidR="0002559F" w:rsidRDefault="0002559F" w:rsidP="002411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1"/>
      <w:numFmt w:val="decimal"/>
      <w:suff w:val="nothing"/>
      <w:lvlText w:val="%1、"/>
      <w:lvlJc w:val="left"/>
    </w:lvl>
  </w:abstractNum>
  <w:abstractNum w:abstractNumId="1">
    <w:nsid w:val="00000006"/>
    <w:multiLevelType w:val="singleLevel"/>
    <w:tmpl w:val="00000006"/>
    <w:lvl w:ilvl="0">
      <w:start w:val="1"/>
      <w:numFmt w:val="decimal"/>
      <w:suff w:val="nothing"/>
      <w:lvlText w:val="%1、"/>
      <w:lvlJc w:val="left"/>
    </w:lvl>
  </w:abstractNum>
  <w:abstractNum w:abstractNumId="2">
    <w:nsid w:val="00000009"/>
    <w:multiLevelType w:val="singleLevel"/>
    <w:tmpl w:val="00000009"/>
    <w:lvl w:ilvl="0">
      <w:start w:val="8"/>
      <w:numFmt w:val="chineseCounting"/>
      <w:suff w:val="nothing"/>
      <w:lvlText w:val="%1．"/>
      <w:lvlJc w:val="left"/>
      <w:rPr>
        <w:rFonts w:hint="eastAsia"/>
      </w:rPr>
    </w:lvl>
  </w:abstractNum>
  <w:abstractNum w:abstractNumId="3">
    <w:nsid w:val="0000000B"/>
    <w:multiLevelType w:val="singleLevel"/>
    <w:tmpl w:val="0000000B"/>
    <w:lvl w:ilvl="0">
      <w:start w:val="1"/>
      <w:numFmt w:val="decimal"/>
      <w:suff w:val="nothing"/>
      <w:lvlText w:val="%1、"/>
      <w:lvlJc w:val="left"/>
    </w:lvl>
  </w:abstractNum>
  <w:abstractNum w:abstractNumId="4">
    <w:nsid w:val="0000000E"/>
    <w:multiLevelType w:val="singleLevel"/>
    <w:tmpl w:val="0000000E"/>
    <w:lvl w:ilvl="0">
      <w:start w:val="7"/>
      <w:numFmt w:val="chineseCounting"/>
      <w:suff w:val="nothing"/>
      <w:lvlText w:val="%1、"/>
      <w:lvlJc w:val="left"/>
      <w:rPr>
        <w:rFonts w:hint="eastAsia"/>
      </w:rPr>
    </w:lvl>
  </w:abstractNum>
  <w:abstractNum w:abstractNumId="5">
    <w:nsid w:val="0000000F"/>
    <w:multiLevelType w:val="singleLevel"/>
    <w:tmpl w:val="0000000F"/>
    <w:lvl w:ilvl="0">
      <w:start w:val="1"/>
      <w:numFmt w:val="decimal"/>
      <w:suff w:val="nothing"/>
      <w:lvlText w:val="%1、"/>
      <w:lvlJc w:val="left"/>
    </w:lvl>
  </w:abstractNum>
  <w:abstractNum w:abstractNumId="6">
    <w:nsid w:val="00000010"/>
    <w:multiLevelType w:val="singleLevel"/>
    <w:tmpl w:val="00000010"/>
    <w:lvl w:ilvl="0">
      <w:start w:val="1"/>
      <w:numFmt w:val="chineseCounting"/>
      <w:suff w:val="nothing"/>
      <w:lvlText w:val="%1、"/>
      <w:lvlJc w:val="left"/>
      <w:rPr>
        <w:rFonts w:hint="eastAsia"/>
      </w:rPr>
    </w:lvl>
  </w:abstractNum>
  <w:abstractNum w:abstractNumId="7">
    <w:nsid w:val="1C9776A8"/>
    <w:multiLevelType w:val="hybridMultilevel"/>
    <w:tmpl w:val="A126C71A"/>
    <w:lvl w:ilvl="0" w:tplc="59ACA4AA">
      <w:start w:val="5"/>
      <w:numFmt w:val="japaneseCounting"/>
      <w:lvlText w:val="%1、"/>
      <w:lvlJc w:val="left"/>
      <w:pPr>
        <w:tabs>
          <w:tab w:val="num" w:pos="480"/>
        </w:tabs>
        <w:ind w:left="480" w:hanging="480"/>
      </w:pPr>
      <w:rPr>
        <w:rFonts w:hAnsi="宋体"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8">
    <w:nsid w:val="64BB277B"/>
    <w:multiLevelType w:val="hybridMultilevel"/>
    <w:tmpl w:val="D4901688"/>
    <w:lvl w:ilvl="0" w:tplc="A65A6FFE">
      <w:start w:val="6"/>
      <w:numFmt w:val="japaneseCounting"/>
      <w:lvlText w:val="%1、"/>
      <w:lvlJc w:val="left"/>
      <w:pPr>
        <w:ind w:left="480" w:hanging="48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ACE2670"/>
    <w:multiLevelType w:val="hybridMultilevel"/>
    <w:tmpl w:val="557CDA56"/>
    <w:lvl w:ilvl="0" w:tplc="047C7D9C">
      <w:start w:val="6"/>
      <w:numFmt w:val="japaneseCounting"/>
      <w:lvlText w:val="%1、"/>
      <w:lvlJc w:val="left"/>
      <w:pPr>
        <w:ind w:left="480" w:hanging="48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3"/>
  </w:num>
  <w:num w:numId="4">
    <w:abstractNumId w:val="5"/>
  </w:num>
  <w:num w:numId="5">
    <w:abstractNumId w:val="0"/>
  </w:num>
  <w:num w:numId="6">
    <w:abstractNumId w:val="4"/>
  </w:num>
  <w:num w:numId="7">
    <w:abstractNumId w:val="2"/>
  </w:num>
  <w:num w:numId="8">
    <w:abstractNumId w:val="7"/>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654D"/>
    <w:rsid w:val="0002559F"/>
    <w:rsid w:val="00061422"/>
    <w:rsid w:val="00125FF2"/>
    <w:rsid w:val="00132ABF"/>
    <w:rsid w:val="001454DA"/>
    <w:rsid w:val="0024119A"/>
    <w:rsid w:val="00331EEF"/>
    <w:rsid w:val="00347DE5"/>
    <w:rsid w:val="0046654D"/>
    <w:rsid w:val="00572DAD"/>
    <w:rsid w:val="005D5D71"/>
    <w:rsid w:val="00617420"/>
    <w:rsid w:val="0069629F"/>
    <w:rsid w:val="007375DE"/>
    <w:rsid w:val="00823E2C"/>
    <w:rsid w:val="00843D78"/>
    <w:rsid w:val="008D7598"/>
    <w:rsid w:val="00944E05"/>
    <w:rsid w:val="00976BEA"/>
    <w:rsid w:val="00983EB7"/>
    <w:rsid w:val="009D1D2C"/>
    <w:rsid w:val="00A01FA9"/>
    <w:rsid w:val="00A12055"/>
    <w:rsid w:val="00A86747"/>
    <w:rsid w:val="00B1505D"/>
    <w:rsid w:val="00B841CA"/>
    <w:rsid w:val="00CB49B5"/>
    <w:rsid w:val="00D02918"/>
    <w:rsid w:val="00D2633C"/>
    <w:rsid w:val="00D432F1"/>
    <w:rsid w:val="00DD4FAB"/>
    <w:rsid w:val="00E133E3"/>
    <w:rsid w:val="00E81B69"/>
    <w:rsid w:val="00EB2A44"/>
    <w:rsid w:val="00FB25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3E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133E3"/>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E133E3"/>
    <w:rPr>
      <w:kern w:val="2"/>
      <w:sz w:val="18"/>
      <w:szCs w:val="18"/>
    </w:rPr>
  </w:style>
  <w:style w:type="paragraph" w:styleId="a4">
    <w:name w:val="header"/>
    <w:basedOn w:val="a"/>
    <w:link w:val="Char0"/>
    <w:uiPriority w:val="99"/>
    <w:rsid w:val="00E133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E133E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150</Words>
  <Characters>855</Characters>
  <Application>Microsoft Office Word</Application>
  <DocSecurity>0</DocSecurity>
  <Lines>7</Lines>
  <Paragraphs>2</Paragraphs>
  <ScaleCrop>false</ScaleCrop>
  <Company>Sky123.Org</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Administrator</dc:creator>
  <cp:lastModifiedBy>xbany</cp:lastModifiedBy>
  <cp:revision>10</cp:revision>
  <cp:lastPrinted>2019-04-28T05:51:00Z</cp:lastPrinted>
  <dcterms:created xsi:type="dcterms:W3CDTF">2019-04-28T07:07:00Z</dcterms:created>
  <dcterms:modified xsi:type="dcterms:W3CDTF">2019-04-29T04:03:00Z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