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除盐水站改造招标延期公告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除盐水站改造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2019-05-05T02:11:56Z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