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前二后八自卸车一批招标延期公告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前二后八自卸车一批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/>
          <w:sz w:val="28"/>
          <w:szCs w:val="28"/>
        </w:rPr>
        <w:t>不满足招标</w:t>
      </w:r>
      <w:r>
        <w:rPr>
          <w:rFonts w:hint="eastAsia" w:ascii="宋体" w:hAnsi="宋体"/>
          <w:sz w:val="28"/>
          <w:szCs w:val="28"/>
          <w:lang w:val="en-US" w:eastAsia="zh-CN"/>
        </w:rPr>
        <w:t>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6-20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76857EF"/>
    <w:rsid w:val="5A222927"/>
    <w:rsid w:val="5F87386F"/>
    <w:rsid w:val="601474F0"/>
    <w:rsid w:val="619825F8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2019-06-20T08:33:56Z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