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</w:t>
      </w:r>
      <w:r>
        <w:rPr>
          <w:rFonts w:hint="eastAsia"/>
          <w:b/>
          <w:sz w:val="32"/>
          <w:szCs w:val="32"/>
        </w:rPr>
        <w:t>水处理药剂</w:t>
      </w:r>
      <w:r>
        <w:rPr>
          <w:rFonts w:hint="eastAsia"/>
          <w:b/>
          <w:sz w:val="32"/>
          <w:szCs w:val="32"/>
          <w:lang w:val="en-US" w:eastAsia="zh-CN"/>
        </w:rPr>
        <w:t>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水处理药剂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12-16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116ACC"/>
    <w:rsid w:val="13F2568A"/>
    <w:rsid w:val="19B15BC9"/>
    <w:rsid w:val="1BC955EB"/>
    <w:rsid w:val="1D4A7A6C"/>
    <w:rsid w:val="22D146D9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205E2C"/>
    <w:rsid w:val="55E53F82"/>
    <w:rsid w:val="598B7FEC"/>
    <w:rsid w:val="5A222927"/>
    <w:rsid w:val="5F87386F"/>
    <w:rsid w:val="601474F0"/>
    <w:rsid w:val="6B5315EC"/>
    <w:rsid w:val="755E221E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2019-12-16T00:52:59Z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