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325" w:firstLineChars="300"/>
        <w:rPr>
          <w:rFonts w:hint="eastAsia" w:eastAsia="宋体"/>
          <w:b/>
          <w:sz w:val="44"/>
          <w:szCs w:val="44"/>
          <w:lang w:val="en-US" w:eastAsia="zh-CN"/>
        </w:rPr>
      </w:pPr>
      <w:bookmarkStart w:id="0" w:name="_Toc369356255"/>
      <w:r>
        <w:rPr>
          <w:rFonts w:hint="eastAsia"/>
          <w:b/>
          <w:sz w:val="44"/>
          <w:szCs w:val="44"/>
        </w:rPr>
        <w:t>转炉炉衬测厚系统</w:t>
      </w:r>
      <w:bookmarkEnd w:id="0"/>
      <w:r>
        <w:rPr>
          <w:rFonts w:hint="eastAsia"/>
          <w:b/>
          <w:sz w:val="44"/>
          <w:szCs w:val="44"/>
          <w:lang w:eastAsia="zh-CN"/>
        </w:rPr>
        <w:t>招标的技术资料</w:t>
      </w:r>
      <w:bookmarkStart w:id="9" w:name="_GoBack"/>
      <w:bookmarkEnd w:id="9"/>
    </w:p>
    <w:p>
      <w:pPr>
        <w:spacing w:line="360" w:lineRule="auto"/>
        <w:ind w:firstLine="883" w:firstLineChars="200"/>
        <w:jc w:val="center"/>
        <w:rPr>
          <w:b/>
          <w:sz w:val="44"/>
          <w:szCs w:val="44"/>
        </w:rPr>
      </w:pPr>
    </w:p>
    <w:p>
      <w:pPr>
        <w:spacing w:line="360" w:lineRule="auto"/>
        <w:ind w:firstLine="482" w:firstLineChars="200"/>
        <w:rPr>
          <w:b/>
          <w:sz w:val="24"/>
        </w:rPr>
      </w:pPr>
      <w:r>
        <w:rPr>
          <w:rFonts w:hint="eastAsia"/>
          <w:b/>
          <w:sz w:val="24"/>
        </w:rPr>
        <w:t>设备概述</w:t>
      </w:r>
    </w:p>
    <w:p>
      <w:pPr>
        <w:spacing w:line="360" w:lineRule="auto"/>
        <w:ind w:firstLine="480" w:firstLineChars="200"/>
        <w:rPr>
          <w:sz w:val="24"/>
        </w:rPr>
      </w:pPr>
      <w:r>
        <w:rPr>
          <w:rFonts w:hint="eastAsia"/>
          <w:sz w:val="24"/>
        </w:rPr>
        <w:t>系统为移动式，可对多个转炉进行炉衬测量。在测量时用户将其推到转炉前平台上的某一测量位置，对转炉平台框架上的三个固定标记球进行扫描以完成系统重定位后，就可开始对转炉炉衬进行扫描测量。</w:t>
      </w:r>
    </w:p>
    <w:p>
      <w:pPr>
        <w:spacing w:line="360" w:lineRule="auto"/>
        <w:ind w:firstLine="480" w:firstLineChars="200"/>
        <w:rPr>
          <w:sz w:val="24"/>
        </w:rPr>
      </w:pPr>
      <w:r>
        <w:rPr>
          <w:rFonts w:hint="eastAsia"/>
          <w:sz w:val="24"/>
        </w:rPr>
        <w:t>用户可以通过系统内置的显示屏查阅测量结果或通过打印机直接生产纸质报告，分析被测转炉炉衬的薄弱的区域及耐火砖被侵蚀后的厚度，从而指导炼钢安全生产。</w:t>
      </w:r>
    </w:p>
    <w:p>
      <w:pPr>
        <w:widowControl/>
        <w:autoSpaceDE w:val="0"/>
        <w:autoSpaceDN w:val="0"/>
        <w:spacing w:line="360" w:lineRule="auto"/>
        <w:rPr>
          <w:sz w:val="24"/>
        </w:rPr>
      </w:pPr>
    </w:p>
    <w:p>
      <w:pPr>
        <w:spacing w:line="360" w:lineRule="auto"/>
        <w:ind w:firstLine="482" w:firstLineChars="200"/>
        <w:rPr>
          <w:b/>
          <w:sz w:val="24"/>
        </w:rPr>
      </w:pPr>
      <w:r>
        <w:rPr>
          <w:rFonts w:hint="eastAsia"/>
          <w:b/>
          <w:sz w:val="24"/>
        </w:rPr>
        <w:t>设备特点</w:t>
      </w:r>
    </w:p>
    <w:p>
      <w:pPr>
        <w:numPr>
          <w:ilvl w:val="0"/>
          <w:numId w:val="1"/>
        </w:numPr>
        <w:spacing w:line="360" w:lineRule="auto"/>
        <w:rPr>
          <w:sz w:val="24"/>
        </w:rPr>
      </w:pPr>
      <w:bookmarkStart w:id="1" w:name="_Hlk14078940"/>
      <w:r>
        <w:rPr>
          <w:rFonts w:hint="eastAsia"/>
          <w:sz w:val="24"/>
        </w:rPr>
        <w:t>激光器采用原装进口；</w:t>
      </w:r>
    </w:p>
    <w:p>
      <w:pPr>
        <w:numPr>
          <w:ilvl w:val="0"/>
          <w:numId w:val="1"/>
        </w:numPr>
        <w:spacing w:line="360" w:lineRule="auto"/>
        <w:rPr>
          <w:sz w:val="24"/>
        </w:rPr>
      </w:pPr>
      <w:r>
        <w:rPr>
          <w:rFonts w:hint="eastAsia"/>
          <w:sz w:val="24"/>
        </w:rPr>
        <w:t>核心部件多重防护(气冷、防尘、隔热、隔振等多重保护)；</w:t>
      </w:r>
    </w:p>
    <w:p>
      <w:pPr>
        <w:numPr>
          <w:ilvl w:val="0"/>
          <w:numId w:val="1"/>
        </w:numPr>
        <w:spacing w:line="360" w:lineRule="auto"/>
        <w:rPr>
          <w:sz w:val="24"/>
        </w:rPr>
      </w:pPr>
      <w:r>
        <w:rPr>
          <w:rFonts w:hint="eastAsia"/>
          <w:sz w:val="24"/>
        </w:rPr>
        <w:t>无线数据传输技术，尽可能减少现场布线；</w:t>
      </w:r>
    </w:p>
    <w:p>
      <w:pPr>
        <w:numPr>
          <w:ilvl w:val="0"/>
          <w:numId w:val="1"/>
        </w:numPr>
        <w:spacing w:line="360" w:lineRule="auto"/>
        <w:rPr>
          <w:sz w:val="24"/>
        </w:rPr>
      </w:pPr>
      <w:r>
        <w:rPr>
          <w:rFonts w:hint="eastAsia"/>
          <w:sz w:val="24"/>
        </w:rPr>
        <w:t>设备整体结构紧凑、便捷，采用质量轻、强度高、反射率高的铝合金材质，减轻设备的自重和对高温红外辐射的反射能力；</w:t>
      </w:r>
    </w:p>
    <w:p>
      <w:pPr>
        <w:numPr>
          <w:ilvl w:val="0"/>
          <w:numId w:val="1"/>
        </w:numPr>
        <w:spacing w:line="360" w:lineRule="auto"/>
        <w:rPr>
          <w:sz w:val="24"/>
        </w:rPr>
      </w:pPr>
      <w:r>
        <w:rPr>
          <w:rFonts w:hint="eastAsia"/>
          <w:sz w:val="24"/>
        </w:rPr>
        <w:t>移动减震设计、遇障碍物可通过性强；</w:t>
      </w:r>
    </w:p>
    <w:p>
      <w:pPr>
        <w:numPr>
          <w:ilvl w:val="0"/>
          <w:numId w:val="1"/>
        </w:numPr>
        <w:spacing w:line="360" w:lineRule="auto"/>
        <w:rPr>
          <w:sz w:val="24"/>
        </w:rPr>
      </w:pPr>
      <w:r>
        <w:rPr>
          <w:rFonts w:hint="eastAsia"/>
          <w:sz w:val="24"/>
        </w:rPr>
        <w:t>翻转式防护盾牌，保证操作人员安全；</w:t>
      </w:r>
    </w:p>
    <w:p>
      <w:pPr>
        <w:numPr>
          <w:ilvl w:val="0"/>
          <w:numId w:val="1"/>
        </w:numPr>
        <w:spacing w:line="360" w:lineRule="auto"/>
        <w:rPr>
          <w:sz w:val="24"/>
        </w:rPr>
      </w:pPr>
      <w:r>
        <w:rPr>
          <w:rFonts w:hint="eastAsia"/>
          <w:sz w:val="24"/>
        </w:rPr>
        <w:t>高性能工业级一体主机和带触摸板防水防尘多功能键盘，使用寿命长；</w:t>
      </w:r>
    </w:p>
    <w:p>
      <w:pPr>
        <w:numPr>
          <w:ilvl w:val="0"/>
          <w:numId w:val="1"/>
        </w:numPr>
        <w:spacing w:line="360" w:lineRule="auto"/>
        <w:rPr>
          <w:sz w:val="24"/>
        </w:rPr>
      </w:pPr>
      <w:r>
        <w:rPr>
          <w:rFonts w:hint="eastAsia"/>
          <w:sz w:val="24"/>
        </w:rPr>
        <w:t>核心部件隐藏式设计，全方位保障设备安全；</w:t>
      </w:r>
    </w:p>
    <w:p>
      <w:pPr>
        <w:numPr>
          <w:ilvl w:val="0"/>
          <w:numId w:val="1"/>
        </w:numPr>
        <w:spacing w:line="360" w:lineRule="auto"/>
        <w:rPr>
          <w:sz w:val="24"/>
        </w:rPr>
      </w:pPr>
      <w:r>
        <w:rPr>
          <w:rFonts w:hint="eastAsia"/>
          <w:sz w:val="24"/>
        </w:rPr>
        <w:t>高性能大容量锂电池，轻便、续航时间长；</w:t>
      </w:r>
      <w:bookmarkEnd w:id="1"/>
    </w:p>
    <w:p>
      <w:pPr>
        <w:spacing w:line="360" w:lineRule="auto"/>
        <w:jc w:val="center"/>
        <w:rPr>
          <w:rFonts w:hint="eastAsia"/>
          <w:sz w:val="24"/>
        </w:rPr>
      </w:pPr>
      <w:r>
        <w:rPr>
          <w:sz w:val="24"/>
        </w:rPr>
        <w:t xml:space="preserve">          </w:t>
      </w:r>
      <w:bookmarkStart w:id="2" w:name="_Toc369356256"/>
    </w:p>
    <w:p>
      <w:pPr>
        <w:spacing w:line="360" w:lineRule="auto"/>
        <w:jc w:val="center"/>
        <w:rPr>
          <w:rFonts w:hint="eastAsia"/>
          <w:sz w:val="24"/>
        </w:rPr>
      </w:pPr>
    </w:p>
    <w:p>
      <w:pPr>
        <w:spacing w:line="360" w:lineRule="auto"/>
        <w:ind w:firstLine="482" w:firstLineChars="200"/>
        <w:rPr>
          <w:b/>
          <w:sz w:val="24"/>
        </w:rPr>
      </w:pPr>
      <w:r>
        <w:rPr>
          <w:rFonts w:hint="eastAsia"/>
          <w:b/>
          <w:sz w:val="24"/>
        </w:rPr>
        <w:t>主要参数</w:t>
      </w:r>
      <w:bookmarkEnd w:id="2"/>
    </w:p>
    <w:p>
      <w:pPr>
        <w:numPr>
          <w:ilvl w:val="1"/>
          <w:numId w:val="2"/>
        </w:numPr>
        <w:spacing w:line="360" w:lineRule="auto"/>
        <w:rPr>
          <w:sz w:val="24"/>
        </w:rPr>
      </w:pPr>
      <w:bookmarkStart w:id="3" w:name="OLE_LINK3"/>
      <w:r>
        <w:rPr>
          <w:rFonts w:hint="eastAsia"/>
          <w:sz w:val="24"/>
        </w:rPr>
        <w:t>测量精度：±3mm</w:t>
      </w:r>
    </w:p>
    <w:p>
      <w:pPr>
        <w:numPr>
          <w:ilvl w:val="1"/>
          <w:numId w:val="2"/>
        </w:numPr>
        <w:spacing w:line="360" w:lineRule="auto"/>
        <w:rPr>
          <w:sz w:val="24"/>
        </w:rPr>
      </w:pPr>
      <w:r>
        <w:rPr>
          <w:rFonts w:hint="eastAsia"/>
          <w:sz w:val="24"/>
        </w:rPr>
        <w:t>每秒测量点数：120000~980000点/秒</w:t>
      </w:r>
    </w:p>
    <w:p>
      <w:pPr>
        <w:numPr>
          <w:ilvl w:val="1"/>
          <w:numId w:val="2"/>
        </w:numPr>
        <w:spacing w:line="360" w:lineRule="auto"/>
        <w:rPr>
          <w:sz w:val="24"/>
        </w:rPr>
      </w:pPr>
      <w:r>
        <w:rPr>
          <w:rFonts w:hint="eastAsia"/>
          <w:sz w:val="24"/>
        </w:rPr>
        <w:t>单次测量扫描时间：小于60秒</w:t>
      </w:r>
    </w:p>
    <w:p>
      <w:pPr>
        <w:numPr>
          <w:ilvl w:val="1"/>
          <w:numId w:val="2"/>
        </w:numPr>
        <w:spacing w:line="360" w:lineRule="auto"/>
        <w:rPr>
          <w:sz w:val="24"/>
        </w:rPr>
      </w:pPr>
      <w:r>
        <w:rPr>
          <w:rFonts w:hint="eastAsia"/>
          <w:sz w:val="24"/>
        </w:rPr>
        <w:t>测量距离范围：2~100m</w:t>
      </w:r>
    </w:p>
    <w:p>
      <w:pPr>
        <w:numPr>
          <w:ilvl w:val="1"/>
          <w:numId w:val="2"/>
        </w:numPr>
        <w:spacing w:line="360" w:lineRule="auto"/>
        <w:rPr>
          <w:sz w:val="24"/>
        </w:rPr>
      </w:pPr>
      <w:r>
        <w:rPr>
          <w:rFonts w:hint="eastAsia"/>
          <w:sz w:val="24"/>
        </w:rPr>
        <w:t>最大目标温度：1700℃</w:t>
      </w:r>
    </w:p>
    <w:p>
      <w:pPr>
        <w:numPr>
          <w:ilvl w:val="1"/>
          <w:numId w:val="2"/>
        </w:numPr>
        <w:spacing w:line="360" w:lineRule="auto"/>
        <w:rPr>
          <w:sz w:val="24"/>
        </w:rPr>
      </w:pPr>
      <w:r>
        <w:rPr>
          <w:rFonts w:hint="eastAsia"/>
          <w:sz w:val="24"/>
        </w:rPr>
        <w:t>测量激光类型： I类激光（对人眼无伤害）</w:t>
      </w:r>
    </w:p>
    <w:p>
      <w:pPr>
        <w:numPr>
          <w:ilvl w:val="1"/>
          <w:numId w:val="2"/>
        </w:numPr>
        <w:spacing w:line="360" w:lineRule="auto"/>
        <w:rPr>
          <w:sz w:val="24"/>
        </w:rPr>
      </w:pPr>
      <w:r>
        <w:rPr>
          <w:rFonts w:hint="eastAsia"/>
          <w:sz w:val="24"/>
        </w:rPr>
        <w:t>工作温度：-20℃~55℃</w:t>
      </w:r>
      <w:bookmarkEnd w:id="3"/>
      <w:r>
        <w:rPr>
          <w:rFonts w:hint="eastAsia"/>
          <w:sz w:val="24"/>
        </w:rPr>
        <w:t>充电充满连续工作时间：10小时</w:t>
      </w:r>
    </w:p>
    <w:p>
      <w:pPr>
        <w:numPr>
          <w:ilvl w:val="1"/>
          <w:numId w:val="2"/>
        </w:numPr>
        <w:spacing w:line="360" w:lineRule="auto"/>
        <w:rPr>
          <w:sz w:val="24"/>
        </w:rPr>
      </w:pPr>
      <w:bookmarkStart w:id="4" w:name="OLE_LINK1"/>
      <w:r>
        <w:rPr>
          <w:rFonts w:hint="eastAsia"/>
          <w:sz w:val="24"/>
        </w:rPr>
        <w:t>充电电源：~220V，5A</w:t>
      </w:r>
    </w:p>
    <w:bookmarkEnd w:id="4"/>
    <w:p>
      <w:pPr>
        <w:numPr>
          <w:ilvl w:val="1"/>
          <w:numId w:val="2"/>
        </w:numPr>
        <w:spacing w:line="360" w:lineRule="auto"/>
        <w:rPr>
          <w:rFonts w:hint="eastAsia"/>
          <w:sz w:val="24"/>
        </w:rPr>
      </w:pPr>
      <w:r>
        <w:rPr>
          <w:rFonts w:hint="eastAsia"/>
          <w:sz w:val="24"/>
        </w:rPr>
        <w:t>整机尺寸：1.5m(高)×0.7m(宽)×0.9m(深)</w:t>
      </w:r>
    </w:p>
    <w:p>
      <w:pPr>
        <w:tabs>
          <w:tab w:val="left" w:pos="840"/>
          <w:tab w:val="left" w:pos="1260"/>
        </w:tabs>
        <w:spacing w:line="360" w:lineRule="auto"/>
        <w:ind w:left="840"/>
        <w:rPr>
          <w:sz w:val="24"/>
        </w:rPr>
      </w:pPr>
    </w:p>
    <w:p>
      <w:pPr>
        <w:spacing w:line="360" w:lineRule="auto"/>
        <w:ind w:firstLine="482" w:firstLineChars="200"/>
        <w:rPr>
          <w:b/>
          <w:sz w:val="24"/>
        </w:rPr>
      </w:pPr>
      <w:bookmarkStart w:id="5" w:name="_Toc369356258"/>
      <w:bookmarkStart w:id="6" w:name="OLE_LINK2"/>
      <w:r>
        <w:rPr>
          <w:rFonts w:hint="eastAsia"/>
          <w:b/>
          <w:sz w:val="24"/>
        </w:rPr>
        <w:t>资料交付</w:t>
      </w:r>
      <w:bookmarkEnd w:id="5"/>
    </w:p>
    <w:bookmarkEnd w:id="6"/>
    <w:p>
      <w:pPr>
        <w:numPr>
          <w:ilvl w:val="0"/>
          <w:numId w:val="3"/>
        </w:numPr>
        <w:spacing w:line="360" w:lineRule="auto"/>
        <w:rPr>
          <w:sz w:val="24"/>
        </w:rPr>
      </w:pPr>
      <w:r>
        <w:rPr>
          <w:rFonts w:hint="eastAsia"/>
          <w:sz w:val="24"/>
        </w:rPr>
        <w:t>设备清单</w:t>
      </w:r>
    </w:p>
    <w:p>
      <w:pPr>
        <w:numPr>
          <w:ilvl w:val="0"/>
          <w:numId w:val="3"/>
        </w:numPr>
        <w:spacing w:line="360" w:lineRule="auto"/>
        <w:rPr>
          <w:sz w:val="24"/>
        </w:rPr>
      </w:pPr>
      <w:r>
        <w:rPr>
          <w:rFonts w:hint="eastAsia"/>
          <w:sz w:val="24"/>
        </w:rPr>
        <w:t>合格证、保修卡、产品整机检测报告；</w:t>
      </w:r>
    </w:p>
    <w:p>
      <w:pPr>
        <w:numPr>
          <w:ilvl w:val="0"/>
          <w:numId w:val="3"/>
        </w:numPr>
        <w:spacing w:line="360" w:lineRule="auto"/>
        <w:rPr>
          <w:sz w:val="24"/>
        </w:rPr>
      </w:pPr>
      <w:r>
        <w:rPr>
          <w:rFonts w:hint="eastAsia"/>
          <w:sz w:val="24"/>
        </w:rPr>
        <w:t>用户使用手册（</w:t>
      </w:r>
      <w:bookmarkStart w:id="7" w:name="OLE_LINK6"/>
      <w:r>
        <w:rPr>
          <w:rFonts w:hint="eastAsia"/>
          <w:sz w:val="24"/>
        </w:rPr>
        <w:t>包括软硬件操作说明、系统维护保养说明</w:t>
      </w:r>
      <w:bookmarkEnd w:id="7"/>
      <w:r>
        <w:rPr>
          <w:rFonts w:hint="eastAsia"/>
          <w:sz w:val="24"/>
        </w:rPr>
        <w:t>）；</w:t>
      </w:r>
    </w:p>
    <w:p>
      <w:pPr>
        <w:numPr>
          <w:ilvl w:val="0"/>
          <w:numId w:val="3"/>
        </w:numPr>
        <w:spacing w:line="360" w:lineRule="auto"/>
        <w:rPr>
          <w:rFonts w:hint="eastAsia"/>
          <w:sz w:val="24"/>
        </w:rPr>
      </w:pPr>
      <w:r>
        <w:rPr>
          <w:rFonts w:hint="eastAsia"/>
          <w:sz w:val="24"/>
        </w:rPr>
        <w:t>全套软件U盘（含操作系统和软件系统）及电子版使用手册，及设备原理图；</w:t>
      </w:r>
    </w:p>
    <w:p>
      <w:pPr>
        <w:numPr>
          <w:ilvl w:val="0"/>
          <w:numId w:val="3"/>
        </w:numPr>
        <w:spacing w:line="360" w:lineRule="auto"/>
        <w:rPr>
          <w:sz w:val="24"/>
        </w:rPr>
      </w:pPr>
      <w:r>
        <w:rPr>
          <w:rFonts w:hint="eastAsia"/>
          <w:sz w:val="24"/>
        </w:rPr>
        <w:t>若软件有加密，需提供密码。</w:t>
      </w:r>
    </w:p>
    <w:p>
      <w:pPr>
        <w:spacing w:line="360" w:lineRule="auto"/>
        <w:ind w:firstLine="390"/>
        <w:rPr>
          <w:rFonts w:hint="eastAsia"/>
          <w:sz w:val="24"/>
        </w:rPr>
      </w:pPr>
      <w:r>
        <w:rPr>
          <w:rFonts w:hint="eastAsia"/>
          <w:sz w:val="24"/>
        </w:rPr>
        <w:t>以上资料随货交付。</w:t>
      </w:r>
      <w:bookmarkStart w:id="8" w:name="_Toc369356260"/>
    </w:p>
    <w:p>
      <w:pPr>
        <w:spacing w:line="360" w:lineRule="auto"/>
        <w:ind w:firstLine="390"/>
        <w:rPr>
          <w:rFonts w:hint="eastAsia"/>
          <w:sz w:val="24"/>
        </w:rPr>
      </w:pPr>
    </w:p>
    <w:p>
      <w:pPr>
        <w:spacing w:line="360" w:lineRule="auto"/>
        <w:ind w:firstLine="482" w:firstLineChars="200"/>
        <w:rPr>
          <w:b/>
          <w:sz w:val="24"/>
        </w:rPr>
      </w:pPr>
      <w:r>
        <w:rPr>
          <w:rFonts w:hint="eastAsia"/>
          <w:b/>
          <w:sz w:val="24"/>
        </w:rPr>
        <w:t>验收方法</w:t>
      </w:r>
      <w:bookmarkEnd w:id="8"/>
    </w:p>
    <w:p>
      <w:pPr>
        <w:numPr>
          <w:ilvl w:val="0"/>
          <w:numId w:val="4"/>
        </w:numPr>
        <w:spacing w:line="360" w:lineRule="auto"/>
        <w:rPr>
          <w:sz w:val="24"/>
        </w:rPr>
      </w:pPr>
      <w:r>
        <w:rPr>
          <w:rFonts w:hint="eastAsia"/>
          <w:sz w:val="24"/>
        </w:rPr>
        <w:t>测量位置：离转炉上的目标点距离在5~20m。</w:t>
      </w:r>
    </w:p>
    <w:p>
      <w:pPr>
        <w:numPr>
          <w:ilvl w:val="0"/>
          <w:numId w:val="4"/>
        </w:numPr>
        <w:spacing w:line="360" w:lineRule="auto"/>
        <w:rPr>
          <w:sz w:val="24"/>
        </w:rPr>
      </w:pPr>
      <w:r>
        <w:rPr>
          <w:rFonts w:hint="eastAsia"/>
          <w:sz w:val="24"/>
        </w:rPr>
        <w:t>将转炉摇到系统可以测量炉壳上的特征点a的角度。系统测量特征点a离转炉中心线的半径记为Ra。然后将特征点a上无缝隙的贴上一片已知厚度均匀的钢板（或其他固体），测量在钢板上的特征点b离转炉中心线的半径记为Rb。测量得到的钢板厚度值（Rb-Ra）与实际钢板厚度值的误差应小于等于</w:t>
      </w:r>
      <w:r>
        <w:rPr>
          <w:sz w:val="24"/>
        </w:rPr>
        <w:t>3</w:t>
      </w:r>
      <w:r>
        <w:rPr>
          <w:rFonts w:hint="eastAsia"/>
          <w:sz w:val="24"/>
        </w:rPr>
        <w:t>mm。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B2616"/>
    <w:multiLevelType w:val="multilevel"/>
    <w:tmpl w:val="220B2616"/>
    <w:lvl w:ilvl="0" w:tentative="0">
      <w:start w:val="1"/>
      <w:numFmt w:val="decimal"/>
      <w:lvlText w:val="%1."/>
      <w:lvlJc w:val="left"/>
      <w:pPr>
        <w:tabs>
          <w:tab w:val="left" w:pos="570"/>
        </w:tabs>
        <w:ind w:left="570" w:hanging="360"/>
      </w:pPr>
      <w:rPr>
        <w:rFonts w:hint="default"/>
      </w:rPr>
    </w:lvl>
    <w:lvl w:ilvl="1" w:tentative="0">
      <w:start w:val="1"/>
      <w:numFmt w:val="bullet"/>
      <w:lvlText w:val=""/>
      <w:lvlJc w:val="left"/>
      <w:pPr>
        <w:tabs>
          <w:tab w:val="left" w:pos="1050"/>
        </w:tabs>
        <w:ind w:left="1050" w:hanging="420"/>
      </w:pPr>
      <w:rPr>
        <w:rFonts w:hint="default" w:ascii="Wingdings" w:hAnsi="Wingdings"/>
      </w:r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1">
    <w:nsid w:val="2F55037F"/>
    <w:multiLevelType w:val="multilevel"/>
    <w:tmpl w:val="2F55037F"/>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553817EA"/>
    <w:multiLevelType w:val="multilevel"/>
    <w:tmpl w:val="553817EA"/>
    <w:lvl w:ilvl="0" w:tentative="0">
      <w:start w:val="1"/>
      <w:numFmt w:val="decimal"/>
      <w:lvlText w:val="%1."/>
      <w:lvlJc w:val="left"/>
      <w:pPr>
        <w:tabs>
          <w:tab w:val="left" w:pos="390"/>
        </w:tabs>
        <w:ind w:left="390" w:hanging="39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687698D"/>
    <w:multiLevelType w:val="multilevel"/>
    <w:tmpl w:val="7687698D"/>
    <w:lvl w:ilvl="0" w:tentative="0">
      <w:start w:val="1"/>
      <w:numFmt w:val="bullet"/>
      <w:lvlText w:val=""/>
      <w:lvlJc w:val="left"/>
      <w:pPr>
        <w:tabs>
          <w:tab w:val="left" w:pos="840"/>
        </w:tabs>
        <w:ind w:left="840" w:hanging="420"/>
      </w:pPr>
      <w:rPr>
        <w:rFonts w:hint="default" w:ascii="Wingdings" w:hAnsi="Wingdings"/>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B15C1"/>
    <w:rsid w:val="007B15C1"/>
    <w:rsid w:val="00997E42"/>
    <w:rsid w:val="00D534D0"/>
    <w:rsid w:val="11334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132</Words>
  <Characters>753</Characters>
  <Lines>6</Lines>
  <Paragraphs>1</Paragraphs>
  <TotalTime>4</TotalTime>
  <ScaleCrop>false</ScaleCrop>
  <LinksUpToDate>false</LinksUpToDate>
  <CharactersWithSpaces>884</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2020-03-06T00:44:00Z</dcterms:created>
  <dc:creator>Administrator</dc:creator>
  <cp:lastModifiedBy>过志峰</cp:lastModifiedBy>
  <cp:lastPrinted>2020-03-06T00:46:00Z</cp:lastPrinted>
  <dcterms:modified xsi:type="dcterms:W3CDTF">2020-03-09T08:09:51Z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