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cs="Times New Roman"/>
          <w:b/>
          <w:color w:val="000000" w:themeColor="text1"/>
          <w:sz w:val="44"/>
          <w:szCs w:val="44"/>
        </w:rPr>
      </w:pPr>
      <w:bookmarkStart w:id="0" w:name="_Toc318376965"/>
      <w:r>
        <w:rPr>
          <w:rFonts w:hint="eastAsia" w:ascii="Times New Roman" w:hAnsi="Times New Roman" w:cs="Times New Roman"/>
          <w:b/>
          <w:color w:val="000000" w:themeColor="text1"/>
          <w:sz w:val="44"/>
          <w:szCs w:val="44"/>
        </w:rPr>
        <w:t xml:space="preserve"> </w:t>
      </w:r>
    </w:p>
    <w:p>
      <w:pPr>
        <w:adjustRightInd w:val="0"/>
        <w:snapToGrid w:val="0"/>
        <w:spacing w:line="360" w:lineRule="auto"/>
        <w:jc w:val="center"/>
        <w:rPr>
          <w:rFonts w:ascii="Times New Roman" w:hAnsi="Times New Roman" w:cs="Times New Roman"/>
          <w:b/>
          <w:color w:val="000000" w:themeColor="text1"/>
          <w:sz w:val="44"/>
          <w:szCs w:val="44"/>
        </w:rPr>
      </w:pPr>
    </w:p>
    <w:p>
      <w:pPr>
        <w:adjustRightInd w:val="0"/>
        <w:snapToGrid w:val="0"/>
        <w:spacing w:line="36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芜湖新兴铸管有限责任公司</w:t>
      </w:r>
      <w:r>
        <w:rPr>
          <w:rFonts w:hint="eastAsia" w:ascii="Times New Roman" w:hAnsi="Times New Roman" w:cs="Times New Roman"/>
          <w:b/>
          <w:color w:val="000000" w:themeColor="text1"/>
          <w:sz w:val="44"/>
          <w:szCs w:val="44"/>
        </w:rPr>
        <w:t>综合料场封闭工程</w:t>
      </w:r>
      <w:r>
        <w:rPr>
          <w:rFonts w:hint="eastAsia" w:ascii="Times New Roman" w:hAnsi="Times New Roman" w:cs="Times New Roman"/>
          <w:b/>
          <w:color w:val="000000" w:themeColor="text1"/>
          <w:sz w:val="44"/>
          <w:szCs w:val="44"/>
          <w:lang w:eastAsia="zh-CN"/>
        </w:rPr>
        <w:t>防爆</w:t>
      </w:r>
      <w:r>
        <w:rPr>
          <w:rFonts w:hint="eastAsia" w:ascii="Times New Roman" w:hAnsi="Times New Roman" w:cs="Times New Roman"/>
          <w:b/>
          <w:color w:val="000000" w:themeColor="text1"/>
          <w:sz w:val="44"/>
          <w:szCs w:val="44"/>
        </w:rPr>
        <w:t>超细多功能雾炮</w:t>
      </w:r>
    </w:p>
    <w:p>
      <w:pPr>
        <w:adjustRightInd w:val="0"/>
        <w:snapToGrid w:val="0"/>
        <w:spacing w:line="360" w:lineRule="auto"/>
        <w:jc w:val="center"/>
        <w:rPr>
          <w:rFonts w:ascii="Times New Roman" w:hAnsi="Times New Roman" w:cs="Times New Roman"/>
          <w:b/>
          <w:color w:val="000000" w:themeColor="text1"/>
          <w:sz w:val="44"/>
          <w:szCs w:val="44"/>
        </w:rPr>
      </w:pPr>
    </w:p>
    <w:p>
      <w:pPr>
        <w:adjustRightInd w:val="0"/>
        <w:snapToGrid w:val="0"/>
        <w:spacing w:line="36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技</w:t>
      </w:r>
    </w:p>
    <w:p>
      <w:pPr>
        <w:adjustRightInd w:val="0"/>
        <w:snapToGrid w:val="0"/>
        <w:spacing w:line="36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术</w:t>
      </w:r>
    </w:p>
    <w:p>
      <w:pPr>
        <w:adjustRightInd w:val="0"/>
        <w:snapToGrid w:val="0"/>
        <w:spacing w:line="360" w:lineRule="auto"/>
        <w:jc w:val="center"/>
        <w:rPr>
          <w:rFonts w:hint="eastAsia" w:ascii="Times New Roman" w:hAnsi="Times New Roman" w:cs="Times New Roman"/>
          <w:b/>
          <w:color w:val="000000" w:themeColor="text1"/>
          <w:sz w:val="44"/>
          <w:szCs w:val="44"/>
          <w:lang w:eastAsia="zh-CN"/>
        </w:rPr>
      </w:pPr>
      <w:r>
        <w:rPr>
          <w:rFonts w:hint="eastAsia" w:ascii="Times New Roman" w:hAnsi="Times New Roman" w:cs="Times New Roman"/>
          <w:b/>
          <w:color w:val="000000" w:themeColor="text1"/>
          <w:sz w:val="44"/>
          <w:szCs w:val="44"/>
          <w:lang w:eastAsia="zh-CN"/>
        </w:rPr>
        <w:t>文</w:t>
      </w:r>
    </w:p>
    <w:p>
      <w:pPr>
        <w:adjustRightInd w:val="0"/>
        <w:snapToGrid w:val="0"/>
        <w:spacing w:line="360" w:lineRule="auto"/>
        <w:jc w:val="center"/>
        <w:rPr>
          <w:rFonts w:hint="eastAsia" w:ascii="Times New Roman" w:hAnsi="Times New Roman" w:cs="Times New Roman" w:eastAsiaTheme="minorEastAsia"/>
          <w:b/>
          <w:bCs/>
          <w:color w:val="000000" w:themeColor="text1"/>
          <w:sz w:val="28"/>
          <w:szCs w:val="28"/>
          <w:lang w:eastAsia="zh-CN"/>
        </w:rPr>
      </w:pPr>
      <w:r>
        <w:rPr>
          <w:rFonts w:hint="eastAsia" w:ascii="Times New Roman" w:hAnsi="Times New Roman" w:cs="Times New Roman"/>
          <w:b/>
          <w:color w:val="000000" w:themeColor="text1"/>
          <w:sz w:val="44"/>
          <w:szCs w:val="44"/>
          <w:lang w:eastAsia="zh-CN"/>
        </w:rPr>
        <w:t>件</w:t>
      </w:r>
    </w:p>
    <w:bookmarkEnd w:id="0"/>
    <w:p>
      <w:pPr>
        <w:spacing w:line="560" w:lineRule="exact"/>
        <w:ind w:firstLine="280" w:firstLineChars="100"/>
        <w:rPr>
          <w:rFonts w:ascii="Times New Roman" w:hAnsi="Times New Roman" w:cs="Times New Roman"/>
          <w:color w:val="000000" w:themeColor="text1"/>
          <w:sz w:val="28"/>
          <w:szCs w:val="28"/>
        </w:rPr>
      </w:pPr>
      <w:bookmarkStart w:id="1" w:name="_Toc21641"/>
      <w:bookmarkStart w:id="2" w:name="_Toc426550707"/>
    </w:p>
    <w:p>
      <w:pPr>
        <w:spacing w:line="560" w:lineRule="exact"/>
        <w:rPr>
          <w:rFonts w:ascii="Times New Roman" w:hAnsi="Times New Roman" w:cs="Times New Roman"/>
          <w:color w:val="000000" w:themeColor="text1"/>
          <w:sz w:val="28"/>
          <w:szCs w:val="28"/>
        </w:rPr>
      </w:pPr>
    </w:p>
    <w:p>
      <w:pPr>
        <w:spacing w:line="560" w:lineRule="exact"/>
        <w:jc w:val="center"/>
        <w:rPr>
          <w:rFonts w:ascii="Times New Roman" w:hAnsi="Times New Roman" w:cs="Times New Roman"/>
          <w:color w:val="000000" w:themeColor="text1"/>
          <w:sz w:val="28"/>
          <w:szCs w:val="28"/>
        </w:rPr>
      </w:pPr>
    </w:p>
    <w:p>
      <w:pPr>
        <w:spacing w:line="560" w:lineRule="exact"/>
        <w:jc w:val="center"/>
        <w:rPr>
          <w:rFonts w:ascii="Times New Roman" w:hAnsi="Times New Roman" w:cs="Times New Roman"/>
          <w:color w:val="000000" w:themeColor="text1"/>
          <w:sz w:val="28"/>
          <w:szCs w:val="28"/>
        </w:rPr>
      </w:pPr>
    </w:p>
    <w:p>
      <w:pPr>
        <w:spacing w:line="560" w:lineRule="exact"/>
        <w:jc w:val="center"/>
        <w:rPr>
          <w:rFonts w:ascii="Times New Roman" w:hAnsi="Times New Roman" w:cs="Times New Roman"/>
          <w:color w:val="000000" w:themeColor="text1"/>
          <w:sz w:val="28"/>
          <w:szCs w:val="28"/>
        </w:rPr>
      </w:pPr>
    </w:p>
    <w:p>
      <w:pPr>
        <w:spacing w:line="560" w:lineRule="exact"/>
        <w:jc w:val="center"/>
        <w:rPr>
          <w:rFonts w:ascii="Times New Roman" w:hAnsi="Times New Roman" w:cs="Times New Roman"/>
          <w:color w:val="000000" w:themeColor="text1"/>
          <w:sz w:val="28"/>
          <w:szCs w:val="28"/>
        </w:rPr>
      </w:pPr>
    </w:p>
    <w:p>
      <w:pPr>
        <w:spacing w:line="560" w:lineRule="exact"/>
        <w:jc w:val="center"/>
        <w:rPr>
          <w:rFonts w:ascii="Times New Roman" w:hAnsi="Times New Roman" w:cs="Times New Roman"/>
          <w:color w:val="000000" w:themeColor="text1"/>
          <w:sz w:val="24"/>
        </w:rPr>
      </w:pPr>
      <w:bookmarkStart w:id="3" w:name="_Toc371353775"/>
      <w:bookmarkStart w:id="4" w:name="_Toc378091629"/>
    </w:p>
    <w:p>
      <w:pPr>
        <w:spacing w:line="560" w:lineRule="exact"/>
        <w:jc w:val="center"/>
        <w:rPr>
          <w:rFonts w:ascii="Times New Roman" w:hAnsi="Times New Roman" w:cs="Times New Roman"/>
          <w:color w:val="000000" w:themeColor="text1"/>
          <w:sz w:val="24"/>
        </w:rPr>
      </w:pPr>
    </w:p>
    <w:p>
      <w:pPr>
        <w:spacing w:line="560" w:lineRule="exact"/>
        <w:jc w:val="center"/>
        <w:rPr>
          <w:rFonts w:ascii="Times New Roman" w:hAnsi="Times New Roman" w:cs="Times New Roman"/>
          <w:color w:val="000000" w:themeColor="text1"/>
          <w:sz w:val="24"/>
        </w:rPr>
      </w:pPr>
    </w:p>
    <w:p>
      <w:pPr>
        <w:spacing w:line="560" w:lineRule="exact"/>
        <w:jc w:val="center"/>
        <w:rPr>
          <w:rFonts w:ascii="Times New Roman" w:hAnsi="Times New Roman" w:cs="Times New Roman"/>
          <w:color w:val="000000" w:themeColor="text1"/>
          <w:sz w:val="24"/>
        </w:rPr>
      </w:pPr>
    </w:p>
    <w:p>
      <w:pPr>
        <w:spacing w:line="560" w:lineRule="exact"/>
        <w:jc w:val="center"/>
        <w:rPr>
          <w:rFonts w:ascii="Times New Roman" w:hAnsi="Times New Roman" w:cs="Times New Roman"/>
          <w:color w:val="000000" w:themeColor="text1"/>
          <w:sz w:val="24"/>
        </w:rPr>
      </w:pPr>
    </w:p>
    <w:p>
      <w:pPr>
        <w:pStyle w:val="3"/>
        <w:spacing w:line="360" w:lineRule="auto"/>
        <w:rPr>
          <w:rFonts w:ascii="宋体" w:hAnsi="宋体" w:eastAsia="宋体" w:cs="Times New Roman"/>
          <w:bCs w:val="0"/>
          <w:color w:val="000000" w:themeColor="text1"/>
          <w:sz w:val="24"/>
          <w:szCs w:val="24"/>
        </w:rPr>
      </w:pPr>
      <w:r>
        <w:rPr>
          <w:rFonts w:hint="eastAsia" w:ascii="宋体" w:hAnsi="宋体" w:eastAsia="宋体" w:cs="Times New Roman"/>
          <w:bCs w:val="0"/>
          <w:color w:val="000000" w:themeColor="text1"/>
          <w:sz w:val="24"/>
          <w:szCs w:val="24"/>
        </w:rPr>
        <w:t>一、</w:t>
      </w:r>
      <w:r>
        <w:rPr>
          <w:rFonts w:ascii="宋体" w:hAnsi="宋体" w:eastAsia="宋体" w:cs="Times New Roman"/>
          <w:bCs w:val="0"/>
          <w:color w:val="000000" w:themeColor="text1"/>
          <w:sz w:val="24"/>
          <w:szCs w:val="24"/>
        </w:rPr>
        <w:t xml:space="preserve"> </w:t>
      </w:r>
      <w:bookmarkEnd w:id="3"/>
      <w:bookmarkEnd w:id="4"/>
      <w:bookmarkStart w:id="5" w:name="_Toc375478002"/>
      <w:bookmarkStart w:id="6" w:name="_Toc375492432"/>
      <w:bookmarkStart w:id="7" w:name="_Toc375490146"/>
      <w:bookmarkStart w:id="8" w:name="_Toc375475915"/>
      <w:bookmarkStart w:id="9" w:name="_Toc375490918"/>
      <w:bookmarkStart w:id="10" w:name="_Toc375484438"/>
      <w:bookmarkStart w:id="11" w:name="_Toc375488692"/>
      <w:bookmarkStart w:id="12" w:name="_Toc378091631"/>
      <w:bookmarkStart w:id="13" w:name="_Toc375491703"/>
      <w:bookmarkStart w:id="14" w:name="_Toc375483431"/>
      <w:bookmarkStart w:id="15" w:name="_Toc375489056"/>
      <w:r>
        <w:rPr>
          <w:rFonts w:ascii="宋体" w:hAnsi="宋体" w:eastAsia="宋体" w:cs="Times New Roman"/>
          <w:bCs w:val="0"/>
          <w:color w:val="000000" w:themeColor="text1"/>
          <w:sz w:val="24"/>
          <w:szCs w:val="24"/>
        </w:rPr>
        <w:t>项目概况</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960" w:firstLineChars="400"/>
        <w:rPr>
          <w:rFonts w:ascii="宋体" w:hAnsi="宋体" w:eastAsia="宋体" w:cs="Times New Roman"/>
          <w:color w:val="000000" w:themeColor="text1"/>
          <w:sz w:val="24"/>
        </w:rPr>
      </w:pPr>
      <w:r>
        <w:rPr>
          <w:rFonts w:ascii="宋体" w:hAnsi="宋体" w:eastAsia="宋体" w:cs="Times New Roman"/>
          <w:color w:val="000000" w:themeColor="text1"/>
          <w:sz w:val="24"/>
        </w:rPr>
        <w:t>项目名称：芜湖新兴铸管有限责任公司</w:t>
      </w:r>
      <w:r>
        <w:rPr>
          <w:rFonts w:hint="eastAsia" w:ascii="宋体" w:hAnsi="宋体" w:eastAsia="宋体" w:cs="Times New Roman"/>
          <w:color w:val="000000" w:themeColor="text1"/>
          <w:sz w:val="24"/>
        </w:rPr>
        <w:t>综合料场封闭工程</w:t>
      </w:r>
      <w:r>
        <w:rPr>
          <w:rFonts w:hint="eastAsia" w:ascii="宋体" w:hAnsi="宋体" w:eastAsia="宋体" w:cs="Times New Roman"/>
          <w:color w:val="000000" w:themeColor="text1"/>
          <w:sz w:val="24"/>
          <w:lang w:eastAsia="zh-CN"/>
        </w:rPr>
        <w:t>防爆</w:t>
      </w:r>
      <w:r>
        <w:rPr>
          <w:rFonts w:hint="eastAsia" w:ascii="宋体" w:hAnsi="宋体" w:eastAsia="宋体" w:cs="Times New Roman"/>
          <w:color w:val="000000" w:themeColor="text1"/>
          <w:sz w:val="24"/>
        </w:rPr>
        <w:t>超细多功能雾炮。</w:t>
      </w:r>
    </w:p>
    <w:p>
      <w:pPr>
        <w:spacing w:line="360" w:lineRule="auto"/>
        <w:ind w:firstLine="960" w:firstLineChars="400"/>
        <w:rPr>
          <w:rFonts w:ascii="宋体" w:hAnsi="宋体" w:eastAsia="宋体" w:cs="Times New Roman"/>
          <w:color w:val="000000" w:themeColor="text1"/>
          <w:sz w:val="24"/>
        </w:rPr>
      </w:pPr>
      <w:r>
        <w:rPr>
          <w:rFonts w:ascii="宋体" w:hAnsi="宋体" w:eastAsia="宋体" w:cs="Times New Roman"/>
          <w:color w:val="000000" w:themeColor="text1"/>
          <w:sz w:val="24"/>
        </w:rPr>
        <w:t>所在位置：</w:t>
      </w:r>
      <w:r>
        <w:rPr>
          <w:rFonts w:hint="eastAsia" w:ascii="宋体" w:hAnsi="宋体" w:eastAsia="宋体" w:cs="Times New Roman"/>
          <w:color w:val="000000" w:themeColor="text1"/>
          <w:sz w:val="24"/>
        </w:rPr>
        <w:t>芜湖新兴铸管</w:t>
      </w:r>
      <w:r>
        <w:rPr>
          <w:rFonts w:ascii="宋体" w:hAnsi="宋体" w:eastAsia="宋体" w:cs="Times New Roman"/>
          <w:color w:val="000000" w:themeColor="text1"/>
          <w:sz w:val="24"/>
        </w:rPr>
        <w:t>有限责任公司厂区</w:t>
      </w:r>
      <w:r>
        <w:rPr>
          <w:rFonts w:hint="eastAsia" w:ascii="宋体" w:hAnsi="宋体" w:eastAsia="宋体" w:cs="Times New Roman"/>
          <w:color w:val="000000" w:themeColor="text1"/>
          <w:sz w:val="24"/>
          <w:lang w:eastAsia="zh-CN"/>
        </w:rPr>
        <w:t>综合料场大棚内，安装高度</w:t>
      </w:r>
      <w:r>
        <w:rPr>
          <w:rFonts w:hint="eastAsia" w:ascii="宋体" w:hAnsi="宋体" w:eastAsia="宋体" w:cs="Times New Roman"/>
          <w:color w:val="000000" w:themeColor="text1"/>
          <w:sz w:val="24"/>
          <w:lang w:val="en-US" w:eastAsia="zh-CN"/>
        </w:rPr>
        <w:t>11-12米</w:t>
      </w:r>
      <w:r>
        <w:rPr>
          <w:rFonts w:ascii="宋体" w:hAnsi="宋体" w:eastAsia="宋体" w:cs="Times New Roman"/>
          <w:color w:val="000000" w:themeColor="text1"/>
          <w:sz w:val="24"/>
        </w:rPr>
        <w:t>。</w:t>
      </w:r>
    </w:p>
    <w:p>
      <w:pPr>
        <w:widowControl/>
        <w:numPr>
          <w:ilvl w:val="0"/>
          <w:numId w:val="1"/>
        </w:numPr>
        <w:shd w:val="clear" w:color="auto" w:fill="FFFFFF"/>
        <w:spacing w:line="360" w:lineRule="auto"/>
        <w:ind w:left="360" w:hanging="361" w:hangingChars="150"/>
        <w:jc w:val="left"/>
        <w:rPr>
          <w:rFonts w:hint="eastAsia" w:ascii="宋体" w:hAnsi="宋体" w:eastAsia="宋体" w:cs="Times New Roman"/>
          <w:color w:val="000000" w:themeColor="text1"/>
          <w:sz w:val="24"/>
        </w:rPr>
      </w:pPr>
      <w:r>
        <w:rPr>
          <w:rFonts w:hint="eastAsia" w:ascii="宋体" w:hAnsi="宋体" w:eastAsia="宋体" w:cs="Times New Roman"/>
          <w:b/>
          <w:bCs/>
          <w:color w:val="000000" w:themeColor="text1"/>
          <w:sz w:val="24"/>
          <w:lang w:eastAsia="zh-CN"/>
        </w:rPr>
        <w:t>防爆</w:t>
      </w:r>
      <w:r>
        <w:rPr>
          <w:rFonts w:hint="eastAsia" w:ascii="宋体" w:hAnsi="宋体" w:eastAsia="宋体" w:cs="Times New Roman"/>
          <w:b/>
          <w:bCs/>
          <w:color w:val="000000" w:themeColor="text1"/>
          <w:sz w:val="24"/>
        </w:rPr>
        <w:t>超细多功能雾炮</w:t>
      </w:r>
      <w:r>
        <w:rPr>
          <w:rFonts w:hint="eastAsia" w:ascii="宋体" w:hAnsi="宋体" w:eastAsia="宋体" w:cs="Times New Roman"/>
          <w:color w:val="000000" w:themeColor="text1"/>
          <w:sz w:val="24"/>
        </w:rPr>
        <w:t>。</w:t>
      </w:r>
    </w:p>
    <w:p>
      <w:pPr>
        <w:widowControl/>
        <w:numPr>
          <w:ilvl w:val="0"/>
          <w:numId w:val="0"/>
        </w:numPr>
        <w:shd w:val="clear" w:color="auto" w:fill="FFFFFF"/>
        <w:spacing w:line="360" w:lineRule="auto"/>
        <w:ind w:firstLine="960" w:firstLineChars="400"/>
        <w:jc w:val="left"/>
        <w:rPr>
          <w:rFonts w:hint="eastAsia" w:ascii="宋体" w:hAnsi="宋体" w:eastAsia="宋体" w:cs="Times New Roman"/>
          <w:color w:val="000000" w:themeColor="text1"/>
          <w:sz w:val="24"/>
          <w:lang w:eastAsia="zh-CN"/>
        </w:rPr>
      </w:pPr>
      <w:r>
        <w:rPr>
          <w:rFonts w:hint="eastAsia" w:ascii="宋体" w:hAnsi="宋体" w:eastAsia="宋体" w:cs="Times New Roman"/>
          <w:color w:val="000000" w:themeColor="text1"/>
          <w:sz w:val="24"/>
        </w:rPr>
        <w:t>主要设备包括：风送式远程射雾器、吸水泵组、水过滤系统、控制系统（手动/自动/遥控）。投标方负责</w:t>
      </w:r>
      <w:r>
        <w:rPr>
          <w:rFonts w:hint="eastAsia" w:ascii="宋体" w:hAnsi="宋体" w:eastAsia="宋体" w:cs="Times New Roman"/>
          <w:color w:val="000000" w:themeColor="text1"/>
          <w:sz w:val="24"/>
          <w:lang w:eastAsia="zh-CN"/>
        </w:rPr>
        <w:t>设备供货，</w:t>
      </w:r>
      <w:r>
        <w:rPr>
          <w:rFonts w:hint="eastAsia" w:ascii="宋体" w:hAnsi="宋体" w:eastAsia="宋体" w:cs="Times New Roman"/>
          <w:color w:val="000000" w:themeColor="text1"/>
          <w:sz w:val="24"/>
        </w:rPr>
        <w:t>指导安装、调试和验收</w:t>
      </w:r>
      <w:r>
        <w:rPr>
          <w:rFonts w:hint="eastAsia" w:ascii="宋体" w:hAnsi="宋体" w:eastAsia="宋体" w:cs="Times New Roman"/>
          <w:color w:val="000000" w:themeColor="text1"/>
          <w:sz w:val="24"/>
          <w:lang w:eastAsia="zh-CN"/>
        </w:rPr>
        <w:t>。</w:t>
      </w:r>
    </w:p>
    <w:p>
      <w:pPr>
        <w:spacing w:line="500" w:lineRule="exact"/>
        <w:rPr>
          <w:rFonts w:ascii="宋体" w:hAnsi="宋体" w:eastAsia="宋体" w:cs="宋体"/>
          <w:b/>
          <w:bCs/>
          <w:color w:val="000000" w:themeColor="text1"/>
          <w:sz w:val="24"/>
        </w:rPr>
      </w:pPr>
      <w:r>
        <w:rPr>
          <w:rFonts w:hint="eastAsia" w:ascii="宋体" w:hAnsi="宋体" w:eastAsia="宋体" w:cs="宋体"/>
          <w:b/>
          <w:bCs/>
          <w:color w:val="000000" w:themeColor="text1"/>
          <w:sz w:val="24"/>
        </w:rPr>
        <w:t>三、 技术要求</w:t>
      </w:r>
    </w:p>
    <w:p>
      <w:pPr>
        <w:pStyle w:val="6"/>
        <w:adjustRightInd w:val="0"/>
        <w:snapToGrid w:val="0"/>
        <w:ind w:firstLineChars="0"/>
        <w:rPr>
          <w:rFonts w:hint="eastAsia"/>
          <w:color w:val="000000" w:themeColor="text1"/>
        </w:rPr>
      </w:pPr>
      <w:r>
        <w:rPr>
          <w:rFonts w:hint="eastAsia" w:eastAsia="宋体" w:cs="Times New Roman"/>
          <w:color w:val="000000" w:themeColor="text1"/>
          <w:lang w:val="en-US" w:eastAsia="zh-CN"/>
        </w:rPr>
        <w:t>1.</w:t>
      </w:r>
      <w:r>
        <w:rPr>
          <w:rFonts w:hint="eastAsia"/>
          <w:color w:val="000000" w:themeColor="text1"/>
        </w:rPr>
        <w:t>投标方必须是</w:t>
      </w:r>
      <w:r>
        <w:rPr>
          <w:rFonts w:hint="eastAsia"/>
          <w:color w:val="000000" w:themeColor="text1"/>
          <w:lang w:eastAsia="zh-CN"/>
        </w:rPr>
        <w:t>多功能雾炮</w:t>
      </w:r>
      <w:r>
        <w:rPr>
          <w:rFonts w:hint="eastAsia"/>
          <w:color w:val="000000" w:themeColor="text1"/>
        </w:rPr>
        <w:t>专业生产厂家，须通过ISO9001质量管理体系认证、ISO14001环境管理体系认证。</w:t>
      </w:r>
    </w:p>
    <w:p>
      <w:pPr>
        <w:pStyle w:val="6"/>
        <w:adjustRightInd w:val="0"/>
        <w:snapToGrid w:val="0"/>
        <w:rPr>
          <w:rFonts w:hint="eastAsia"/>
          <w:color w:val="000000" w:themeColor="text1"/>
        </w:rPr>
      </w:pPr>
      <w:r>
        <w:rPr>
          <w:rFonts w:hint="eastAsia"/>
          <w:color w:val="000000" w:themeColor="text1"/>
          <w:lang w:val="en-US" w:eastAsia="zh-CN"/>
        </w:rPr>
        <w:t>2.防爆超细多功能雾炮需</w:t>
      </w:r>
      <w:r>
        <w:rPr>
          <w:rFonts w:hint="eastAsia"/>
          <w:color w:val="000000" w:themeColor="text1"/>
        </w:rPr>
        <w:t>具有</w:t>
      </w:r>
      <w:r>
        <w:rPr>
          <w:rFonts w:hint="eastAsia"/>
          <w:color w:val="000000" w:themeColor="text1"/>
          <w:lang w:eastAsia="zh-CN"/>
        </w:rPr>
        <w:t>第三方权威机构</w:t>
      </w:r>
      <w:r>
        <w:rPr>
          <w:rFonts w:hint="eastAsia"/>
          <w:color w:val="000000" w:themeColor="text1"/>
        </w:rPr>
        <w:t>出具的质量检验检测报告。</w:t>
      </w:r>
    </w:p>
    <w:p>
      <w:pPr>
        <w:pStyle w:val="6"/>
        <w:adjustRightInd w:val="0"/>
        <w:snapToGrid w:val="0"/>
        <w:rPr>
          <w:rFonts w:hint="eastAsia"/>
          <w:color w:val="000000" w:themeColor="text1"/>
          <w:lang w:val="en-US" w:eastAsia="zh-CN"/>
        </w:rPr>
      </w:pPr>
      <w:r>
        <w:rPr>
          <w:rFonts w:hint="eastAsia"/>
          <w:color w:val="000000" w:themeColor="text1"/>
          <w:lang w:val="en-US" w:eastAsia="zh-CN"/>
        </w:rPr>
        <w:t>3.防爆超细多功能雾炮喷射的水雾颗粒直径≤30µm。并提供相关证明文件。</w:t>
      </w:r>
    </w:p>
    <w:p>
      <w:pPr>
        <w:adjustRightInd w:val="0"/>
        <w:snapToGrid w:val="0"/>
        <w:spacing w:line="360" w:lineRule="auto"/>
        <w:ind w:firstLine="480" w:firstLineChars="200"/>
        <w:rPr>
          <w:rFonts w:ascii="宋体" w:hAnsi="宋体" w:eastAsia="宋体" w:cs="Times New Roman"/>
          <w:color w:val="000000" w:themeColor="text1"/>
          <w:sz w:val="24"/>
        </w:rPr>
      </w:pPr>
      <w:r>
        <w:rPr>
          <w:rFonts w:hint="eastAsia" w:ascii="宋体" w:hAnsi="宋体" w:eastAsia="宋体" w:cs="Times New Roman"/>
          <w:color w:val="000000" w:themeColor="text1"/>
          <w:sz w:val="24"/>
          <w:lang w:val="en-US" w:eastAsia="zh-CN"/>
        </w:rPr>
        <w:t>4.</w:t>
      </w:r>
      <w:r>
        <w:rPr>
          <w:rFonts w:hint="eastAsia" w:ascii="宋体" w:hAnsi="宋体" w:eastAsia="宋体" w:cs="Times New Roman"/>
          <w:color w:val="000000" w:themeColor="text1"/>
          <w:sz w:val="24"/>
          <w:lang w:eastAsia="zh-CN"/>
        </w:rPr>
        <w:t>防爆</w:t>
      </w:r>
      <w:r>
        <w:rPr>
          <w:rFonts w:hint="eastAsia" w:ascii="宋体" w:hAnsi="宋体" w:eastAsia="宋体" w:cs="Times New Roman"/>
          <w:color w:val="000000" w:themeColor="text1"/>
          <w:sz w:val="24"/>
        </w:rPr>
        <w:t>超细多功能雾炮具有</w:t>
      </w:r>
      <w:r>
        <w:rPr>
          <w:rFonts w:hint="eastAsia" w:ascii="宋体" w:hAnsi="宋体" w:eastAsia="宋体" w:cs="Times New Roman"/>
          <w:color w:val="000000" w:themeColor="text1"/>
          <w:sz w:val="24"/>
          <w:lang w:eastAsia="zh-CN"/>
        </w:rPr>
        <w:t>自动</w:t>
      </w:r>
      <w:r>
        <w:rPr>
          <w:rFonts w:hint="eastAsia" w:ascii="宋体" w:hAnsi="宋体" w:eastAsia="宋体" w:cs="Times New Roman"/>
          <w:color w:val="000000" w:themeColor="text1"/>
          <w:sz w:val="24"/>
        </w:rPr>
        <w:t>泄水功能</w:t>
      </w:r>
      <w:r>
        <w:rPr>
          <w:rFonts w:hint="eastAsia" w:ascii="宋体" w:hAnsi="宋体" w:eastAsia="宋体" w:cs="Times New Roman"/>
          <w:color w:val="000000" w:themeColor="text1"/>
          <w:sz w:val="24"/>
          <w:lang w:eastAsia="zh-CN"/>
        </w:rPr>
        <w:t>，配伴热系统具备防冻功能</w:t>
      </w:r>
      <w:r>
        <w:rPr>
          <w:rFonts w:hint="eastAsia" w:ascii="宋体" w:hAnsi="宋体" w:eastAsia="宋体" w:cs="Times New Roman"/>
          <w:color w:val="000000" w:themeColor="text1"/>
          <w:sz w:val="24"/>
        </w:rPr>
        <w:t>。</w:t>
      </w:r>
    </w:p>
    <w:p>
      <w:pPr>
        <w:adjustRightInd w:val="0"/>
        <w:snapToGrid w:val="0"/>
        <w:spacing w:line="360" w:lineRule="auto"/>
        <w:ind w:firstLine="480" w:firstLineChars="200"/>
        <w:rPr>
          <w:rFonts w:ascii="宋体" w:hAnsi="宋体" w:eastAsia="宋体" w:cs="Times New Roman"/>
          <w:color w:val="000000" w:themeColor="text1"/>
          <w:sz w:val="24"/>
        </w:rPr>
      </w:pPr>
      <w:r>
        <w:rPr>
          <w:rFonts w:hint="eastAsia" w:ascii="宋体" w:hAnsi="宋体" w:eastAsia="宋体" w:cs="Times New Roman"/>
          <w:color w:val="000000" w:themeColor="text1"/>
          <w:sz w:val="24"/>
          <w:lang w:val="en-US" w:eastAsia="zh-CN"/>
        </w:rPr>
        <w:t>5.</w:t>
      </w:r>
      <w:r>
        <w:rPr>
          <w:rFonts w:hint="eastAsia" w:ascii="宋体" w:hAnsi="宋体" w:eastAsia="宋体" w:cs="Times New Roman"/>
          <w:color w:val="000000" w:themeColor="text1"/>
          <w:sz w:val="24"/>
          <w:lang w:eastAsia="zh-CN"/>
        </w:rPr>
        <w:t>防爆</w:t>
      </w:r>
      <w:r>
        <w:rPr>
          <w:rFonts w:hint="eastAsia" w:ascii="宋体" w:hAnsi="宋体" w:eastAsia="宋体" w:cs="Times New Roman"/>
          <w:color w:val="000000" w:themeColor="text1"/>
          <w:sz w:val="24"/>
        </w:rPr>
        <w:t>超细多功能雾炮采用双管环形喷雾技术，喷圈裸露在风筒前端，易于</w:t>
      </w:r>
      <w:r>
        <w:rPr>
          <w:rFonts w:hint="eastAsia" w:ascii="宋体" w:hAnsi="宋体" w:eastAsia="宋体" w:cs="Times New Roman"/>
          <w:color w:val="000000" w:themeColor="text1"/>
          <w:sz w:val="24"/>
          <w:lang w:eastAsia="zh-CN"/>
        </w:rPr>
        <w:t>喷头维护</w:t>
      </w:r>
      <w:r>
        <w:rPr>
          <w:rFonts w:hint="eastAsia" w:ascii="宋体" w:hAnsi="宋体" w:eastAsia="宋体" w:cs="Times New Roman"/>
          <w:color w:val="000000" w:themeColor="text1"/>
          <w:sz w:val="24"/>
        </w:rPr>
        <w:t>。</w:t>
      </w:r>
    </w:p>
    <w:p>
      <w:pPr>
        <w:widowControl/>
        <w:shd w:val="clear" w:color="auto" w:fill="FFFFFF"/>
        <w:spacing w:line="360" w:lineRule="auto"/>
        <w:ind w:left="479" w:leftChars="228" w:firstLine="50" w:firstLineChars="21"/>
        <w:jc w:val="left"/>
        <w:rPr>
          <w:rFonts w:hint="eastAsia" w:ascii="宋体" w:hAnsi="宋体" w:eastAsia="宋体" w:cs="Times New Roman"/>
          <w:color w:val="000000" w:themeColor="text1"/>
          <w:sz w:val="24"/>
        </w:rPr>
      </w:pPr>
      <w:r>
        <w:rPr>
          <w:rFonts w:hint="eastAsia" w:ascii="宋体" w:hAnsi="宋体" w:eastAsia="宋体" w:cs="Times New Roman"/>
          <w:color w:val="000000" w:themeColor="text1"/>
          <w:sz w:val="24"/>
          <w:lang w:val="en-US" w:eastAsia="zh-CN"/>
        </w:rPr>
        <w:t>6.防爆</w:t>
      </w:r>
      <w:r>
        <w:rPr>
          <w:rFonts w:hint="eastAsia" w:ascii="宋体" w:hAnsi="宋体" w:eastAsia="宋体" w:cs="Times New Roman"/>
          <w:color w:val="000000" w:themeColor="text1"/>
          <w:sz w:val="24"/>
        </w:rPr>
        <w:t>超细多功能雾炮单台不少于100个喷头。</w:t>
      </w:r>
    </w:p>
    <w:p>
      <w:pPr>
        <w:widowControl/>
        <w:shd w:val="clear" w:color="auto" w:fill="FFFFFF"/>
        <w:spacing w:line="360" w:lineRule="auto"/>
        <w:ind w:firstLine="482" w:firstLineChars="200"/>
        <w:jc w:val="left"/>
        <w:rPr>
          <w:rFonts w:hint="eastAsia" w:ascii="宋体" w:hAnsi="宋体" w:eastAsia="宋体" w:cs="宋体"/>
          <w:color w:val="000000" w:themeColor="text1"/>
          <w:sz w:val="24"/>
        </w:rPr>
      </w:pPr>
      <w:r>
        <w:rPr>
          <w:rFonts w:hint="eastAsia" w:ascii="宋体" w:hAnsi="宋体" w:eastAsia="宋体" w:cs="宋体"/>
          <w:b/>
          <w:bCs/>
          <w:color w:val="000000" w:themeColor="text1"/>
          <w:sz w:val="24"/>
          <w:lang w:val="en-US" w:eastAsia="zh-CN"/>
        </w:rPr>
        <w:t>7.</w:t>
      </w:r>
      <w:r>
        <w:rPr>
          <w:rFonts w:hint="eastAsia" w:ascii="宋体" w:hAnsi="宋体" w:eastAsia="宋体" w:cs="宋体"/>
          <w:color w:val="000000" w:themeColor="text1"/>
          <w:sz w:val="24"/>
        </w:rPr>
        <w:t>喷嘴采用原装进口（整套喷嘴为耐腐蚀不锈钢棒材加工而成，不得全部或局部采用铸造品或铜制品）。采用可调喷嘴，喷嘴为二部分组成，易于拆分清洗。</w:t>
      </w:r>
      <w:r>
        <w:rPr>
          <w:rFonts w:hint="eastAsia" w:ascii="宋体" w:hAnsi="宋体" w:eastAsia="宋体" w:cs="宋体"/>
          <w:color w:val="000000" w:themeColor="text1"/>
          <w:sz w:val="24"/>
        </w:rPr>
        <w:br w:type="textWrapping"/>
      </w:r>
      <w:r>
        <w:rPr>
          <w:rFonts w:hint="eastAsia" w:ascii="宋体" w:hAnsi="宋体" w:eastAsia="宋体" w:cs="宋体"/>
          <w:color w:val="000000" w:themeColor="text1"/>
          <w:sz w:val="24"/>
        </w:rPr>
        <w:t xml:space="preserve">    </w:t>
      </w:r>
      <w:r>
        <w:rPr>
          <w:rFonts w:hint="eastAsia" w:ascii="宋体" w:hAnsi="宋体" w:eastAsia="宋体" w:cs="宋体"/>
          <w:color w:val="000000" w:themeColor="text1"/>
          <w:sz w:val="24"/>
          <w:lang w:val="en-US" w:eastAsia="zh-CN"/>
        </w:rPr>
        <w:t>8.</w:t>
      </w:r>
      <w:r>
        <w:rPr>
          <w:rFonts w:hint="eastAsia" w:ascii="宋体" w:hAnsi="宋体" w:eastAsia="宋体" w:cs="宋体"/>
          <w:color w:val="000000" w:themeColor="text1"/>
          <w:sz w:val="24"/>
        </w:rPr>
        <w:t>风筒板厚≥3mm，其它材料板厚≥2mm。</w:t>
      </w:r>
    </w:p>
    <w:p>
      <w:pPr>
        <w:widowControl/>
        <w:shd w:val="clear" w:color="auto" w:fill="FFFFFF"/>
        <w:spacing w:line="360" w:lineRule="auto"/>
        <w:ind w:firstLine="480" w:firstLineChars="200"/>
        <w:jc w:val="left"/>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9.</w:t>
      </w:r>
      <w:r>
        <w:rPr>
          <w:rFonts w:hint="eastAsia" w:ascii="宋体" w:hAnsi="宋体" w:eastAsia="宋体" w:cs="宋体"/>
          <w:color w:val="000000" w:themeColor="text1"/>
          <w:sz w:val="24"/>
        </w:rPr>
        <w:t>配置水加压泵（为两套立式离心泵串联使用），采用全密封进口轴承。</w:t>
      </w:r>
      <w:r>
        <w:rPr>
          <w:rFonts w:hint="eastAsia" w:ascii="宋体" w:hAnsi="宋体" w:eastAsia="宋体" w:cs="宋体"/>
          <w:color w:val="000000" w:themeColor="text1"/>
          <w:sz w:val="24"/>
        </w:rPr>
        <w:br w:type="textWrapping"/>
      </w:r>
      <w:r>
        <w:rPr>
          <w:rFonts w:hint="eastAsia" w:ascii="宋体" w:hAnsi="宋体" w:eastAsia="宋体" w:cs="宋体"/>
          <w:color w:val="000000" w:themeColor="text1"/>
          <w:sz w:val="24"/>
        </w:rPr>
        <w:t xml:space="preserve">    </w:t>
      </w:r>
      <w:r>
        <w:rPr>
          <w:rFonts w:hint="eastAsia" w:ascii="宋体" w:hAnsi="宋体" w:eastAsia="宋体" w:cs="宋体"/>
          <w:color w:val="000000" w:themeColor="text1"/>
          <w:sz w:val="24"/>
          <w:lang w:val="en-US" w:eastAsia="zh-CN"/>
        </w:rPr>
        <w:t>10.</w:t>
      </w:r>
      <w:r>
        <w:rPr>
          <w:rFonts w:hint="eastAsia" w:ascii="宋体" w:hAnsi="宋体" w:eastAsia="宋体" w:cs="宋体"/>
          <w:color w:val="000000" w:themeColor="text1"/>
          <w:sz w:val="24"/>
        </w:rPr>
        <w:t>螺栓：远程射雾器外露的螺栓，材质为304不锈钢；其他结构件螺栓采用高强度螺栓。</w:t>
      </w:r>
    </w:p>
    <w:p>
      <w:pPr>
        <w:widowControl/>
        <w:shd w:val="clear" w:color="auto" w:fill="FFFFFF"/>
        <w:spacing w:line="360" w:lineRule="auto"/>
        <w:ind w:firstLine="480" w:firstLineChars="200"/>
        <w:jc w:val="left"/>
        <w:rPr>
          <w:rFonts w:ascii="宋体" w:hAnsi="宋体" w:eastAsia="宋体" w:cs="宋体"/>
          <w:color w:val="000000" w:themeColor="text1"/>
          <w:sz w:val="24"/>
        </w:rPr>
      </w:pPr>
      <w:r>
        <w:rPr>
          <w:rFonts w:hint="eastAsia" w:ascii="宋体" w:hAnsi="宋体" w:eastAsia="宋体" w:cs="宋体"/>
          <w:color w:val="000000" w:themeColor="text1"/>
          <w:sz w:val="24"/>
          <w:lang w:val="en-US" w:eastAsia="zh-CN"/>
        </w:rPr>
        <w:t>11.</w:t>
      </w:r>
      <w:r>
        <w:rPr>
          <w:rFonts w:hint="eastAsia" w:ascii="宋体" w:hAnsi="宋体" w:eastAsia="宋体" w:cs="宋体"/>
          <w:color w:val="000000" w:themeColor="text1"/>
          <w:sz w:val="24"/>
        </w:rPr>
        <w:t>所用管材、管件、阀门及压力表，均为不锈钢304材质。</w:t>
      </w:r>
    </w:p>
    <w:p>
      <w:pPr>
        <w:widowControl/>
        <w:shd w:val="clear" w:color="auto" w:fill="FFFFFF"/>
        <w:spacing w:line="360" w:lineRule="auto"/>
        <w:ind w:firstLine="480" w:firstLineChars="200"/>
        <w:jc w:val="left"/>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12.</w:t>
      </w:r>
      <w:r>
        <w:rPr>
          <w:rFonts w:hint="eastAsia" w:ascii="宋体" w:hAnsi="宋体" w:eastAsia="宋体" w:cs="宋体"/>
          <w:color w:val="000000" w:themeColor="text1"/>
          <w:sz w:val="24"/>
        </w:rPr>
        <w:t xml:space="preserve"> 动力电缆及水管线接口，其中动力电缆应配置重载连接器防水接头，接头防护等级为IP65或以上.</w:t>
      </w:r>
    </w:p>
    <w:p>
      <w:pPr>
        <w:widowControl/>
        <w:shd w:val="clear" w:color="auto" w:fill="FFFFFF"/>
        <w:spacing w:line="360" w:lineRule="auto"/>
        <w:ind w:firstLine="480" w:firstLineChars="200"/>
        <w:jc w:val="left"/>
        <w:rPr>
          <w:rFonts w:ascii="宋体" w:hAnsi="宋体" w:eastAsia="宋体" w:cs="宋体"/>
          <w:color w:val="000000" w:themeColor="text1"/>
          <w:sz w:val="24"/>
        </w:rPr>
      </w:pPr>
      <w:r>
        <w:rPr>
          <w:rFonts w:hint="eastAsia" w:ascii="宋体" w:hAnsi="宋体" w:eastAsia="宋体" w:cs="宋体"/>
          <w:color w:val="000000" w:themeColor="text1"/>
          <w:sz w:val="24"/>
          <w:lang w:val="en-US" w:eastAsia="zh-CN"/>
        </w:rPr>
        <w:t>13.</w:t>
      </w:r>
      <w:r>
        <w:rPr>
          <w:rFonts w:hint="eastAsia" w:ascii="宋体" w:hAnsi="宋体" w:eastAsia="宋体" w:cs="宋体"/>
          <w:color w:val="000000" w:themeColor="text1"/>
          <w:sz w:val="24"/>
        </w:rPr>
        <w:t>在</w:t>
      </w:r>
      <w:r>
        <w:rPr>
          <w:rFonts w:hint="eastAsia" w:ascii="宋体" w:hAnsi="宋体" w:eastAsia="宋体" w:cs="宋体"/>
          <w:color w:val="000000" w:themeColor="text1"/>
          <w:sz w:val="24"/>
          <w:highlight w:val="none"/>
        </w:rPr>
        <w:t>离设备10米</w:t>
      </w:r>
      <w:r>
        <w:rPr>
          <w:rFonts w:hint="eastAsia" w:ascii="宋体" w:hAnsi="宋体" w:eastAsia="宋体" w:cs="宋体"/>
          <w:color w:val="000000" w:themeColor="text1"/>
          <w:sz w:val="24"/>
        </w:rPr>
        <w:t>处测试，噪音不能超过85分贝。</w:t>
      </w:r>
      <w:r>
        <w:rPr>
          <w:rFonts w:hint="eastAsia" w:ascii="宋体" w:hAnsi="宋体" w:eastAsia="宋体" w:cs="宋体"/>
          <w:color w:val="000000" w:themeColor="text1"/>
          <w:sz w:val="24"/>
        </w:rPr>
        <w:br w:type="textWrapping"/>
      </w:r>
      <w:r>
        <w:rPr>
          <w:rFonts w:hint="eastAsia" w:ascii="宋体" w:hAnsi="宋体" w:eastAsia="宋体" w:cs="宋体"/>
          <w:color w:val="000000" w:themeColor="text1"/>
          <w:sz w:val="24"/>
        </w:rPr>
        <w:t xml:space="preserve">    </w:t>
      </w:r>
      <w:r>
        <w:rPr>
          <w:rFonts w:hint="eastAsia" w:ascii="宋体" w:hAnsi="宋体" w:eastAsia="宋体" w:cs="宋体"/>
          <w:color w:val="000000" w:themeColor="text1"/>
          <w:sz w:val="24"/>
          <w:lang w:val="en-US" w:eastAsia="zh-CN"/>
        </w:rPr>
        <w:t>14.</w:t>
      </w:r>
      <w:r>
        <w:rPr>
          <w:rFonts w:hint="eastAsia" w:ascii="宋体" w:hAnsi="宋体" w:eastAsia="宋体" w:cs="宋体"/>
          <w:color w:val="000000" w:themeColor="text1"/>
          <w:sz w:val="24"/>
        </w:rPr>
        <w:t>风筒支撑架及固定底座的连接，使用强度较大的回转支承结构，不使用强度较小易损耗的轴承、铜合金或高分子塑料。转运时必需是无声音，而且顺畅.</w:t>
      </w:r>
    </w:p>
    <w:p>
      <w:pPr>
        <w:widowControl/>
        <w:shd w:val="clear" w:color="auto" w:fill="FFFFFF"/>
        <w:spacing w:line="360" w:lineRule="auto"/>
        <w:ind w:firstLine="480" w:firstLineChars="200"/>
        <w:jc w:val="left"/>
        <w:rPr>
          <w:rFonts w:ascii="宋体" w:hAnsi="宋体" w:eastAsia="宋体" w:cs="宋体"/>
          <w:color w:val="000000" w:themeColor="text1"/>
          <w:sz w:val="24"/>
        </w:rPr>
      </w:pPr>
      <w:r>
        <w:rPr>
          <w:rFonts w:hint="eastAsia" w:ascii="宋体" w:hAnsi="宋体" w:eastAsia="宋体" w:cs="宋体"/>
          <w:color w:val="000000" w:themeColor="text1"/>
          <w:sz w:val="24"/>
          <w:lang w:val="en-US" w:eastAsia="zh-CN"/>
        </w:rPr>
        <w:t>15.</w:t>
      </w:r>
      <w:r>
        <w:rPr>
          <w:rFonts w:hint="eastAsia" w:ascii="宋体" w:hAnsi="宋体" w:eastAsia="宋体" w:cs="宋体"/>
          <w:color w:val="000000" w:themeColor="text1"/>
          <w:sz w:val="24"/>
        </w:rPr>
        <w:t>风机的叶片为耐腐蚀的铝合金制作，不使用强度较小易损耗的高强塑料制作</w:t>
      </w:r>
      <w:r>
        <w:rPr>
          <w:rFonts w:hint="eastAsia" w:ascii="宋体" w:hAnsi="宋体" w:eastAsia="宋体" w:cs="宋体"/>
          <w:color w:val="000000" w:themeColor="text1"/>
          <w:sz w:val="24"/>
          <w:lang w:eastAsia="zh-CN"/>
        </w:rPr>
        <w:t>。</w:t>
      </w:r>
    </w:p>
    <w:p>
      <w:pPr>
        <w:pStyle w:val="6"/>
        <w:adjustRightInd w:val="0"/>
        <w:snapToGrid w:val="0"/>
        <w:ind w:firstLineChars="0"/>
        <w:rPr>
          <w:color w:val="000000" w:themeColor="text1"/>
        </w:rPr>
      </w:pPr>
      <w:r>
        <w:rPr>
          <w:rFonts w:hint="eastAsia" w:eastAsia="宋体" w:cs="宋体"/>
          <w:color w:val="000000" w:themeColor="text1"/>
          <w:lang w:val="en-US" w:eastAsia="zh-CN"/>
        </w:rPr>
        <w:t>16.</w:t>
      </w:r>
      <w:r>
        <w:rPr>
          <w:rFonts w:hint="eastAsia" w:eastAsia="宋体" w:cs="宋体"/>
          <w:color w:val="000000" w:themeColor="text1"/>
        </w:rPr>
        <w:t>设备配置</w:t>
      </w:r>
      <w:r>
        <w:rPr>
          <w:rFonts w:hint="eastAsia" w:eastAsia="宋体" w:cs="宋体"/>
          <w:color w:val="000000" w:themeColor="text1"/>
          <w:lang w:eastAsia="zh-CN"/>
        </w:rPr>
        <w:t>不低于</w:t>
      </w:r>
      <w:r>
        <w:rPr>
          <w:rFonts w:hint="eastAsia" w:eastAsia="宋体" w:cs="宋体"/>
          <w:color w:val="000000" w:themeColor="text1"/>
        </w:rPr>
        <w:t>两级不锈钢304水过滤装置，</w:t>
      </w:r>
      <w:r>
        <w:rPr>
          <w:rFonts w:hint="eastAsia"/>
          <w:color w:val="000000" w:themeColor="text1"/>
        </w:rPr>
        <w:t>过滤精度达到5</w:t>
      </w:r>
      <w:r>
        <w:rPr>
          <w:color w:val="000000" w:themeColor="text1"/>
        </w:rPr>
        <w:t>µm</w:t>
      </w:r>
      <w:r>
        <w:rPr>
          <w:rFonts w:hint="eastAsia"/>
          <w:color w:val="000000" w:themeColor="text1"/>
          <w:lang w:eastAsia="zh-CN"/>
        </w:rPr>
        <w:t>，易拆洗</w:t>
      </w:r>
      <w:r>
        <w:rPr>
          <w:rFonts w:hint="eastAsia"/>
          <w:color w:val="000000" w:themeColor="text1"/>
        </w:rPr>
        <w:t>。</w:t>
      </w:r>
      <w:r>
        <w:rPr>
          <w:rFonts w:hint="eastAsia" w:eastAsia="宋体" w:cs="宋体"/>
          <w:color w:val="000000" w:themeColor="text1"/>
        </w:rPr>
        <w:t xml:space="preserve">  </w:t>
      </w:r>
    </w:p>
    <w:p>
      <w:pPr>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lang w:val="en-US" w:eastAsia="zh-CN"/>
        </w:rPr>
        <w:t>17.</w:t>
      </w:r>
      <w:r>
        <w:rPr>
          <w:rFonts w:hint="eastAsia" w:ascii="宋体" w:hAnsi="宋体" w:eastAsia="宋体" w:cs="宋体"/>
          <w:color w:val="000000" w:themeColor="text1"/>
          <w:sz w:val="24"/>
        </w:rPr>
        <w:t xml:space="preserve"> 防爆要求，标准为Extd A21 IP65 T135℃。</w:t>
      </w:r>
      <w:r>
        <w:rPr>
          <w:rFonts w:hint="eastAsia" w:ascii="宋体" w:hAnsi="宋体" w:eastAsia="宋体" w:cs="宋体"/>
          <w:color w:val="000000" w:themeColor="text1"/>
          <w:sz w:val="24"/>
          <w:lang w:eastAsia="zh-CN"/>
        </w:rPr>
        <w:t>出具</w:t>
      </w:r>
      <w:r>
        <w:rPr>
          <w:rFonts w:hint="eastAsia" w:ascii="宋体" w:hAnsi="宋体" w:eastAsia="宋体" w:cs="宋体"/>
          <w:color w:val="000000" w:themeColor="text1"/>
          <w:sz w:val="24"/>
        </w:rPr>
        <w:t>防爆合格证，并在产品型号中有Ex防爆标识。</w:t>
      </w:r>
    </w:p>
    <w:p>
      <w:pPr>
        <w:widowControl/>
        <w:shd w:val="clear" w:color="auto" w:fill="FFFFFF"/>
        <w:spacing w:line="360" w:lineRule="auto"/>
        <w:ind w:firstLine="480" w:firstLineChars="200"/>
        <w:jc w:val="left"/>
        <w:rPr>
          <w:rFonts w:ascii="宋体" w:hAnsi="宋体" w:eastAsia="宋体" w:cs="宋体"/>
          <w:color w:val="000000" w:themeColor="text1"/>
          <w:sz w:val="24"/>
        </w:rPr>
      </w:pPr>
      <w:r>
        <w:rPr>
          <w:rFonts w:hint="eastAsia" w:ascii="宋体" w:hAnsi="宋体" w:eastAsia="宋体" w:cs="宋体"/>
          <w:color w:val="000000" w:themeColor="text1"/>
          <w:sz w:val="24"/>
          <w:lang w:val="en-US" w:eastAsia="zh-CN"/>
        </w:rPr>
        <w:t>18.</w:t>
      </w:r>
      <w:r>
        <w:rPr>
          <w:rFonts w:hint="eastAsia" w:ascii="宋体" w:hAnsi="宋体" w:eastAsia="宋体" w:cs="宋体"/>
          <w:color w:val="000000" w:themeColor="text1"/>
          <w:sz w:val="24"/>
        </w:rPr>
        <w:t xml:space="preserve"> </w:t>
      </w:r>
      <w:r>
        <w:rPr>
          <w:rFonts w:hint="eastAsia" w:ascii="宋体" w:hAnsi="宋体" w:eastAsia="宋体" w:cs="宋体"/>
          <w:color w:val="000000" w:themeColor="text1"/>
          <w:sz w:val="24"/>
          <w:lang w:eastAsia="zh-CN"/>
        </w:rPr>
        <w:t>防爆</w:t>
      </w:r>
      <w:r>
        <w:rPr>
          <w:rFonts w:hint="eastAsia" w:ascii="宋体" w:hAnsi="宋体" w:eastAsia="宋体" w:cs="Times New Roman"/>
          <w:color w:val="000000" w:themeColor="text1"/>
          <w:sz w:val="24"/>
        </w:rPr>
        <w:t>超细多功能雾炮</w:t>
      </w:r>
      <w:r>
        <w:rPr>
          <w:rFonts w:hint="eastAsia" w:ascii="宋体" w:hAnsi="宋体" w:eastAsia="宋体" w:cs="宋体"/>
          <w:color w:val="000000" w:themeColor="text1"/>
          <w:sz w:val="24"/>
        </w:rPr>
        <w:t>风筒水管线和固定底座的水管线连接件</w:t>
      </w:r>
      <w:r>
        <w:rPr>
          <w:rFonts w:hint="eastAsia" w:ascii="宋体" w:hAnsi="宋体" w:eastAsia="宋体" w:cs="宋体"/>
          <w:color w:val="000000" w:themeColor="text1"/>
          <w:sz w:val="24"/>
          <w:lang w:eastAsia="zh-CN"/>
        </w:rPr>
        <w:t>采用</w:t>
      </w:r>
      <w:r>
        <w:rPr>
          <w:rFonts w:hint="eastAsia" w:ascii="宋体" w:hAnsi="宋体" w:eastAsia="宋体" w:cs="宋体"/>
          <w:color w:val="000000" w:themeColor="text1"/>
          <w:sz w:val="24"/>
        </w:rPr>
        <w:t>铜合金材质万向旋转连接器。</w:t>
      </w:r>
      <w:r>
        <w:rPr>
          <w:rFonts w:hint="eastAsia" w:ascii="宋体" w:hAnsi="宋体" w:eastAsia="宋体" w:cs="宋体"/>
          <w:color w:val="000000" w:themeColor="text1"/>
          <w:sz w:val="24"/>
        </w:rPr>
        <w:br w:type="textWrapping"/>
      </w:r>
      <w:r>
        <w:rPr>
          <w:rFonts w:hint="eastAsia" w:ascii="宋体" w:hAnsi="宋体" w:eastAsia="宋体" w:cs="宋体"/>
          <w:color w:val="000000" w:themeColor="text1"/>
          <w:sz w:val="24"/>
        </w:rPr>
        <w:t xml:space="preserve">    </w:t>
      </w:r>
      <w:r>
        <w:rPr>
          <w:rFonts w:hint="eastAsia" w:ascii="宋体" w:hAnsi="宋体" w:eastAsia="宋体" w:cs="宋体"/>
          <w:color w:val="000000" w:themeColor="text1"/>
          <w:sz w:val="24"/>
          <w:lang w:val="en-US" w:eastAsia="zh-CN"/>
        </w:rPr>
        <w:t>19.</w:t>
      </w:r>
      <w:r>
        <w:rPr>
          <w:rFonts w:hint="eastAsia" w:ascii="宋体" w:hAnsi="宋体" w:eastAsia="宋体" w:cs="宋体"/>
          <w:color w:val="000000" w:themeColor="text1"/>
          <w:sz w:val="24"/>
        </w:rPr>
        <w:t>水泵和水</w:t>
      </w:r>
      <w:r>
        <w:rPr>
          <w:rFonts w:hint="eastAsia" w:ascii="宋体" w:hAnsi="宋体" w:eastAsia="宋体" w:cs="宋体"/>
          <w:color w:val="000000" w:themeColor="text1"/>
          <w:sz w:val="24"/>
          <w:highlight w:val="none"/>
        </w:rPr>
        <w:t>泵电机在雾炮下端，</w:t>
      </w:r>
      <w:r>
        <w:rPr>
          <w:rFonts w:hint="eastAsia" w:ascii="宋体" w:hAnsi="宋体" w:eastAsia="宋体" w:cs="宋体"/>
          <w:color w:val="000000" w:themeColor="text1"/>
          <w:sz w:val="24"/>
        </w:rPr>
        <w:t>不外露，配置不锈钢保护罩，确保使用安全。</w:t>
      </w:r>
    </w:p>
    <w:p>
      <w:pPr>
        <w:spacing w:line="500" w:lineRule="exact"/>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lang w:val="en-US" w:eastAsia="zh-CN"/>
        </w:rPr>
        <w:t>20.</w:t>
      </w:r>
      <w:r>
        <w:rPr>
          <w:rFonts w:hint="eastAsia" w:ascii="宋体" w:hAnsi="宋体" w:eastAsia="宋体" w:cs="宋体"/>
          <w:color w:val="000000" w:themeColor="text1"/>
          <w:sz w:val="24"/>
        </w:rPr>
        <w:t xml:space="preserve"> 产品通过抛丸，并有底漆、防锈漆、面漆，厚度不低于30-60微米。草绿色，表面喷塑，确保5年不掉色。</w:t>
      </w:r>
      <w:r>
        <w:rPr>
          <w:rFonts w:hint="eastAsia" w:ascii="宋体" w:hAnsi="宋体" w:eastAsia="宋体" w:cs="宋体"/>
          <w:color w:val="000000" w:themeColor="text1"/>
          <w:sz w:val="24"/>
          <w:lang w:eastAsia="zh-CN"/>
        </w:rPr>
        <w:t>或为不锈钢材质。</w:t>
      </w:r>
      <w:r>
        <w:rPr>
          <w:rFonts w:hint="eastAsia" w:ascii="宋体" w:hAnsi="宋体" w:eastAsia="宋体" w:cs="宋体"/>
          <w:b/>
          <w:bCs/>
          <w:color w:val="000000" w:themeColor="text1"/>
          <w:sz w:val="24"/>
        </w:rPr>
        <w:br w:type="textWrapping"/>
      </w:r>
      <w:r>
        <w:rPr>
          <w:rFonts w:hint="eastAsia" w:ascii="宋体" w:hAnsi="宋体" w:eastAsia="宋体" w:cs="宋体"/>
          <w:color w:val="000000" w:themeColor="text1"/>
          <w:sz w:val="24"/>
        </w:rPr>
        <w:t xml:space="preserve"> </w:t>
      </w:r>
      <w:r>
        <w:rPr>
          <w:rFonts w:hint="eastAsia" w:ascii="宋体" w:hAnsi="宋体" w:eastAsia="宋体" w:cs="宋体"/>
          <w:color w:val="000000" w:themeColor="text1"/>
          <w:sz w:val="24"/>
          <w:lang w:val="en-US" w:eastAsia="zh-CN"/>
        </w:rPr>
        <w:t xml:space="preserve"> </w:t>
      </w:r>
      <w:r>
        <w:rPr>
          <w:rFonts w:hint="eastAsia" w:ascii="宋体" w:hAnsi="宋体" w:eastAsia="宋体" w:cs="宋体"/>
          <w:color w:val="000000" w:themeColor="text1"/>
          <w:sz w:val="24"/>
        </w:rPr>
        <w:t xml:space="preserve"> </w:t>
      </w:r>
      <w:r>
        <w:rPr>
          <w:rFonts w:hint="eastAsia" w:ascii="宋体" w:hAnsi="宋体" w:eastAsia="宋体" w:cs="宋体"/>
          <w:color w:val="000000" w:themeColor="text1"/>
          <w:sz w:val="24"/>
          <w:lang w:val="en-US" w:eastAsia="zh-CN"/>
        </w:rPr>
        <w:t xml:space="preserve"> 21.</w:t>
      </w:r>
      <w:r>
        <w:rPr>
          <w:rFonts w:hint="eastAsia" w:ascii="宋体" w:hAnsi="宋体" w:eastAsia="宋体" w:cs="宋体"/>
          <w:color w:val="000000" w:themeColor="text1"/>
          <w:sz w:val="24"/>
          <w:lang w:eastAsia="zh-CN"/>
        </w:rPr>
        <w:t>防爆</w:t>
      </w:r>
      <w:r>
        <w:rPr>
          <w:rFonts w:hint="eastAsia" w:ascii="宋体" w:hAnsi="宋体" w:eastAsia="宋体" w:cs="Times New Roman"/>
          <w:color w:val="000000" w:themeColor="text1"/>
          <w:sz w:val="24"/>
        </w:rPr>
        <w:t>超细多功能雾炮</w:t>
      </w:r>
      <w:r>
        <w:rPr>
          <w:rFonts w:hint="eastAsia" w:ascii="宋体" w:hAnsi="宋体" w:eastAsia="宋体" w:cs="宋体"/>
          <w:color w:val="000000" w:themeColor="text1"/>
          <w:sz w:val="24"/>
        </w:rPr>
        <w:t>需满足在AC380V三相四线电源下工作，而且连接简单，易于操作。</w:t>
      </w:r>
      <w:r>
        <w:rPr>
          <w:rFonts w:hint="eastAsia" w:ascii="宋体" w:hAnsi="宋体" w:eastAsia="宋体" w:cs="宋体"/>
          <w:color w:val="000000" w:themeColor="text1"/>
          <w:sz w:val="24"/>
        </w:rPr>
        <w:br w:type="textWrapping"/>
      </w:r>
      <w:r>
        <w:rPr>
          <w:rFonts w:hint="eastAsia" w:ascii="宋体" w:hAnsi="宋体" w:eastAsia="宋体" w:cs="宋体"/>
          <w:color w:val="000000" w:themeColor="text1"/>
          <w:sz w:val="24"/>
        </w:rPr>
        <w:t xml:space="preserve">   </w:t>
      </w:r>
      <w:r>
        <w:rPr>
          <w:rFonts w:hint="eastAsia" w:ascii="宋体" w:hAnsi="宋体" w:eastAsia="宋体" w:cs="宋体"/>
          <w:color w:val="000000" w:themeColor="text1"/>
          <w:sz w:val="24"/>
          <w:lang w:val="en-US" w:eastAsia="zh-CN"/>
        </w:rPr>
        <w:t xml:space="preserve"> 22.</w:t>
      </w:r>
      <w:r>
        <w:rPr>
          <w:rFonts w:hint="eastAsia" w:ascii="宋体" w:hAnsi="宋体" w:eastAsia="宋体" w:cs="宋体"/>
          <w:color w:val="000000" w:themeColor="text1"/>
          <w:sz w:val="24"/>
        </w:rPr>
        <w:t>控制方式：风机、水加压泵、旋转及俯仰机构均为电机驱动、俯仰机构为电动推杆，能达到手动/遥控/自动控制功能，且操作简单。遥控范围</w:t>
      </w:r>
      <w:r>
        <w:rPr>
          <w:rFonts w:hint="eastAsia" w:ascii="宋体" w:hAnsi="宋体" w:eastAsia="宋体" w:cs="宋体"/>
          <w:color w:val="000000" w:themeColor="text1"/>
          <w:sz w:val="24"/>
          <w:lang w:eastAsia="zh-CN"/>
        </w:rPr>
        <w:t>不低于</w:t>
      </w:r>
      <w:r>
        <w:rPr>
          <w:rFonts w:hint="eastAsia" w:ascii="宋体" w:hAnsi="宋体" w:eastAsia="宋体" w:cs="宋体"/>
          <w:color w:val="000000" w:themeColor="text1"/>
          <w:sz w:val="24"/>
        </w:rPr>
        <w:t>100米左右。</w:t>
      </w:r>
    </w:p>
    <w:p>
      <w:pPr>
        <w:pStyle w:val="6"/>
        <w:adjustRightInd w:val="0"/>
        <w:snapToGrid w:val="0"/>
        <w:ind w:left="0" w:leftChars="0" w:firstLine="480" w:firstLineChars="200"/>
        <w:rPr>
          <w:rFonts w:eastAsia="宋体" w:cs="宋体"/>
          <w:color w:val="000000" w:themeColor="text1"/>
        </w:rPr>
      </w:pPr>
      <w:r>
        <w:rPr>
          <w:rFonts w:hint="eastAsia" w:eastAsia="宋体" w:cs="宋体"/>
          <w:color w:val="000000" w:themeColor="text1"/>
          <w:lang w:val="en-US" w:eastAsia="zh-CN"/>
        </w:rPr>
        <w:t>23.</w:t>
      </w:r>
      <w:r>
        <w:rPr>
          <w:rFonts w:hint="eastAsia" w:eastAsia="宋体" w:cs="宋体"/>
          <w:color w:val="000000" w:themeColor="text1"/>
        </w:rPr>
        <w:t xml:space="preserve"> 具备缺水保护、相序保护、短路保护、漏电保护、过载保护、电动机保护功能。  </w:t>
      </w:r>
    </w:p>
    <w:p>
      <w:pPr>
        <w:spacing w:line="500" w:lineRule="exact"/>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lang w:val="en-US" w:eastAsia="zh-CN"/>
        </w:rPr>
        <w:t>24.</w:t>
      </w:r>
      <w:r>
        <w:rPr>
          <w:rFonts w:hint="eastAsia" w:ascii="宋体" w:hAnsi="宋体" w:eastAsia="宋体" w:cs="宋体"/>
          <w:color w:val="000000" w:themeColor="text1"/>
          <w:sz w:val="24"/>
        </w:rPr>
        <w:t>电控系统，所有的开关、布线工整，颜色分类，必需符合国家标准，各布置平整、合理，电控箱必需可以上锁，预防安全问题。</w:t>
      </w:r>
    </w:p>
    <w:p>
      <w:pPr>
        <w:pStyle w:val="6"/>
        <w:adjustRightInd w:val="0"/>
        <w:snapToGrid w:val="0"/>
        <w:ind w:left="0" w:leftChars="0" w:firstLine="240" w:firstLineChars="100"/>
        <w:rPr>
          <w:rFonts w:hint="eastAsia"/>
          <w:color w:val="000000" w:themeColor="text1"/>
        </w:rPr>
      </w:pPr>
      <w:r>
        <w:rPr>
          <w:rFonts w:hint="eastAsia" w:eastAsia="宋体" w:cs="宋体"/>
          <w:color w:val="000000" w:themeColor="text1"/>
          <w:lang w:val="en-US" w:eastAsia="zh-CN"/>
        </w:rPr>
        <w:t>25.</w:t>
      </w:r>
      <w:r>
        <w:rPr>
          <w:rFonts w:hint="eastAsia"/>
          <w:color w:val="000000" w:themeColor="text1"/>
        </w:rPr>
        <w:t>控制箱箱体应</w:t>
      </w:r>
      <w:bookmarkStart w:id="41" w:name="_GoBack"/>
      <w:r>
        <w:rPr>
          <w:rFonts w:hint="eastAsia"/>
          <w:color w:val="000000" w:themeColor="text1"/>
        </w:rPr>
        <w:t>采用304不锈钢箱体</w:t>
      </w:r>
      <w:r>
        <w:rPr>
          <w:rFonts w:hint="eastAsia"/>
          <w:color w:val="000000" w:themeColor="text1"/>
          <w:lang w:eastAsia="zh-CN"/>
        </w:rPr>
        <w:t>或</w:t>
      </w:r>
      <w:r>
        <w:rPr>
          <w:rFonts w:hint="eastAsia"/>
          <w:color w:val="000000" w:themeColor="text1"/>
        </w:rPr>
        <w:t>碳钢</w:t>
      </w:r>
      <w:bookmarkEnd w:id="41"/>
      <w:r>
        <w:rPr>
          <w:rFonts w:hint="eastAsia"/>
          <w:color w:val="000000" w:themeColor="text1"/>
        </w:rPr>
        <w:t>喷塑箱体,箱体板厚不低于2mm。</w:t>
      </w:r>
    </w:p>
    <w:p>
      <w:pPr>
        <w:pStyle w:val="6"/>
        <w:adjustRightInd w:val="0"/>
        <w:snapToGrid w:val="0"/>
        <w:ind w:left="0" w:leftChars="0" w:firstLine="0" w:firstLineChars="0"/>
        <w:rPr>
          <w:rFonts w:hint="eastAsia"/>
          <w:color w:val="000000" w:themeColor="text1"/>
        </w:rPr>
      </w:pPr>
      <w:r>
        <w:rPr>
          <w:rFonts w:hint="eastAsia" w:eastAsia="宋体" w:cs="宋体"/>
          <w:b/>
          <w:bCs/>
          <w:color w:val="000000" w:themeColor="text1"/>
          <w:szCs w:val="21"/>
          <w:lang w:eastAsia="zh-CN"/>
        </w:rPr>
        <w:t>四、</w:t>
      </w:r>
      <w:r>
        <w:rPr>
          <w:rFonts w:hint="eastAsia" w:ascii="宋体" w:hAnsi="宋体" w:eastAsia="宋体" w:cs="宋体"/>
          <w:b/>
          <w:bCs/>
          <w:color w:val="000000" w:themeColor="text1"/>
          <w:szCs w:val="21"/>
        </w:rPr>
        <w:t>超细多功能雾炮参数</w:t>
      </w:r>
    </w:p>
    <w:tbl>
      <w:tblPr>
        <w:tblStyle w:val="14"/>
        <w:tblW w:w="889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500"/>
        <w:gridCol w:w="2440"/>
        <w:gridCol w:w="324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tcBorders>
              <w:top w:val="double" w:color="auto" w:sz="4" w:space="0"/>
            </w:tcBorders>
            <w:vAlign w:val="center"/>
          </w:tcPr>
          <w:p>
            <w:pPr>
              <w:ind w:left="-78" w:right="-73"/>
              <w:jc w:val="center"/>
              <w:rPr>
                <w:rFonts w:ascii="宋体" w:hAnsi="宋体"/>
                <w:color w:val="000000" w:themeColor="text1"/>
                <w:szCs w:val="21"/>
              </w:rPr>
            </w:pPr>
            <w:r>
              <w:rPr>
                <w:rFonts w:ascii="宋体" w:hAnsi="宋体"/>
                <w:b/>
                <w:color w:val="000000" w:themeColor="text1"/>
                <w:szCs w:val="21"/>
              </w:rPr>
              <w:t>序号</w:t>
            </w:r>
          </w:p>
        </w:tc>
        <w:tc>
          <w:tcPr>
            <w:tcW w:w="2500" w:type="dxa"/>
            <w:tcBorders>
              <w:top w:val="double" w:color="auto" w:sz="4" w:space="0"/>
            </w:tcBorders>
            <w:vAlign w:val="center"/>
          </w:tcPr>
          <w:p>
            <w:pPr>
              <w:ind w:left="-78" w:right="-73"/>
              <w:jc w:val="center"/>
              <w:rPr>
                <w:rFonts w:ascii="宋体" w:hAnsi="宋体"/>
                <w:color w:val="000000" w:themeColor="text1"/>
                <w:szCs w:val="21"/>
              </w:rPr>
            </w:pPr>
            <w:r>
              <w:rPr>
                <w:rFonts w:ascii="宋体" w:hAnsi="宋体"/>
                <w:b/>
                <w:color w:val="000000" w:themeColor="text1"/>
                <w:szCs w:val="21"/>
              </w:rPr>
              <w:t>参数项目</w:t>
            </w:r>
          </w:p>
        </w:tc>
        <w:tc>
          <w:tcPr>
            <w:tcW w:w="2440" w:type="dxa"/>
            <w:tcBorders>
              <w:top w:val="double" w:color="auto" w:sz="4" w:space="0"/>
            </w:tcBorders>
            <w:vAlign w:val="center"/>
          </w:tcPr>
          <w:p>
            <w:pPr>
              <w:ind w:left="-78" w:right="-73"/>
              <w:jc w:val="center"/>
              <w:rPr>
                <w:rFonts w:ascii="宋体" w:hAnsi="宋体"/>
                <w:color w:val="000000" w:themeColor="text1"/>
                <w:szCs w:val="21"/>
              </w:rPr>
            </w:pPr>
            <w:r>
              <w:rPr>
                <w:rFonts w:ascii="宋体" w:hAnsi="宋体"/>
                <w:b/>
                <w:color w:val="000000" w:themeColor="text1"/>
                <w:szCs w:val="21"/>
              </w:rPr>
              <w:t>指标</w:t>
            </w:r>
          </w:p>
        </w:tc>
        <w:tc>
          <w:tcPr>
            <w:tcW w:w="3244" w:type="dxa"/>
            <w:tcBorders>
              <w:top w:val="double" w:color="auto" w:sz="4" w:space="0"/>
            </w:tcBorders>
            <w:vAlign w:val="center"/>
          </w:tcPr>
          <w:p>
            <w:pPr>
              <w:ind w:left="-78" w:right="-73"/>
              <w:jc w:val="center"/>
              <w:rPr>
                <w:rFonts w:ascii="宋体" w:hAnsi="宋体"/>
                <w:color w:val="000000" w:themeColor="text1"/>
                <w:szCs w:val="21"/>
              </w:rPr>
            </w:pPr>
            <w:r>
              <w:rPr>
                <w:rFonts w:ascii="宋体" w:hAnsi="宋体"/>
                <w:b/>
                <w:color w:val="000000" w:themeColor="text1"/>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707" w:type="dxa"/>
            <w:vAlign w:val="center"/>
          </w:tcPr>
          <w:p>
            <w:pPr>
              <w:ind w:left="-78" w:right="-73"/>
              <w:jc w:val="center"/>
              <w:rPr>
                <w:color w:val="000000" w:themeColor="text1"/>
                <w:szCs w:val="21"/>
              </w:rPr>
            </w:pPr>
            <w:r>
              <w:rPr>
                <w:color w:val="000000" w:themeColor="text1"/>
                <w:szCs w:val="21"/>
              </w:rPr>
              <w:t>1</w:t>
            </w:r>
          </w:p>
        </w:tc>
        <w:tc>
          <w:tcPr>
            <w:tcW w:w="2500" w:type="dxa"/>
            <w:vAlign w:val="center"/>
          </w:tcPr>
          <w:p>
            <w:pPr>
              <w:ind w:left="-78" w:right="-73"/>
              <w:jc w:val="center"/>
              <w:rPr>
                <w:color w:val="000000" w:themeColor="text1"/>
                <w:szCs w:val="21"/>
              </w:rPr>
            </w:pPr>
            <w:r>
              <w:rPr>
                <w:color w:val="000000" w:themeColor="text1"/>
                <w:szCs w:val="21"/>
              </w:rPr>
              <w:t>流量（l/min）</w:t>
            </w:r>
          </w:p>
        </w:tc>
        <w:tc>
          <w:tcPr>
            <w:tcW w:w="2440" w:type="dxa"/>
            <w:vAlign w:val="center"/>
          </w:tcPr>
          <w:p>
            <w:pPr>
              <w:ind w:left="-78" w:right="-73"/>
              <w:jc w:val="center"/>
              <w:rPr>
                <w:color w:val="000000" w:themeColor="text1"/>
                <w:szCs w:val="21"/>
              </w:rPr>
            </w:pPr>
            <w:r>
              <w:rPr>
                <w:rFonts w:hint="eastAsia"/>
                <w:color w:val="000000" w:themeColor="text1"/>
                <w:szCs w:val="21"/>
              </w:rPr>
              <w:t>＜50</w:t>
            </w:r>
          </w:p>
        </w:tc>
        <w:tc>
          <w:tcPr>
            <w:tcW w:w="3244" w:type="dxa"/>
            <w:vAlign w:val="center"/>
          </w:tcPr>
          <w:p>
            <w:pPr>
              <w:ind w:left="-78" w:right="-73"/>
              <w:rPr>
                <w:rFonts w:ascii="宋体" w:hAnsi="宋体"/>
                <w:color w:val="000000" w:themeColor="text1"/>
                <w:szCs w:val="21"/>
              </w:rPr>
            </w:pPr>
            <w:r>
              <w:rPr>
                <w:rFonts w:hint="eastAsia" w:ascii="宋体" w:hAnsi="宋体"/>
                <w:color w:val="000000" w:themeColor="text1"/>
                <w:szCs w:val="21"/>
              </w:rPr>
              <w:t>（现场实测耗水量）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707" w:type="dxa"/>
            <w:vAlign w:val="center"/>
          </w:tcPr>
          <w:p>
            <w:pPr>
              <w:ind w:left="-78" w:right="-73"/>
              <w:jc w:val="center"/>
              <w:rPr>
                <w:color w:val="000000" w:themeColor="text1"/>
                <w:szCs w:val="21"/>
              </w:rPr>
            </w:pPr>
            <w:r>
              <w:rPr>
                <w:color w:val="000000" w:themeColor="text1"/>
                <w:szCs w:val="21"/>
              </w:rPr>
              <w:t>2</w:t>
            </w:r>
          </w:p>
        </w:tc>
        <w:tc>
          <w:tcPr>
            <w:tcW w:w="2500" w:type="dxa"/>
            <w:vAlign w:val="center"/>
          </w:tcPr>
          <w:p>
            <w:pPr>
              <w:ind w:left="-78" w:right="-73"/>
              <w:jc w:val="center"/>
              <w:rPr>
                <w:color w:val="000000" w:themeColor="text1"/>
                <w:szCs w:val="21"/>
              </w:rPr>
            </w:pPr>
            <w:r>
              <w:rPr>
                <w:color w:val="000000" w:themeColor="text1"/>
                <w:szCs w:val="21"/>
              </w:rPr>
              <w:t>雾滴颗粒（um)</w:t>
            </w:r>
          </w:p>
        </w:tc>
        <w:tc>
          <w:tcPr>
            <w:tcW w:w="2440" w:type="dxa"/>
            <w:vAlign w:val="center"/>
          </w:tcPr>
          <w:p>
            <w:pPr>
              <w:ind w:left="-78" w:right="-73"/>
              <w:jc w:val="center"/>
              <w:rPr>
                <w:color w:val="000000" w:themeColor="text1"/>
                <w:szCs w:val="21"/>
              </w:rPr>
            </w:pPr>
            <w:r>
              <w:rPr>
                <w:rFonts w:hint="eastAsia"/>
                <w:color w:val="000000" w:themeColor="text1"/>
                <w:szCs w:val="21"/>
              </w:rPr>
              <w:t>≤30</w:t>
            </w:r>
          </w:p>
        </w:tc>
        <w:tc>
          <w:tcPr>
            <w:tcW w:w="3244" w:type="dxa"/>
            <w:vAlign w:val="center"/>
          </w:tcPr>
          <w:p>
            <w:pPr>
              <w:ind w:left="-78" w:right="-73"/>
              <w:rPr>
                <w:rFonts w:ascii="宋体" w:hAnsi="宋体"/>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vAlign w:val="center"/>
          </w:tcPr>
          <w:p>
            <w:pPr>
              <w:ind w:left="-78" w:right="-73"/>
              <w:jc w:val="center"/>
              <w:rPr>
                <w:color w:val="000000" w:themeColor="text1"/>
                <w:szCs w:val="21"/>
              </w:rPr>
            </w:pPr>
            <w:r>
              <w:rPr>
                <w:color w:val="000000" w:themeColor="text1"/>
                <w:szCs w:val="21"/>
              </w:rPr>
              <w:t>3</w:t>
            </w:r>
          </w:p>
        </w:tc>
        <w:tc>
          <w:tcPr>
            <w:tcW w:w="2500" w:type="dxa"/>
            <w:vAlign w:val="center"/>
          </w:tcPr>
          <w:p>
            <w:pPr>
              <w:ind w:left="-78" w:right="-73"/>
              <w:jc w:val="center"/>
              <w:rPr>
                <w:color w:val="000000" w:themeColor="text1"/>
                <w:szCs w:val="21"/>
              </w:rPr>
            </w:pPr>
            <w:r>
              <w:rPr>
                <w:rFonts w:hint="eastAsia" w:ascii="宋体"/>
                <w:b/>
                <w:bCs/>
                <w:color w:val="000000" w:themeColor="text1"/>
                <w:szCs w:val="21"/>
              </w:rPr>
              <w:t>★</w:t>
            </w:r>
            <w:r>
              <w:rPr>
                <w:color w:val="000000" w:themeColor="text1"/>
                <w:szCs w:val="21"/>
              </w:rPr>
              <w:t>水平最大射程（m）</w:t>
            </w:r>
          </w:p>
        </w:tc>
        <w:tc>
          <w:tcPr>
            <w:tcW w:w="2440" w:type="dxa"/>
            <w:vAlign w:val="center"/>
          </w:tcPr>
          <w:p>
            <w:pPr>
              <w:ind w:left="-78" w:right="-73"/>
              <w:jc w:val="center"/>
              <w:rPr>
                <w:color w:val="000000" w:themeColor="text1"/>
                <w:szCs w:val="21"/>
              </w:rPr>
            </w:pPr>
            <w:r>
              <w:rPr>
                <w:color w:val="000000" w:themeColor="text1"/>
                <w:szCs w:val="21"/>
              </w:rPr>
              <w:t>≥</w:t>
            </w:r>
            <w:r>
              <w:rPr>
                <w:rFonts w:hint="eastAsia"/>
                <w:color w:val="000000" w:themeColor="text1"/>
                <w:szCs w:val="21"/>
              </w:rPr>
              <w:t>100</w:t>
            </w:r>
          </w:p>
        </w:tc>
        <w:tc>
          <w:tcPr>
            <w:tcW w:w="3244" w:type="dxa"/>
            <w:vAlign w:val="center"/>
          </w:tcPr>
          <w:p>
            <w:pPr>
              <w:ind w:left="-78" w:right="-73"/>
              <w:rPr>
                <w:rFonts w:ascii="宋体" w:hAnsi="宋体"/>
                <w:color w:val="000000" w:themeColor="text1"/>
                <w:szCs w:val="21"/>
              </w:rPr>
            </w:pPr>
            <w:r>
              <w:rPr>
                <w:rFonts w:ascii="宋体" w:hAnsi="宋体"/>
                <w:color w:val="000000" w:themeColor="text1"/>
                <w:szCs w:val="21"/>
              </w:rPr>
              <w:t>风速＜0.2m/s，</w:t>
            </w:r>
          </w:p>
          <w:p>
            <w:pPr>
              <w:ind w:left="-78" w:right="-73"/>
              <w:rPr>
                <w:rFonts w:ascii="宋体" w:hAnsi="宋体"/>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707" w:type="dxa"/>
            <w:vAlign w:val="center"/>
          </w:tcPr>
          <w:p>
            <w:pPr>
              <w:ind w:left="-78" w:right="-73"/>
              <w:jc w:val="center"/>
              <w:rPr>
                <w:color w:val="000000" w:themeColor="text1"/>
                <w:szCs w:val="21"/>
              </w:rPr>
            </w:pPr>
            <w:r>
              <w:rPr>
                <w:color w:val="000000" w:themeColor="text1"/>
                <w:szCs w:val="21"/>
              </w:rPr>
              <w:t>4</w:t>
            </w:r>
          </w:p>
        </w:tc>
        <w:tc>
          <w:tcPr>
            <w:tcW w:w="2500" w:type="dxa"/>
            <w:vAlign w:val="center"/>
          </w:tcPr>
          <w:p>
            <w:pPr>
              <w:ind w:left="-78" w:right="-73"/>
              <w:jc w:val="center"/>
              <w:rPr>
                <w:color w:val="000000" w:themeColor="text1"/>
                <w:szCs w:val="21"/>
              </w:rPr>
            </w:pPr>
            <w:r>
              <w:rPr>
                <w:color w:val="000000" w:themeColor="text1"/>
                <w:szCs w:val="21"/>
              </w:rPr>
              <w:t>俯仰角度</w:t>
            </w:r>
          </w:p>
        </w:tc>
        <w:tc>
          <w:tcPr>
            <w:tcW w:w="2440" w:type="dxa"/>
            <w:vAlign w:val="center"/>
          </w:tcPr>
          <w:p>
            <w:pPr>
              <w:ind w:left="-78" w:right="-73"/>
              <w:jc w:val="center"/>
              <w:rPr>
                <w:color w:val="000000" w:themeColor="text1"/>
                <w:szCs w:val="21"/>
              </w:rPr>
            </w:pPr>
            <w:r>
              <w:rPr>
                <w:color w:val="000000" w:themeColor="text1"/>
                <w:szCs w:val="21"/>
              </w:rPr>
              <w:t>-10°～40°</w:t>
            </w:r>
          </w:p>
        </w:tc>
        <w:tc>
          <w:tcPr>
            <w:tcW w:w="3244" w:type="dxa"/>
            <w:vAlign w:val="center"/>
          </w:tcPr>
          <w:p>
            <w:pPr>
              <w:ind w:left="-78" w:right="-73"/>
              <w:rPr>
                <w:rFonts w:ascii="宋体" w:hAnsi="宋体"/>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707" w:type="dxa"/>
            <w:vAlign w:val="center"/>
          </w:tcPr>
          <w:p>
            <w:pPr>
              <w:ind w:left="-78" w:right="-73"/>
              <w:jc w:val="center"/>
              <w:rPr>
                <w:color w:val="000000" w:themeColor="text1"/>
                <w:szCs w:val="21"/>
              </w:rPr>
            </w:pPr>
            <w:r>
              <w:rPr>
                <w:color w:val="000000" w:themeColor="text1"/>
                <w:szCs w:val="21"/>
              </w:rPr>
              <w:t>5</w:t>
            </w:r>
          </w:p>
        </w:tc>
        <w:tc>
          <w:tcPr>
            <w:tcW w:w="2500" w:type="dxa"/>
            <w:vAlign w:val="center"/>
          </w:tcPr>
          <w:p>
            <w:pPr>
              <w:ind w:left="-78" w:right="-73"/>
              <w:jc w:val="center"/>
              <w:rPr>
                <w:color w:val="000000" w:themeColor="text1"/>
                <w:szCs w:val="21"/>
              </w:rPr>
            </w:pPr>
            <w:r>
              <w:rPr>
                <w:color w:val="000000" w:themeColor="text1"/>
                <w:szCs w:val="21"/>
              </w:rPr>
              <w:t>水平旋转角度</w:t>
            </w:r>
          </w:p>
        </w:tc>
        <w:tc>
          <w:tcPr>
            <w:tcW w:w="2440" w:type="dxa"/>
            <w:vAlign w:val="center"/>
          </w:tcPr>
          <w:p>
            <w:pPr>
              <w:ind w:left="-78" w:right="-73"/>
              <w:jc w:val="center"/>
              <w:rPr>
                <w:color w:val="000000" w:themeColor="text1"/>
                <w:szCs w:val="21"/>
              </w:rPr>
            </w:pPr>
            <w:r>
              <w:rPr>
                <w:rFonts w:cstheme="minorHAnsi"/>
                <w:color w:val="000000" w:themeColor="text1"/>
                <w:szCs w:val="21"/>
              </w:rPr>
              <w:t>±</w:t>
            </w:r>
            <w:r>
              <w:rPr>
                <w:rFonts w:hint="eastAsia"/>
                <w:color w:val="000000" w:themeColor="text1"/>
                <w:szCs w:val="21"/>
              </w:rPr>
              <w:t>160°</w:t>
            </w:r>
          </w:p>
        </w:tc>
        <w:tc>
          <w:tcPr>
            <w:tcW w:w="3244" w:type="dxa"/>
            <w:vAlign w:val="center"/>
          </w:tcPr>
          <w:p>
            <w:pPr>
              <w:ind w:left="-78" w:right="-73"/>
              <w:rPr>
                <w:rFonts w:ascii="宋体" w:hAnsi="宋体"/>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707" w:type="dxa"/>
            <w:vAlign w:val="center"/>
          </w:tcPr>
          <w:p>
            <w:pPr>
              <w:ind w:left="-78" w:right="-73"/>
              <w:jc w:val="center"/>
              <w:rPr>
                <w:color w:val="000000" w:themeColor="text1"/>
                <w:szCs w:val="21"/>
              </w:rPr>
            </w:pPr>
            <w:r>
              <w:rPr>
                <w:color w:val="000000" w:themeColor="text1"/>
                <w:szCs w:val="21"/>
              </w:rPr>
              <w:t>6</w:t>
            </w:r>
          </w:p>
        </w:tc>
        <w:tc>
          <w:tcPr>
            <w:tcW w:w="2500" w:type="dxa"/>
            <w:vAlign w:val="center"/>
          </w:tcPr>
          <w:p>
            <w:pPr>
              <w:ind w:left="-78" w:right="-73"/>
              <w:jc w:val="center"/>
              <w:rPr>
                <w:color w:val="000000" w:themeColor="text1"/>
                <w:szCs w:val="21"/>
              </w:rPr>
            </w:pPr>
            <w:r>
              <w:rPr>
                <w:color w:val="000000" w:themeColor="text1"/>
                <w:szCs w:val="21"/>
              </w:rPr>
              <w:t>▲总功率（kw)</w:t>
            </w:r>
          </w:p>
        </w:tc>
        <w:tc>
          <w:tcPr>
            <w:tcW w:w="2440" w:type="dxa"/>
            <w:vAlign w:val="center"/>
          </w:tcPr>
          <w:p>
            <w:pPr>
              <w:ind w:left="-78" w:right="-73"/>
              <w:jc w:val="center"/>
              <w:rPr>
                <w:color w:val="000000" w:themeColor="text1"/>
                <w:szCs w:val="21"/>
              </w:rPr>
            </w:pPr>
            <w:r>
              <w:rPr>
                <w:rFonts w:hint="eastAsia"/>
                <w:color w:val="000000" w:themeColor="text1"/>
                <w:szCs w:val="21"/>
              </w:rPr>
              <w:t>＞50</w:t>
            </w:r>
          </w:p>
        </w:tc>
        <w:tc>
          <w:tcPr>
            <w:tcW w:w="3244" w:type="dxa"/>
            <w:vAlign w:val="center"/>
          </w:tcPr>
          <w:p>
            <w:pPr>
              <w:ind w:right="-73"/>
              <w:rPr>
                <w:rFonts w:ascii="宋体" w:hAnsi="宋体"/>
                <w:color w:val="000000" w:themeColor="text1"/>
                <w:szCs w:val="21"/>
              </w:rPr>
            </w:pPr>
            <w:r>
              <w:rPr>
                <w:rFonts w:hint="eastAsia" w:ascii="宋体" w:hAnsi="宋体"/>
                <w:color w:val="000000" w:themeColor="text1"/>
                <w:szCs w:val="21"/>
              </w:rPr>
              <w:t>电机为国内一线品牌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vAlign w:val="center"/>
          </w:tcPr>
          <w:p>
            <w:pPr>
              <w:ind w:left="-78" w:right="-73"/>
              <w:jc w:val="center"/>
              <w:rPr>
                <w:color w:val="000000" w:themeColor="text1"/>
                <w:szCs w:val="21"/>
              </w:rPr>
            </w:pPr>
            <w:r>
              <w:rPr>
                <w:color w:val="000000" w:themeColor="text1"/>
                <w:szCs w:val="21"/>
              </w:rPr>
              <w:t>7</w:t>
            </w:r>
          </w:p>
        </w:tc>
        <w:tc>
          <w:tcPr>
            <w:tcW w:w="2500" w:type="dxa"/>
            <w:vAlign w:val="center"/>
          </w:tcPr>
          <w:p>
            <w:pPr>
              <w:ind w:left="-78" w:right="-73"/>
              <w:jc w:val="center"/>
              <w:rPr>
                <w:color w:val="000000" w:themeColor="text1"/>
                <w:szCs w:val="21"/>
              </w:rPr>
            </w:pPr>
            <w:r>
              <w:rPr>
                <w:rFonts w:hint="eastAsia"/>
                <w:color w:val="000000" w:themeColor="text1"/>
                <w:szCs w:val="21"/>
              </w:rPr>
              <w:t>水泵</w:t>
            </w:r>
          </w:p>
        </w:tc>
        <w:tc>
          <w:tcPr>
            <w:tcW w:w="2440" w:type="dxa"/>
            <w:vAlign w:val="center"/>
          </w:tcPr>
          <w:p>
            <w:pPr>
              <w:ind w:left="-78" w:right="-73"/>
              <w:jc w:val="center"/>
              <w:rPr>
                <w:color w:val="000000" w:themeColor="text1"/>
                <w:szCs w:val="21"/>
              </w:rPr>
            </w:pPr>
            <w:r>
              <w:rPr>
                <w:rFonts w:hint="eastAsia"/>
                <w:color w:val="000000" w:themeColor="text1"/>
                <w:szCs w:val="21"/>
              </w:rPr>
              <w:t>离心泵</w:t>
            </w:r>
          </w:p>
        </w:tc>
        <w:tc>
          <w:tcPr>
            <w:tcW w:w="3244" w:type="dxa"/>
            <w:vAlign w:val="center"/>
          </w:tcPr>
          <w:p>
            <w:pPr>
              <w:ind w:right="-73"/>
              <w:rPr>
                <w:rFonts w:ascii="宋体" w:hAnsi="宋体"/>
                <w:color w:val="000000" w:themeColor="text1"/>
                <w:szCs w:val="21"/>
              </w:rPr>
            </w:pPr>
            <w:r>
              <w:rPr>
                <w:rFonts w:hint="eastAsia" w:ascii="宋体" w:hAnsi="宋体"/>
                <w:color w:val="000000" w:themeColor="text1"/>
                <w:szCs w:val="21"/>
              </w:rPr>
              <w:t>每台雾炮配两台立式离心泵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707" w:type="dxa"/>
            <w:vAlign w:val="center"/>
          </w:tcPr>
          <w:p>
            <w:pPr>
              <w:ind w:left="-78" w:right="-73"/>
              <w:jc w:val="center"/>
              <w:rPr>
                <w:color w:val="000000" w:themeColor="text1"/>
                <w:szCs w:val="21"/>
              </w:rPr>
            </w:pPr>
            <w:r>
              <w:rPr>
                <w:color w:val="000000" w:themeColor="text1"/>
                <w:szCs w:val="21"/>
              </w:rPr>
              <w:t>8</w:t>
            </w:r>
          </w:p>
        </w:tc>
        <w:tc>
          <w:tcPr>
            <w:tcW w:w="2500" w:type="dxa"/>
            <w:vAlign w:val="center"/>
          </w:tcPr>
          <w:p>
            <w:pPr>
              <w:ind w:left="-78" w:right="-73"/>
              <w:jc w:val="center"/>
              <w:rPr>
                <w:color w:val="000000" w:themeColor="text1"/>
                <w:szCs w:val="21"/>
              </w:rPr>
            </w:pPr>
            <w:r>
              <w:rPr>
                <w:color w:val="000000" w:themeColor="text1"/>
                <w:szCs w:val="21"/>
              </w:rPr>
              <w:t>防护等级</w:t>
            </w:r>
          </w:p>
        </w:tc>
        <w:tc>
          <w:tcPr>
            <w:tcW w:w="2440" w:type="dxa"/>
            <w:vAlign w:val="center"/>
          </w:tcPr>
          <w:p>
            <w:pPr>
              <w:ind w:left="-78" w:right="-73"/>
              <w:jc w:val="center"/>
              <w:rPr>
                <w:color w:val="000000" w:themeColor="text1"/>
                <w:szCs w:val="21"/>
              </w:rPr>
            </w:pPr>
            <w:r>
              <w:rPr>
                <w:color w:val="000000" w:themeColor="text1"/>
                <w:szCs w:val="21"/>
              </w:rPr>
              <w:t>IP55</w:t>
            </w:r>
          </w:p>
        </w:tc>
        <w:tc>
          <w:tcPr>
            <w:tcW w:w="3244" w:type="dxa"/>
            <w:vAlign w:val="center"/>
          </w:tcPr>
          <w:p>
            <w:pPr>
              <w:ind w:left="-78" w:right="-73"/>
              <w:rPr>
                <w:rFonts w:ascii="宋体" w:hAnsi="宋体"/>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vAlign w:val="center"/>
          </w:tcPr>
          <w:p>
            <w:pPr>
              <w:ind w:left="-78" w:right="-73"/>
              <w:jc w:val="center"/>
              <w:rPr>
                <w:color w:val="000000" w:themeColor="text1"/>
                <w:szCs w:val="21"/>
              </w:rPr>
            </w:pPr>
            <w:r>
              <w:rPr>
                <w:color w:val="000000" w:themeColor="text1"/>
                <w:szCs w:val="21"/>
              </w:rPr>
              <w:t>9</w:t>
            </w:r>
          </w:p>
        </w:tc>
        <w:tc>
          <w:tcPr>
            <w:tcW w:w="2500" w:type="dxa"/>
            <w:vAlign w:val="center"/>
          </w:tcPr>
          <w:p>
            <w:pPr>
              <w:ind w:left="-78" w:right="-73"/>
              <w:jc w:val="center"/>
              <w:rPr>
                <w:color w:val="000000" w:themeColor="text1"/>
                <w:szCs w:val="21"/>
              </w:rPr>
            </w:pPr>
            <w:r>
              <w:rPr>
                <w:color w:val="000000" w:themeColor="text1"/>
                <w:szCs w:val="21"/>
              </w:rPr>
              <w:t>适用环境温度</w:t>
            </w:r>
          </w:p>
        </w:tc>
        <w:tc>
          <w:tcPr>
            <w:tcW w:w="2440" w:type="dxa"/>
            <w:vAlign w:val="center"/>
          </w:tcPr>
          <w:p>
            <w:pPr>
              <w:ind w:left="-78" w:right="-73"/>
              <w:jc w:val="center"/>
              <w:rPr>
                <w:color w:val="000000" w:themeColor="text1"/>
                <w:szCs w:val="21"/>
              </w:rPr>
            </w:pPr>
            <w:r>
              <w:rPr>
                <w:rFonts w:hint="eastAsia"/>
                <w:color w:val="000000" w:themeColor="text1"/>
                <w:szCs w:val="21"/>
              </w:rPr>
              <w:t>-15</w:t>
            </w:r>
            <w:r>
              <w:rPr>
                <w:color w:val="000000" w:themeColor="text1"/>
                <w:szCs w:val="21"/>
              </w:rPr>
              <w:t>°C-45°C</w:t>
            </w:r>
          </w:p>
        </w:tc>
        <w:tc>
          <w:tcPr>
            <w:tcW w:w="3244" w:type="dxa"/>
            <w:vAlign w:val="center"/>
          </w:tcPr>
          <w:p>
            <w:pPr>
              <w:ind w:left="-78" w:right="-73"/>
              <w:rPr>
                <w:rFonts w:ascii="宋体" w:hAnsi="宋体"/>
                <w:color w:val="000000" w:themeColor="text1"/>
                <w:szCs w:val="21"/>
              </w:rPr>
            </w:pPr>
            <w:r>
              <w:rPr>
                <w:rFonts w:hint="eastAsia" w:ascii="宋体" w:hAnsi="宋体"/>
                <w:color w:val="000000" w:themeColor="text1"/>
                <w:szCs w:val="21"/>
              </w:rPr>
              <w:t>伴热保温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vAlign w:val="center"/>
          </w:tcPr>
          <w:p>
            <w:pPr>
              <w:ind w:left="-78" w:right="-73"/>
              <w:jc w:val="center"/>
              <w:rPr>
                <w:color w:val="000000" w:themeColor="text1"/>
                <w:szCs w:val="21"/>
              </w:rPr>
            </w:pPr>
            <w:r>
              <w:rPr>
                <w:color w:val="000000" w:themeColor="text1"/>
                <w:szCs w:val="21"/>
              </w:rPr>
              <w:t>10</w:t>
            </w:r>
          </w:p>
        </w:tc>
        <w:tc>
          <w:tcPr>
            <w:tcW w:w="2500" w:type="dxa"/>
            <w:vAlign w:val="center"/>
          </w:tcPr>
          <w:p>
            <w:pPr>
              <w:ind w:left="-78" w:right="-73"/>
              <w:jc w:val="center"/>
              <w:rPr>
                <w:color w:val="000000" w:themeColor="text1"/>
                <w:szCs w:val="21"/>
              </w:rPr>
            </w:pPr>
            <w:r>
              <w:rPr>
                <w:color w:val="000000" w:themeColor="text1"/>
                <w:szCs w:val="21"/>
              </w:rPr>
              <w:t>喷洒抑尘剂</w:t>
            </w:r>
          </w:p>
        </w:tc>
        <w:tc>
          <w:tcPr>
            <w:tcW w:w="2440" w:type="dxa"/>
            <w:vAlign w:val="center"/>
          </w:tcPr>
          <w:p>
            <w:pPr>
              <w:ind w:left="-78" w:right="-73"/>
              <w:jc w:val="center"/>
              <w:rPr>
                <w:color w:val="000000" w:themeColor="text1"/>
                <w:szCs w:val="21"/>
              </w:rPr>
            </w:pPr>
            <w:r>
              <w:rPr>
                <w:color w:val="000000" w:themeColor="text1"/>
                <w:szCs w:val="21"/>
              </w:rPr>
              <w:t>适用</w:t>
            </w:r>
          </w:p>
        </w:tc>
        <w:tc>
          <w:tcPr>
            <w:tcW w:w="3244" w:type="dxa"/>
            <w:vAlign w:val="center"/>
          </w:tcPr>
          <w:p>
            <w:pPr>
              <w:ind w:left="-78" w:right="-73"/>
              <w:rPr>
                <w:rFonts w:ascii="宋体" w:hAnsi="宋体"/>
                <w:color w:val="000000" w:themeColor="text1"/>
                <w:szCs w:val="21"/>
              </w:rPr>
            </w:pPr>
            <w:r>
              <w:rPr>
                <w:rFonts w:ascii="宋体" w:hAnsi="宋体"/>
                <w:color w:val="000000" w:themeColor="text1"/>
                <w:szCs w:val="21"/>
              </w:rPr>
              <w:t>可直接喷洒抑尘剂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vAlign w:val="center"/>
          </w:tcPr>
          <w:p>
            <w:pPr>
              <w:ind w:left="-78" w:right="-73"/>
              <w:jc w:val="center"/>
              <w:rPr>
                <w:color w:val="000000" w:themeColor="text1"/>
                <w:szCs w:val="21"/>
              </w:rPr>
            </w:pPr>
            <w:r>
              <w:rPr>
                <w:color w:val="000000" w:themeColor="text1"/>
                <w:szCs w:val="21"/>
              </w:rPr>
              <w:t>11</w:t>
            </w:r>
          </w:p>
        </w:tc>
        <w:tc>
          <w:tcPr>
            <w:tcW w:w="2500" w:type="dxa"/>
            <w:vAlign w:val="center"/>
          </w:tcPr>
          <w:p>
            <w:pPr>
              <w:ind w:left="-78" w:right="-73"/>
              <w:jc w:val="center"/>
              <w:rPr>
                <w:color w:val="000000" w:themeColor="text1"/>
                <w:szCs w:val="21"/>
              </w:rPr>
            </w:pPr>
            <w:r>
              <w:rPr>
                <w:color w:val="000000" w:themeColor="text1"/>
                <w:szCs w:val="21"/>
              </w:rPr>
              <w:t>▲喷嘴</w:t>
            </w:r>
          </w:p>
        </w:tc>
        <w:tc>
          <w:tcPr>
            <w:tcW w:w="2440" w:type="dxa"/>
            <w:vAlign w:val="center"/>
          </w:tcPr>
          <w:p>
            <w:pPr>
              <w:ind w:left="-78" w:right="-73"/>
              <w:jc w:val="center"/>
              <w:rPr>
                <w:color w:val="000000" w:themeColor="text1"/>
                <w:szCs w:val="21"/>
              </w:rPr>
            </w:pPr>
            <w:r>
              <w:rPr>
                <w:rFonts w:hint="eastAsia"/>
                <w:color w:val="000000" w:themeColor="text1"/>
                <w:szCs w:val="21"/>
              </w:rPr>
              <w:t>＞100只</w:t>
            </w:r>
          </w:p>
        </w:tc>
        <w:tc>
          <w:tcPr>
            <w:tcW w:w="3244" w:type="dxa"/>
            <w:vAlign w:val="center"/>
          </w:tcPr>
          <w:p>
            <w:pPr>
              <w:ind w:left="-78" w:right="-73"/>
              <w:rPr>
                <w:rFonts w:ascii="宋体" w:hAnsi="宋体"/>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707" w:type="dxa"/>
            <w:vAlign w:val="center"/>
          </w:tcPr>
          <w:p>
            <w:pPr>
              <w:ind w:left="-78" w:right="-73"/>
              <w:jc w:val="center"/>
              <w:rPr>
                <w:color w:val="000000" w:themeColor="text1"/>
                <w:szCs w:val="21"/>
              </w:rPr>
            </w:pPr>
            <w:r>
              <w:rPr>
                <w:color w:val="000000" w:themeColor="text1"/>
                <w:szCs w:val="21"/>
              </w:rPr>
              <w:t>12</w:t>
            </w:r>
          </w:p>
        </w:tc>
        <w:tc>
          <w:tcPr>
            <w:tcW w:w="2500" w:type="dxa"/>
            <w:vAlign w:val="center"/>
          </w:tcPr>
          <w:p>
            <w:pPr>
              <w:ind w:left="-78" w:right="-73"/>
              <w:jc w:val="center"/>
              <w:rPr>
                <w:color w:val="000000" w:themeColor="text1"/>
                <w:szCs w:val="21"/>
              </w:rPr>
            </w:pPr>
            <w:r>
              <w:rPr>
                <w:color w:val="000000" w:themeColor="text1"/>
                <w:szCs w:val="21"/>
              </w:rPr>
              <w:t>喷圈</w:t>
            </w:r>
          </w:p>
        </w:tc>
        <w:tc>
          <w:tcPr>
            <w:tcW w:w="2440" w:type="dxa"/>
            <w:vAlign w:val="center"/>
          </w:tcPr>
          <w:p>
            <w:pPr>
              <w:ind w:left="-78" w:right="-73"/>
              <w:jc w:val="center"/>
              <w:rPr>
                <w:color w:val="000000" w:themeColor="text1"/>
                <w:szCs w:val="21"/>
              </w:rPr>
            </w:pPr>
            <w:r>
              <w:rPr>
                <w:color w:val="000000" w:themeColor="text1"/>
                <w:szCs w:val="21"/>
              </w:rPr>
              <w:t>双管环形喷圈</w:t>
            </w:r>
          </w:p>
        </w:tc>
        <w:tc>
          <w:tcPr>
            <w:tcW w:w="3244" w:type="dxa"/>
            <w:vAlign w:val="center"/>
          </w:tcPr>
          <w:p>
            <w:pPr>
              <w:ind w:left="-78" w:right="-73"/>
              <w:rPr>
                <w:rFonts w:ascii="宋体" w:hAnsi="宋体"/>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707" w:type="dxa"/>
            <w:vAlign w:val="center"/>
          </w:tcPr>
          <w:p>
            <w:pPr>
              <w:ind w:left="-78" w:right="-73"/>
              <w:jc w:val="center"/>
              <w:rPr>
                <w:color w:val="000000" w:themeColor="text1"/>
                <w:szCs w:val="21"/>
              </w:rPr>
            </w:pPr>
            <w:r>
              <w:rPr>
                <w:color w:val="000000" w:themeColor="text1"/>
                <w:szCs w:val="21"/>
              </w:rPr>
              <w:t>13</w:t>
            </w:r>
          </w:p>
        </w:tc>
        <w:tc>
          <w:tcPr>
            <w:tcW w:w="2500" w:type="dxa"/>
            <w:vAlign w:val="center"/>
          </w:tcPr>
          <w:p>
            <w:pPr>
              <w:ind w:left="-78" w:right="-73"/>
              <w:jc w:val="center"/>
              <w:rPr>
                <w:color w:val="000000" w:themeColor="text1"/>
                <w:szCs w:val="21"/>
              </w:rPr>
            </w:pPr>
            <w:r>
              <w:rPr>
                <w:color w:val="000000" w:themeColor="text1"/>
                <w:szCs w:val="21"/>
              </w:rPr>
              <w:t>控制方式</w:t>
            </w:r>
          </w:p>
        </w:tc>
        <w:tc>
          <w:tcPr>
            <w:tcW w:w="2440" w:type="dxa"/>
            <w:vAlign w:val="center"/>
          </w:tcPr>
          <w:p>
            <w:pPr>
              <w:ind w:left="-78" w:right="-73"/>
              <w:jc w:val="center"/>
              <w:rPr>
                <w:color w:val="000000" w:themeColor="text1"/>
                <w:szCs w:val="21"/>
              </w:rPr>
            </w:pPr>
            <w:r>
              <w:rPr>
                <w:rFonts w:hint="eastAsia" w:ascii="宋体" w:hAnsi="宋体" w:eastAsia="宋体" w:cs="宋体"/>
                <w:color w:val="000000" w:themeColor="text1"/>
                <w:szCs w:val="21"/>
              </w:rPr>
              <w:t>手动/遥控/自动</w:t>
            </w:r>
          </w:p>
        </w:tc>
        <w:tc>
          <w:tcPr>
            <w:tcW w:w="3244" w:type="dxa"/>
            <w:vAlign w:val="center"/>
          </w:tcPr>
          <w:p>
            <w:pPr>
              <w:ind w:left="-78" w:right="-73"/>
              <w:rPr>
                <w:rFonts w:ascii="宋体" w:hAnsi="宋体"/>
                <w:color w:val="000000" w:themeColor="text1"/>
                <w:szCs w:val="21"/>
              </w:rPr>
            </w:pPr>
            <w:r>
              <w:rPr>
                <w:rFonts w:ascii="宋体" w:hAnsi="宋体"/>
                <w:color w:val="000000" w:themeColor="text1"/>
                <w:szCs w:val="21"/>
              </w:rPr>
              <w:t>可遥控控制雾炮旋转及俯仰角度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vAlign w:val="center"/>
          </w:tcPr>
          <w:p>
            <w:pPr>
              <w:ind w:left="-78" w:right="-73"/>
              <w:jc w:val="center"/>
              <w:rPr>
                <w:color w:val="000000" w:themeColor="text1"/>
                <w:szCs w:val="21"/>
              </w:rPr>
            </w:pPr>
            <w:r>
              <w:rPr>
                <w:color w:val="000000" w:themeColor="text1"/>
                <w:szCs w:val="21"/>
              </w:rPr>
              <w:t>14</w:t>
            </w:r>
          </w:p>
        </w:tc>
        <w:tc>
          <w:tcPr>
            <w:tcW w:w="2500" w:type="dxa"/>
            <w:vAlign w:val="center"/>
          </w:tcPr>
          <w:p>
            <w:pPr>
              <w:ind w:left="-78" w:right="-73"/>
              <w:jc w:val="center"/>
              <w:rPr>
                <w:color w:val="000000" w:themeColor="text1"/>
                <w:szCs w:val="21"/>
              </w:rPr>
            </w:pPr>
            <w:r>
              <w:rPr>
                <w:color w:val="000000" w:themeColor="text1"/>
                <w:szCs w:val="21"/>
              </w:rPr>
              <w:t>电控系统</w:t>
            </w:r>
          </w:p>
        </w:tc>
        <w:tc>
          <w:tcPr>
            <w:tcW w:w="2440" w:type="dxa"/>
            <w:vAlign w:val="center"/>
          </w:tcPr>
          <w:p>
            <w:pPr>
              <w:ind w:left="-78" w:right="-73"/>
              <w:jc w:val="center"/>
              <w:rPr>
                <w:color w:val="000000" w:themeColor="text1"/>
                <w:szCs w:val="21"/>
              </w:rPr>
            </w:pPr>
            <w:r>
              <w:rPr>
                <w:color w:val="000000" w:themeColor="text1"/>
                <w:szCs w:val="21"/>
              </w:rPr>
              <w:t>配套</w:t>
            </w:r>
          </w:p>
        </w:tc>
        <w:tc>
          <w:tcPr>
            <w:tcW w:w="3244" w:type="dxa"/>
            <w:vAlign w:val="center"/>
          </w:tcPr>
          <w:p>
            <w:pPr>
              <w:ind w:left="-78" w:right="-73"/>
              <w:rPr>
                <w:rFonts w:ascii="宋体" w:hAnsi="宋体"/>
                <w:color w:val="000000" w:themeColor="text1"/>
                <w:szCs w:val="21"/>
              </w:rPr>
            </w:pPr>
            <w:r>
              <w:rPr>
                <w:rFonts w:hint="eastAsia" w:ascii="宋体" w:hAnsi="宋体"/>
                <w:color w:val="000000" w:themeColor="text1"/>
                <w:szCs w:val="21"/>
              </w:rPr>
              <w:t>放置雾炮下端柜子，不外露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707" w:type="dxa"/>
            <w:vAlign w:val="center"/>
          </w:tcPr>
          <w:p>
            <w:pPr>
              <w:ind w:left="-78" w:right="-73"/>
              <w:jc w:val="center"/>
              <w:rPr>
                <w:color w:val="000000" w:themeColor="text1"/>
                <w:szCs w:val="21"/>
              </w:rPr>
            </w:pPr>
            <w:r>
              <w:rPr>
                <w:color w:val="000000" w:themeColor="text1"/>
                <w:szCs w:val="21"/>
              </w:rPr>
              <w:t>15</w:t>
            </w:r>
          </w:p>
        </w:tc>
        <w:tc>
          <w:tcPr>
            <w:tcW w:w="2500" w:type="dxa"/>
            <w:vAlign w:val="center"/>
          </w:tcPr>
          <w:p>
            <w:pPr>
              <w:ind w:left="-78" w:right="-73"/>
              <w:jc w:val="center"/>
              <w:rPr>
                <w:color w:val="000000" w:themeColor="text1"/>
                <w:szCs w:val="21"/>
              </w:rPr>
            </w:pPr>
            <w:r>
              <w:rPr>
                <w:rFonts w:hint="eastAsia"/>
                <w:color w:val="000000" w:themeColor="text1"/>
                <w:szCs w:val="21"/>
              </w:rPr>
              <w:t>风叶材质</w:t>
            </w:r>
          </w:p>
        </w:tc>
        <w:tc>
          <w:tcPr>
            <w:tcW w:w="2440" w:type="dxa"/>
            <w:vAlign w:val="center"/>
          </w:tcPr>
          <w:p>
            <w:pPr>
              <w:ind w:left="-78" w:right="-73"/>
              <w:jc w:val="center"/>
              <w:rPr>
                <w:color w:val="000000" w:themeColor="text1"/>
                <w:szCs w:val="21"/>
              </w:rPr>
            </w:pPr>
            <w:r>
              <w:rPr>
                <w:rFonts w:hint="eastAsia"/>
                <w:color w:val="000000" w:themeColor="text1"/>
                <w:szCs w:val="21"/>
              </w:rPr>
              <w:t>铝合金叶片</w:t>
            </w:r>
          </w:p>
        </w:tc>
        <w:tc>
          <w:tcPr>
            <w:tcW w:w="3244" w:type="dxa"/>
            <w:vAlign w:val="center"/>
          </w:tcPr>
          <w:p>
            <w:pPr>
              <w:ind w:left="-78" w:right="-73"/>
              <w:rPr>
                <w:rFonts w:ascii="宋体" w:hAnsi="宋体"/>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707" w:type="dxa"/>
            <w:vAlign w:val="center"/>
          </w:tcPr>
          <w:p>
            <w:pPr>
              <w:ind w:left="-78" w:right="-73"/>
              <w:jc w:val="center"/>
              <w:rPr>
                <w:color w:val="000000" w:themeColor="text1"/>
                <w:szCs w:val="21"/>
              </w:rPr>
            </w:pPr>
            <w:r>
              <w:rPr>
                <w:color w:val="000000" w:themeColor="text1"/>
                <w:szCs w:val="21"/>
              </w:rPr>
              <w:t>16</w:t>
            </w:r>
          </w:p>
        </w:tc>
        <w:tc>
          <w:tcPr>
            <w:tcW w:w="2500" w:type="dxa"/>
            <w:vAlign w:val="center"/>
          </w:tcPr>
          <w:p>
            <w:pPr>
              <w:ind w:left="-78" w:right="-73"/>
              <w:jc w:val="center"/>
              <w:rPr>
                <w:color w:val="000000" w:themeColor="text1"/>
                <w:szCs w:val="21"/>
              </w:rPr>
            </w:pPr>
            <w:r>
              <w:rPr>
                <w:rFonts w:hint="eastAsia"/>
                <w:color w:val="000000" w:themeColor="text1"/>
                <w:szCs w:val="21"/>
              </w:rPr>
              <w:t>雾炮材质</w:t>
            </w:r>
          </w:p>
        </w:tc>
        <w:tc>
          <w:tcPr>
            <w:tcW w:w="2440" w:type="dxa"/>
            <w:vAlign w:val="center"/>
          </w:tcPr>
          <w:p>
            <w:pPr>
              <w:ind w:left="-78" w:right="-73"/>
              <w:jc w:val="center"/>
              <w:rPr>
                <w:color w:val="000000" w:themeColor="text1"/>
                <w:szCs w:val="21"/>
              </w:rPr>
            </w:pPr>
            <w:r>
              <w:rPr>
                <w:rFonts w:hint="eastAsia"/>
                <w:color w:val="000000" w:themeColor="text1"/>
                <w:szCs w:val="21"/>
              </w:rPr>
              <w:t>碳钢</w:t>
            </w:r>
          </w:p>
        </w:tc>
        <w:tc>
          <w:tcPr>
            <w:tcW w:w="3244" w:type="dxa"/>
            <w:vAlign w:val="center"/>
          </w:tcPr>
          <w:p>
            <w:pPr>
              <w:ind w:left="-78" w:right="-73"/>
              <w:rPr>
                <w:rFonts w:ascii="宋体" w:hAnsi="宋体"/>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vAlign w:val="center"/>
          </w:tcPr>
          <w:p>
            <w:pPr>
              <w:ind w:left="-78" w:right="-73"/>
              <w:jc w:val="center"/>
              <w:rPr>
                <w:color w:val="000000" w:themeColor="text1"/>
                <w:szCs w:val="21"/>
              </w:rPr>
            </w:pPr>
            <w:r>
              <w:rPr>
                <w:color w:val="000000" w:themeColor="text1"/>
                <w:szCs w:val="21"/>
              </w:rPr>
              <w:t>17</w:t>
            </w:r>
          </w:p>
        </w:tc>
        <w:tc>
          <w:tcPr>
            <w:tcW w:w="2500" w:type="dxa"/>
            <w:vAlign w:val="center"/>
          </w:tcPr>
          <w:p>
            <w:pPr>
              <w:ind w:left="-78" w:right="-73"/>
              <w:jc w:val="center"/>
              <w:rPr>
                <w:color w:val="000000" w:themeColor="text1"/>
                <w:szCs w:val="21"/>
                <w:highlight w:val="yellow"/>
              </w:rPr>
            </w:pPr>
            <w:r>
              <w:rPr>
                <w:rFonts w:ascii="Arial" w:hAnsi="Arial" w:cs="Arial"/>
                <w:color w:val="000000" w:themeColor="text1"/>
                <w:szCs w:val="21"/>
                <w:highlight w:val="none"/>
              </w:rPr>
              <w:t>▲</w:t>
            </w:r>
            <w:r>
              <w:rPr>
                <w:rFonts w:hint="eastAsia"/>
                <w:color w:val="000000" w:themeColor="text1"/>
                <w:szCs w:val="21"/>
                <w:highlight w:val="none"/>
              </w:rPr>
              <w:t>雾炮油漆、颜色</w:t>
            </w:r>
          </w:p>
        </w:tc>
        <w:tc>
          <w:tcPr>
            <w:tcW w:w="2440" w:type="dxa"/>
            <w:vAlign w:val="center"/>
          </w:tcPr>
          <w:p>
            <w:pPr>
              <w:ind w:left="-78" w:right="-73"/>
              <w:jc w:val="center"/>
              <w:rPr>
                <w:color w:val="000000" w:themeColor="text1"/>
                <w:szCs w:val="21"/>
                <w:highlight w:val="yellow"/>
              </w:rPr>
            </w:pPr>
            <w:r>
              <w:rPr>
                <w:rFonts w:hint="eastAsia"/>
                <w:color w:val="000000" w:themeColor="text1"/>
                <w:szCs w:val="21"/>
              </w:rPr>
              <w:t>草绿</w:t>
            </w:r>
            <w:r>
              <w:rPr>
                <w:rFonts w:hint="eastAsia" w:ascii="宋体" w:hAnsi="宋体"/>
                <w:color w:val="000000" w:themeColor="text1"/>
                <w:szCs w:val="21"/>
              </w:rPr>
              <w:t>（表面喷塑）</w:t>
            </w:r>
          </w:p>
        </w:tc>
        <w:tc>
          <w:tcPr>
            <w:tcW w:w="3244" w:type="dxa"/>
            <w:vAlign w:val="center"/>
          </w:tcPr>
          <w:p>
            <w:pPr>
              <w:ind w:left="-78" w:right="-73"/>
              <w:rPr>
                <w:rFonts w:ascii="宋体" w:hAnsi="宋体"/>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707" w:type="dxa"/>
            <w:vAlign w:val="center"/>
          </w:tcPr>
          <w:p>
            <w:pPr>
              <w:ind w:left="-78" w:right="-73"/>
              <w:jc w:val="center"/>
              <w:rPr>
                <w:color w:val="000000" w:themeColor="text1"/>
                <w:szCs w:val="21"/>
              </w:rPr>
            </w:pPr>
            <w:r>
              <w:rPr>
                <w:color w:val="000000" w:themeColor="text1"/>
                <w:szCs w:val="21"/>
              </w:rPr>
              <w:t>18</w:t>
            </w:r>
          </w:p>
        </w:tc>
        <w:tc>
          <w:tcPr>
            <w:tcW w:w="2500" w:type="dxa"/>
            <w:vAlign w:val="center"/>
          </w:tcPr>
          <w:p>
            <w:pPr>
              <w:ind w:left="-78" w:right="-73"/>
              <w:jc w:val="center"/>
              <w:rPr>
                <w:color w:val="000000" w:themeColor="text1"/>
                <w:szCs w:val="21"/>
              </w:rPr>
            </w:pPr>
            <w:r>
              <w:rPr>
                <w:color w:val="000000" w:themeColor="text1"/>
                <w:szCs w:val="21"/>
              </w:rPr>
              <w:t>▲</w:t>
            </w:r>
            <w:r>
              <w:rPr>
                <w:rFonts w:hint="eastAsia"/>
                <w:color w:val="000000" w:themeColor="text1"/>
                <w:szCs w:val="21"/>
              </w:rPr>
              <w:t>炮筒组成</w:t>
            </w:r>
          </w:p>
        </w:tc>
        <w:tc>
          <w:tcPr>
            <w:tcW w:w="2440" w:type="dxa"/>
            <w:vAlign w:val="center"/>
          </w:tcPr>
          <w:p>
            <w:pPr>
              <w:ind w:left="-78" w:right="-73"/>
              <w:jc w:val="center"/>
              <w:rPr>
                <w:color w:val="000000" w:themeColor="text1"/>
                <w:szCs w:val="21"/>
              </w:rPr>
            </w:pPr>
            <w:r>
              <w:rPr>
                <w:rFonts w:hint="eastAsia"/>
                <w:color w:val="000000" w:themeColor="text1"/>
                <w:szCs w:val="21"/>
              </w:rPr>
              <w:t>由三节组成</w:t>
            </w:r>
          </w:p>
        </w:tc>
        <w:tc>
          <w:tcPr>
            <w:tcW w:w="3244" w:type="dxa"/>
            <w:vAlign w:val="center"/>
          </w:tcPr>
          <w:p>
            <w:pPr>
              <w:ind w:left="-78" w:right="-73"/>
              <w:rPr>
                <w:rFonts w:ascii="宋体" w:hAnsi="宋体"/>
                <w:color w:val="000000" w:themeColor="text1"/>
                <w:szCs w:val="21"/>
              </w:rPr>
            </w:pPr>
            <w:r>
              <w:rPr>
                <w:rFonts w:hint="eastAsia" w:ascii="宋体" w:hAnsi="宋体"/>
                <w:color w:val="000000" w:themeColor="text1"/>
                <w:szCs w:val="21"/>
              </w:rPr>
              <w:t>前风筒、中间降噪部分、喇叭口，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vAlign w:val="center"/>
          </w:tcPr>
          <w:p>
            <w:pPr>
              <w:ind w:left="-78" w:right="-73"/>
              <w:jc w:val="center"/>
              <w:rPr>
                <w:color w:val="000000" w:themeColor="text1"/>
                <w:szCs w:val="21"/>
              </w:rPr>
            </w:pPr>
            <w:r>
              <w:rPr>
                <w:rFonts w:hint="eastAsia"/>
                <w:color w:val="000000" w:themeColor="text1"/>
                <w:szCs w:val="21"/>
              </w:rPr>
              <w:t>19</w:t>
            </w:r>
          </w:p>
        </w:tc>
        <w:tc>
          <w:tcPr>
            <w:tcW w:w="2500" w:type="dxa"/>
            <w:vAlign w:val="center"/>
          </w:tcPr>
          <w:p>
            <w:pPr>
              <w:ind w:left="-78" w:right="-73"/>
              <w:jc w:val="center"/>
              <w:rPr>
                <w:color w:val="000000" w:themeColor="text1"/>
                <w:szCs w:val="21"/>
              </w:rPr>
            </w:pPr>
            <w:r>
              <w:rPr>
                <w:color w:val="000000" w:themeColor="text1"/>
                <w:szCs w:val="21"/>
              </w:rPr>
              <w:t>遥控器</w:t>
            </w:r>
          </w:p>
        </w:tc>
        <w:tc>
          <w:tcPr>
            <w:tcW w:w="2440" w:type="dxa"/>
            <w:vAlign w:val="center"/>
          </w:tcPr>
          <w:p>
            <w:pPr>
              <w:ind w:left="-78" w:right="-73"/>
              <w:jc w:val="center"/>
              <w:rPr>
                <w:color w:val="000000" w:themeColor="text1"/>
                <w:szCs w:val="21"/>
              </w:rPr>
            </w:pPr>
            <w:r>
              <w:rPr>
                <w:color w:val="000000" w:themeColor="text1"/>
                <w:szCs w:val="21"/>
              </w:rPr>
              <w:t>手持8键</w:t>
            </w:r>
          </w:p>
        </w:tc>
        <w:tc>
          <w:tcPr>
            <w:tcW w:w="3244" w:type="dxa"/>
            <w:vAlign w:val="center"/>
          </w:tcPr>
          <w:p>
            <w:pPr>
              <w:ind w:left="-78" w:right="-73"/>
              <w:rPr>
                <w:rFonts w:ascii="宋体" w:hAnsi="宋体"/>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vAlign w:val="center"/>
          </w:tcPr>
          <w:p>
            <w:pPr>
              <w:ind w:left="-78" w:right="-73"/>
              <w:jc w:val="center"/>
              <w:rPr>
                <w:color w:val="000000" w:themeColor="text1"/>
                <w:szCs w:val="21"/>
              </w:rPr>
            </w:pPr>
            <w:r>
              <w:rPr>
                <w:rFonts w:hint="eastAsia"/>
                <w:color w:val="000000" w:themeColor="text1"/>
                <w:szCs w:val="21"/>
              </w:rPr>
              <w:t>20</w:t>
            </w:r>
          </w:p>
        </w:tc>
        <w:tc>
          <w:tcPr>
            <w:tcW w:w="2500" w:type="dxa"/>
            <w:vAlign w:val="center"/>
          </w:tcPr>
          <w:p>
            <w:pPr>
              <w:ind w:left="-78" w:right="-73"/>
              <w:jc w:val="center"/>
              <w:rPr>
                <w:color w:val="000000" w:themeColor="text1"/>
                <w:szCs w:val="21"/>
              </w:rPr>
            </w:pPr>
            <w:r>
              <w:rPr>
                <w:color w:val="000000" w:themeColor="text1"/>
                <w:szCs w:val="21"/>
              </w:rPr>
              <w:t>▲静水压试验</w:t>
            </w:r>
          </w:p>
        </w:tc>
        <w:tc>
          <w:tcPr>
            <w:tcW w:w="2440" w:type="dxa"/>
            <w:vAlign w:val="center"/>
          </w:tcPr>
          <w:p>
            <w:pPr>
              <w:ind w:left="-78" w:right="-73"/>
              <w:jc w:val="left"/>
              <w:rPr>
                <w:color w:val="000000" w:themeColor="text1"/>
                <w:szCs w:val="21"/>
              </w:rPr>
            </w:pPr>
            <w:r>
              <w:rPr>
                <w:color w:val="000000" w:themeColor="text1"/>
                <w:szCs w:val="21"/>
              </w:rPr>
              <w:t>在液路系统中的所有承压部件、管路和接头，当压力增加工作压力的1.5倍时不应有渗漏</w:t>
            </w:r>
          </w:p>
        </w:tc>
        <w:tc>
          <w:tcPr>
            <w:tcW w:w="3244" w:type="dxa"/>
            <w:vAlign w:val="center"/>
          </w:tcPr>
          <w:p>
            <w:pPr>
              <w:ind w:left="-78" w:right="-73"/>
              <w:rPr>
                <w:rFonts w:ascii="宋体" w:hAnsi="宋体"/>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5" w:hRule="exact"/>
          <w:jc w:val="center"/>
        </w:trPr>
        <w:tc>
          <w:tcPr>
            <w:tcW w:w="707" w:type="dxa"/>
            <w:vAlign w:val="center"/>
          </w:tcPr>
          <w:p>
            <w:pPr>
              <w:ind w:left="-78" w:right="-73"/>
              <w:jc w:val="center"/>
              <w:rPr>
                <w:color w:val="000000" w:themeColor="text1"/>
                <w:szCs w:val="21"/>
              </w:rPr>
            </w:pPr>
            <w:r>
              <w:rPr>
                <w:rFonts w:hint="eastAsia"/>
                <w:color w:val="000000" w:themeColor="text1"/>
                <w:szCs w:val="21"/>
              </w:rPr>
              <w:t>21</w:t>
            </w:r>
          </w:p>
        </w:tc>
        <w:tc>
          <w:tcPr>
            <w:tcW w:w="2500" w:type="dxa"/>
            <w:vAlign w:val="center"/>
          </w:tcPr>
          <w:p>
            <w:pPr>
              <w:ind w:left="-78" w:right="-73"/>
              <w:jc w:val="center"/>
              <w:rPr>
                <w:color w:val="000000" w:themeColor="text1"/>
                <w:szCs w:val="21"/>
              </w:rPr>
            </w:pPr>
            <w:r>
              <w:rPr>
                <w:rFonts w:hint="eastAsia"/>
                <w:color w:val="000000" w:themeColor="text1"/>
                <w:szCs w:val="21"/>
              </w:rPr>
              <w:t>电机启动方式</w:t>
            </w:r>
          </w:p>
        </w:tc>
        <w:tc>
          <w:tcPr>
            <w:tcW w:w="2440" w:type="dxa"/>
            <w:vAlign w:val="center"/>
          </w:tcPr>
          <w:p>
            <w:pPr>
              <w:ind w:left="-78" w:right="-73"/>
              <w:jc w:val="left"/>
              <w:rPr>
                <w:color w:val="000000" w:themeColor="text1"/>
                <w:szCs w:val="21"/>
              </w:rPr>
            </w:pPr>
            <w:r>
              <w:rPr>
                <w:rFonts w:hint="eastAsia"/>
                <w:color w:val="000000" w:themeColor="text1"/>
                <w:szCs w:val="21"/>
              </w:rPr>
              <w:t>软启动</w:t>
            </w:r>
          </w:p>
        </w:tc>
        <w:tc>
          <w:tcPr>
            <w:tcW w:w="3244" w:type="dxa"/>
            <w:vAlign w:val="center"/>
          </w:tcPr>
          <w:p>
            <w:pPr>
              <w:ind w:left="-78" w:right="-73"/>
              <w:rPr>
                <w:rFonts w:ascii="宋体" w:hAnsi="宋体"/>
                <w:color w:val="000000" w:themeColor="text1"/>
                <w:szCs w:val="21"/>
              </w:rPr>
            </w:pPr>
          </w:p>
        </w:tc>
      </w:tr>
    </w:tbl>
    <w:p>
      <w:pPr>
        <w:pStyle w:val="3"/>
        <w:spacing w:line="360" w:lineRule="auto"/>
        <w:rPr>
          <w:rFonts w:hint="eastAsia" w:ascii="宋体" w:hAnsi="宋体" w:eastAsia="宋体" w:cs="Times New Roman"/>
          <w:color w:val="000000" w:themeColor="text1"/>
          <w:sz w:val="24"/>
          <w:szCs w:val="24"/>
        </w:rPr>
      </w:pPr>
      <w:bookmarkStart w:id="16" w:name="_Toc375478007"/>
      <w:bookmarkStart w:id="17" w:name="_Toc375483436"/>
      <w:bookmarkStart w:id="18" w:name="_Toc378091636"/>
      <w:bookmarkStart w:id="19" w:name="_Toc371153314"/>
      <w:bookmarkStart w:id="20" w:name="_Toc375490151"/>
      <w:bookmarkStart w:id="21" w:name="_Toc221933065"/>
      <w:bookmarkStart w:id="22" w:name="_Toc375489061"/>
      <w:bookmarkStart w:id="23" w:name="_Toc375491708"/>
      <w:bookmarkStart w:id="24" w:name="_Toc371353776"/>
      <w:bookmarkStart w:id="25" w:name="_Toc375490923"/>
      <w:bookmarkStart w:id="26" w:name="_Toc454611705"/>
      <w:bookmarkStart w:id="27" w:name="_Toc375484443"/>
      <w:bookmarkStart w:id="28" w:name="_Toc375488697"/>
      <w:bookmarkStart w:id="29" w:name="_Toc375492437"/>
      <w:bookmarkStart w:id="30" w:name="_Toc375475920"/>
    </w:p>
    <w:p>
      <w:pPr>
        <w:rPr>
          <w:rFonts w:hint="eastAsia"/>
          <w:color w:val="000000" w:themeColor="text1"/>
        </w:rPr>
      </w:pPr>
    </w:p>
    <w:tbl>
      <w:tblPr>
        <w:tblStyle w:val="14"/>
        <w:tblpPr w:leftFromText="180" w:rightFromText="180" w:vertAnchor="text" w:horzAnchor="page" w:tblpX="2320" w:tblpY="754"/>
        <w:tblOverlap w:val="never"/>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02"/>
        <w:gridCol w:w="1862"/>
        <w:gridCol w:w="2672"/>
        <w:gridCol w:w="602"/>
        <w:gridCol w:w="602"/>
        <w:gridCol w:w="21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53" w:type="pct"/>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序号</w:t>
            </w:r>
          </w:p>
        </w:tc>
        <w:tc>
          <w:tcPr>
            <w:tcW w:w="1092" w:type="pct"/>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名    称</w:t>
            </w:r>
          </w:p>
        </w:tc>
        <w:tc>
          <w:tcPr>
            <w:tcW w:w="1568" w:type="pct"/>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规  格</w:t>
            </w:r>
          </w:p>
        </w:tc>
        <w:tc>
          <w:tcPr>
            <w:tcW w:w="353" w:type="pct"/>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单位</w:t>
            </w:r>
          </w:p>
        </w:tc>
        <w:tc>
          <w:tcPr>
            <w:tcW w:w="353" w:type="pct"/>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数量</w:t>
            </w:r>
          </w:p>
        </w:tc>
        <w:tc>
          <w:tcPr>
            <w:tcW w:w="1278" w:type="pct"/>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53" w:type="pct"/>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1</w:t>
            </w:r>
          </w:p>
        </w:tc>
        <w:tc>
          <w:tcPr>
            <w:tcW w:w="1092" w:type="pct"/>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防爆超细多功能雾炮</w:t>
            </w:r>
          </w:p>
        </w:tc>
        <w:tc>
          <w:tcPr>
            <w:tcW w:w="1568" w:type="pct"/>
            <w:noWrap/>
            <w:vAlign w:val="center"/>
          </w:tcPr>
          <w:p>
            <w:pPr>
              <w:spacing w:line="360" w:lineRule="auto"/>
              <w:ind w:right="26"/>
              <w:rPr>
                <w:rFonts w:ascii="宋体" w:hAnsi="宋体" w:eastAsia="宋体" w:cs="Times New Roman"/>
                <w:bCs/>
                <w:color w:val="000000" w:themeColor="text1"/>
                <w:sz w:val="18"/>
                <w:szCs w:val="18"/>
              </w:rPr>
            </w:pPr>
          </w:p>
        </w:tc>
        <w:tc>
          <w:tcPr>
            <w:tcW w:w="353" w:type="pct"/>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台</w:t>
            </w:r>
          </w:p>
        </w:tc>
        <w:tc>
          <w:tcPr>
            <w:tcW w:w="353" w:type="pct"/>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lang w:val="en-US" w:eastAsia="zh-CN"/>
              </w:rPr>
              <w:t>1</w:t>
            </w:r>
            <w:r>
              <w:rPr>
                <w:rFonts w:hint="eastAsia" w:ascii="宋体" w:hAnsi="宋体" w:eastAsia="宋体" w:cs="Times New Roman"/>
                <w:bCs/>
                <w:color w:val="000000" w:themeColor="text1"/>
                <w:sz w:val="18"/>
                <w:szCs w:val="18"/>
              </w:rPr>
              <w:t>4</w:t>
            </w:r>
          </w:p>
        </w:tc>
        <w:tc>
          <w:tcPr>
            <w:tcW w:w="1278" w:type="pct"/>
            <w:noWrap/>
            <w:vAlign w:val="center"/>
          </w:tcPr>
          <w:p>
            <w:pPr>
              <w:spacing w:line="360" w:lineRule="auto"/>
              <w:ind w:right="26"/>
              <w:rPr>
                <w:rFonts w:hint="eastAsia" w:ascii="宋体" w:hAnsi="宋体" w:eastAsia="宋体" w:cs="Times New Roman"/>
                <w:bCs/>
                <w:color w:val="000000" w:themeColor="text1"/>
                <w:sz w:val="18"/>
                <w:szCs w:val="18"/>
                <w:lang w:eastAsia="zh-CN"/>
              </w:rPr>
            </w:pPr>
            <w:r>
              <w:rPr>
                <w:rFonts w:hint="eastAsia" w:ascii="宋体" w:hAnsi="宋体" w:eastAsia="宋体" w:cs="Times New Roman"/>
                <w:bCs/>
                <w:color w:val="000000" w:themeColor="text1"/>
                <w:sz w:val="18"/>
                <w:szCs w:val="18"/>
                <w:lang w:eastAsia="zh-CN"/>
              </w:rPr>
              <w:t>详见参数</w:t>
            </w:r>
          </w:p>
        </w:tc>
      </w:tr>
    </w:tbl>
    <w:p>
      <w:pPr>
        <w:pStyle w:val="3"/>
        <w:spacing w:line="360" w:lineRule="auto"/>
        <w:rPr>
          <w:rFonts w:ascii="宋体" w:hAnsi="宋体" w:eastAsia="宋体" w:cs="Times New Roman"/>
          <w:color w:val="000000" w:themeColor="text1"/>
          <w:sz w:val="24"/>
        </w:rPr>
      </w:pPr>
      <w:r>
        <w:rPr>
          <w:rFonts w:hint="eastAsia" w:ascii="宋体" w:hAnsi="宋体" w:eastAsia="宋体" w:cs="Times New Roman"/>
          <w:color w:val="000000" w:themeColor="text1"/>
          <w:sz w:val="24"/>
          <w:szCs w:val="24"/>
          <w:lang w:eastAsia="zh-CN"/>
        </w:rPr>
        <w:t>五</w:t>
      </w:r>
      <w:r>
        <w:rPr>
          <w:rFonts w:hint="eastAsia" w:ascii="宋体" w:hAnsi="宋体" w:eastAsia="宋体" w:cs="Times New Roman"/>
          <w:color w:val="000000" w:themeColor="text1"/>
          <w:sz w:val="24"/>
          <w:szCs w:val="24"/>
        </w:rPr>
        <w:t>、系统设备清单（包括单不限于下列清单）</w:t>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Pr>
        <w:shd w:val="clear" w:color="auto" w:fill="FFFFFF" w:themeFill="background1"/>
        <w:tabs>
          <w:tab w:val="left" w:pos="840"/>
        </w:tabs>
        <w:adjustRightInd w:val="0"/>
        <w:snapToGrid w:val="0"/>
        <w:spacing w:line="400" w:lineRule="exact"/>
        <w:ind w:firstLine="480" w:firstLineChars="20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本招标文件未涉及但又属于本系统正常运行必备的部分，</w:t>
      </w:r>
      <w:r>
        <w:rPr>
          <w:rFonts w:hint="eastAsia" w:ascii="Times New Roman" w:hAnsi="Times New Roman" w:cs="Times New Roman"/>
          <w:color w:val="000000" w:themeColor="text1"/>
          <w:sz w:val="24"/>
          <w:lang w:eastAsia="zh-CN"/>
        </w:rPr>
        <w:t>如</w:t>
      </w:r>
      <w:r>
        <w:rPr>
          <w:rFonts w:hint="eastAsia" w:ascii="Times New Roman" w:hAnsi="Times New Roman" w:cs="Times New Roman"/>
          <w:color w:val="000000" w:themeColor="text1"/>
          <w:sz w:val="24"/>
        </w:rPr>
        <w:t>零配件、附件、安装材料等由投标方无条件、无偿补齐，且不发生任何费用。</w:t>
      </w:r>
    </w:p>
    <w:p>
      <w:pPr>
        <w:shd w:val="clear" w:color="auto" w:fill="FFFFFF" w:themeFill="background1"/>
        <w:tabs>
          <w:tab w:val="left" w:pos="840"/>
        </w:tabs>
        <w:adjustRightInd w:val="0"/>
        <w:snapToGrid w:val="0"/>
        <w:spacing w:line="360" w:lineRule="auto"/>
        <w:jc w:val="left"/>
        <w:rPr>
          <w:rFonts w:hint="eastAsia" w:ascii="Times New Roman" w:hAnsi="Times New Roman" w:cs="Times New Roman"/>
          <w:b/>
          <w:color w:val="000000" w:themeColor="text1"/>
          <w:sz w:val="24"/>
        </w:rPr>
      </w:pPr>
    </w:p>
    <w:p>
      <w:pPr>
        <w:shd w:val="clear" w:color="auto" w:fill="FFFFFF" w:themeFill="background1"/>
        <w:tabs>
          <w:tab w:val="left" w:pos="840"/>
        </w:tabs>
        <w:adjustRightInd w:val="0"/>
        <w:snapToGrid w:val="0"/>
        <w:spacing w:line="360" w:lineRule="auto"/>
        <w:jc w:val="left"/>
        <w:rPr>
          <w:rFonts w:ascii="Times New Roman" w:hAnsi="Times New Roman" w:cs="Times New Roman"/>
          <w:b/>
          <w:color w:val="000000" w:themeColor="text1"/>
          <w:kern w:val="0"/>
          <w:sz w:val="24"/>
        </w:rPr>
      </w:pPr>
      <w:r>
        <w:rPr>
          <w:rFonts w:hint="eastAsia" w:ascii="Times New Roman" w:hAnsi="Times New Roman" w:cs="Times New Roman"/>
          <w:b/>
          <w:color w:val="000000" w:themeColor="text1"/>
          <w:sz w:val="24"/>
          <w:lang w:eastAsia="zh-CN"/>
        </w:rPr>
        <w:t>六</w:t>
      </w:r>
      <w:r>
        <w:rPr>
          <w:rFonts w:hint="eastAsia" w:ascii="Times New Roman" w:hAnsi="Times New Roman" w:cs="Times New Roman"/>
          <w:b/>
          <w:color w:val="000000" w:themeColor="text1"/>
          <w:sz w:val="24"/>
        </w:rPr>
        <w:t>、</w:t>
      </w:r>
      <w:r>
        <w:rPr>
          <w:rFonts w:hint="eastAsia" w:ascii="Times New Roman" w:hAnsi="Times New Roman" w:cs="Times New Roman"/>
          <w:b/>
          <w:color w:val="000000" w:themeColor="text1"/>
          <w:kern w:val="0"/>
          <w:sz w:val="24"/>
        </w:rPr>
        <w:t>技术资料要求</w:t>
      </w:r>
    </w:p>
    <w:p>
      <w:pPr>
        <w:shd w:val="clear" w:color="auto" w:fill="FFFFFF" w:themeFill="background1"/>
        <w:tabs>
          <w:tab w:val="left" w:pos="840"/>
        </w:tabs>
        <w:adjustRightInd w:val="0"/>
        <w:snapToGrid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投标方需提供如下资料，包括但不限于此：</w:t>
      </w:r>
    </w:p>
    <w:p>
      <w:pPr>
        <w:shd w:val="clear" w:color="auto" w:fill="FFFFFF" w:themeFill="background1"/>
        <w:tabs>
          <w:tab w:val="left" w:pos="840"/>
        </w:tabs>
        <w:adjustRightInd w:val="0"/>
        <w:snapToGrid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lang w:val="en-US" w:eastAsia="zh-CN"/>
        </w:rPr>
        <w:t>（1）</w:t>
      </w:r>
      <w:r>
        <w:rPr>
          <w:rFonts w:hint="eastAsia" w:ascii="Times New Roman" w:hAnsi="Times New Roman" w:cs="Times New Roman"/>
          <w:color w:val="000000" w:themeColor="text1"/>
          <w:sz w:val="24"/>
        </w:rPr>
        <w:t>防爆型消防水炮需提供相关</w:t>
      </w:r>
      <w:r>
        <w:rPr>
          <w:rFonts w:hint="eastAsia" w:ascii="Times New Roman" w:hAnsi="Times New Roman" w:cs="Times New Roman"/>
          <w:color w:val="000000" w:themeColor="text1"/>
          <w:sz w:val="24"/>
          <w:lang w:eastAsia="zh-CN"/>
        </w:rPr>
        <w:t>的检查检验报告</w:t>
      </w:r>
      <w:r>
        <w:rPr>
          <w:rFonts w:hint="eastAsia" w:ascii="Times New Roman" w:hAnsi="Times New Roman" w:cs="Times New Roman"/>
          <w:color w:val="000000" w:themeColor="text1"/>
          <w:sz w:val="24"/>
        </w:rPr>
        <w:t>及合格证。所有设备产品说明书。</w:t>
      </w:r>
    </w:p>
    <w:p>
      <w:pPr>
        <w:shd w:val="clear" w:color="auto" w:fill="FFFFFF" w:themeFill="background1"/>
        <w:tabs>
          <w:tab w:val="left" w:pos="840"/>
        </w:tabs>
        <w:adjustRightInd w:val="0"/>
        <w:snapToGrid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lang w:val="en-US" w:eastAsia="zh-CN"/>
        </w:rPr>
        <w:t>（2）</w:t>
      </w:r>
      <w:r>
        <w:rPr>
          <w:rFonts w:hint="eastAsia" w:ascii="Times New Roman" w:hAnsi="Times New Roman" w:cs="Times New Roman"/>
          <w:color w:val="000000" w:themeColor="text1"/>
          <w:sz w:val="24"/>
        </w:rPr>
        <w:t>投标方随机应提供施工、调试、和运行维护所需的技术资料。</w:t>
      </w:r>
    </w:p>
    <w:p>
      <w:pPr>
        <w:shd w:val="clear" w:color="auto" w:fill="FFFFFF" w:themeFill="background1"/>
        <w:tabs>
          <w:tab w:val="left" w:pos="840"/>
        </w:tabs>
        <w:adjustRightInd w:val="0"/>
        <w:snapToGrid w:val="0"/>
        <w:spacing w:line="360" w:lineRule="auto"/>
        <w:jc w:val="left"/>
        <w:rPr>
          <w:rFonts w:ascii="Times New Roman" w:hAnsi="Times New Roman" w:cs="Times New Roman"/>
          <w:b/>
          <w:color w:val="000000" w:themeColor="text1"/>
          <w:sz w:val="24"/>
        </w:rPr>
      </w:pPr>
      <w:bookmarkStart w:id="31" w:name="_Toc388000753"/>
      <w:bookmarkStart w:id="32" w:name="_Toc484177693"/>
      <w:bookmarkStart w:id="33" w:name="_Toc455585948"/>
      <w:bookmarkStart w:id="34" w:name="_Toc396488846"/>
      <w:bookmarkStart w:id="35" w:name="_Toc450922643"/>
      <w:bookmarkStart w:id="36" w:name="_Toc462154246"/>
      <w:bookmarkStart w:id="37" w:name="_Toc436913128"/>
      <w:bookmarkStart w:id="38" w:name="_Toc462154162"/>
      <w:bookmarkStart w:id="39" w:name="_Toc462472996"/>
      <w:bookmarkStart w:id="40" w:name="_Toc534486225"/>
      <w:r>
        <w:rPr>
          <w:rFonts w:hint="eastAsia" w:ascii="Times New Roman" w:hAnsi="Times New Roman" w:cs="Times New Roman"/>
          <w:b/>
          <w:color w:val="000000" w:themeColor="text1"/>
          <w:sz w:val="24"/>
          <w:lang w:eastAsia="zh-CN"/>
        </w:rPr>
        <w:t>七</w:t>
      </w:r>
      <w:r>
        <w:rPr>
          <w:rFonts w:hint="eastAsia" w:ascii="Times New Roman" w:hAnsi="Times New Roman" w:cs="Times New Roman"/>
          <w:b/>
          <w:color w:val="000000" w:themeColor="text1"/>
          <w:sz w:val="24"/>
        </w:rPr>
        <w:t xml:space="preserve">、 </w:t>
      </w:r>
      <w:r>
        <w:rPr>
          <w:rFonts w:ascii="Times New Roman" w:hAnsi="Times New Roman" w:cs="Times New Roman"/>
          <w:b/>
          <w:color w:val="000000" w:themeColor="text1"/>
          <w:sz w:val="24"/>
        </w:rPr>
        <w:t>调试及</w:t>
      </w:r>
      <w:bookmarkEnd w:id="31"/>
      <w:bookmarkEnd w:id="32"/>
      <w:bookmarkEnd w:id="33"/>
      <w:bookmarkEnd w:id="34"/>
      <w:bookmarkEnd w:id="35"/>
      <w:bookmarkEnd w:id="36"/>
      <w:bookmarkEnd w:id="37"/>
      <w:bookmarkEnd w:id="38"/>
      <w:bookmarkEnd w:id="39"/>
      <w:bookmarkEnd w:id="40"/>
      <w:r>
        <w:rPr>
          <w:rFonts w:ascii="Times New Roman" w:hAnsi="Times New Roman" w:cs="Times New Roman"/>
          <w:b/>
          <w:color w:val="000000" w:themeColor="text1"/>
          <w:sz w:val="24"/>
        </w:rPr>
        <w:t>培训要求</w:t>
      </w:r>
    </w:p>
    <w:p>
      <w:pPr>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w:t>
      </w:r>
      <w:r>
        <w:rPr>
          <w:rFonts w:hint="eastAsia" w:ascii="宋体" w:hAnsi="宋体"/>
          <w:color w:val="000000" w:themeColor="text1"/>
          <w:sz w:val="24"/>
        </w:rPr>
        <w:t>投标方负责</w:t>
      </w:r>
      <w:r>
        <w:rPr>
          <w:rFonts w:ascii="Times New Roman" w:hAnsi="Times New Roman" w:cs="Times New Roman"/>
          <w:color w:val="000000" w:themeColor="text1"/>
          <w:sz w:val="24"/>
        </w:rPr>
        <w:t>设备</w:t>
      </w:r>
      <w:r>
        <w:rPr>
          <w:rFonts w:hint="eastAsia" w:ascii="Times New Roman" w:hAnsi="Times New Roman" w:cs="Times New Roman"/>
          <w:color w:val="000000" w:themeColor="text1"/>
          <w:sz w:val="24"/>
        </w:rPr>
        <w:t>及材料</w:t>
      </w:r>
      <w:r>
        <w:rPr>
          <w:rFonts w:ascii="Times New Roman" w:hAnsi="Times New Roman" w:cs="Times New Roman"/>
          <w:color w:val="000000" w:themeColor="text1"/>
          <w:sz w:val="24"/>
        </w:rPr>
        <w:t>供货</w:t>
      </w:r>
      <w:r>
        <w:rPr>
          <w:rFonts w:hint="eastAsia" w:ascii="宋体" w:hAnsi="宋体"/>
          <w:color w:val="000000" w:themeColor="text1"/>
          <w:sz w:val="24"/>
        </w:rPr>
        <w:t>、安装调试及招标方操作人员的技术培训。</w:t>
      </w:r>
      <w:r>
        <w:rPr>
          <w:rFonts w:hint="eastAsia" w:ascii="Times New Roman" w:hAnsi="Times New Roman" w:cs="Times New Roman"/>
          <w:color w:val="000000" w:themeColor="text1"/>
          <w:sz w:val="24"/>
        </w:rPr>
        <w:t>投标</w:t>
      </w:r>
      <w:r>
        <w:rPr>
          <w:rFonts w:ascii="Times New Roman" w:hAnsi="Times New Roman" w:cs="Times New Roman"/>
          <w:color w:val="000000" w:themeColor="text1"/>
          <w:sz w:val="24"/>
        </w:rPr>
        <w:t>方负责调试过程的技术培训及实际生产操作的岗位培训。</w:t>
      </w:r>
    </w:p>
    <w:p>
      <w:pPr>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（2）</w:t>
      </w:r>
      <w:r>
        <w:rPr>
          <w:rFonts w:ascii="Times New Roman" w:hAnsi="Times New Roman" w:cs="Times New Roman"/>
          <w:color w:val="000000" w:themeColor="text1"/>
          <w:sz w:val="24"/>
        </w:rPr>
        <w:t>为了顺利进行设备的安装和正常运行，</w:t>
      </w:r>
      <w:r>
        <w:rPr>
          <w:rFonts w:hint="eastAsia" w:ascii="Times New Roman" w:hAnsi="Times New Roman" w:cs="Times New Roman"/>
          <w:color w:val="000000" w:themeColor="text1"/>
          <w:sz w:val="24"/>
        </w:rPr>
        <w:t>投标</w:t>
      </w:r>
      <w:r>
        <w:rPr>
          <w:rFonts w:ascii="Times New Roman" w:hAnsi="Times New Roman" w:cs="Times New Roman"/>
          <w:color w:val="000000" w:themeColor="text1"/>
          <w:sz w:val="24"/>
        </w:rPr>
        <w:t>方负责派遣技术熟练的专职技术人员到施工现场进行技术服务。</w:t>
      </w:r>
    </w:p>
    <w:p>
      <w:pPr>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（3）</w:t>
      </w:r>
      <w:r>
        <w:rPr>
          <w:rFonts w:ascii="Times New Roman" w:hAnsi="Times New Roman" w:cs="Times New Roman"/>
          <w:color w:val="000000" w:themeColor="text1"/>
          <w:sz w:val="24"/>
        </w:rPr>
        <w:t xml:space="preserve"> </w:t>
      </w:r>
      <w:r>
        <w:rPr>
          <w:rFonts w:hint="eastAsia" w:ascii="Times New Roman" w:hAnsi="Times New Roman" w:cs="Times New Roman"/>
          <w:color w:val="000000" w:themeColor="text1"/>
          <w:sz w:val="24"/>
        </w:rPr>
        <w:t>投标</w:t>
      </w:r>
      <w:r>
        <w:rPr>
          <w:rFonts w:ascii="Times New Roman" w:hAnsi="Times New Roman" w:cs="Times New Roman"/>
          <w:color w:val="000000" w:themeColor="text1"/>
          <w:sz w:val="24"/>
        </w:rPr>
        <w:t>方技术人员的实际人数、预计到达和离开合同设备现场的日期根据现场施工的实际进度由双方协商决定。</w:t>
      </w:r>
    </w:p>
    <w:p>
      <w:pPr>
        <w:spacing w:line="500" w:lineRule="exact"/>
        <w:rPr>
          <w:rFonts w:ascii="Times New Roman" w:hAnsi="Times New Roman" w:cs="Times New Roman"/>
          <w:color w:val="000000" w:themeColor="text1"/>
          <w:sz w:val="24"/>
        </w:rPr>
      </w:pPr>
      <w:r>
        <w:rPr>
          <w:rFonts w:hint="eastAsia" w:ascii="Times New Roman" w:hAnsi="Times New Roman" w:cs="Times New Roman"/>
          <w:color w:val="000000" w:themeColor="text1"/>
          <w:sz w:val="24"/>
        </w:rPr>
        <w:t>（4）</w:t>
      </w:r>
      <w:r>
        <w:rPr>
          <w:rFonts w:ascii="Times New Roman" w:hAnsi="Times New Roman" w:cs="Times New Roman"/>
          <w:color w:val="000000" w:themeColor="text1"/>
          <w:sz w:val="24"/>
        </w:rPr>
        <w:t>安装调试服务范围及职责</w:t>
      </w:r>
    </w:p>
    <w:p>
      <w:pPr>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投标</w:t>
      </w:r>
      <w:r>
        <w:rPr>
          <w:rFonts w:ascii="Times New Roman" w:hAnsi="Times New Roman" w:cs="Times New Roman"/>
          <w:color w:val="000000" w:themeColor="text1"/>
          <w:sz w:val="24"/>
        </w:rPr>
        <w:t>方负责整个系统的调试</w:t>
      </w:r>
      <w:r>
        <w:rPr>
          <w:rFonts w:hint="eastAsia" w:ascii="Times New Roman" w:hAnsi="Times New Roman" w:cs="Times New Roman"/>
          <w:color w:val="000000" w:themeColor="text1"/>
          <w:sz w:val="24"/>
        </w:rPr>
        <w:t>工作</w:t>
      </w:r>
      <w:r>
        <w:rPr>
          <w:rFonts w:ascii="Times New Roman" w:hAnsi="Times New Roman" w:cs="Times New Roman"/>
          <w:color w:val="000000" w:themeColor="text1"/>
          <w:sz w:val="24"/>
        </w:rPr>
        <w:t>，直到项目的正常运行。</w:t>
      </w:r>
    </w:p>
    <w:bookmarkEnd w:id="1"/>
    <w:bookmarkEnd w:id="2"/>
    <w:p>
      <w:pPr>
        <w:spacing w:line="360" w:lineRule="auto"/>
        <w:rPr>
          <w:rFonts w:ascii="Times New Roman" w:hAnsi="Times New Roman" w:cs="Times New Roman"/>
          <w:color w:val="000000" w:themeColor="text1"/>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4" o:spid="_x0000_s4097" o:spt="202" type="#_x0000_t202" style="position:absolute;left:0pt;margin-top:0pt;height:11.65pt;width:76.75pt;mso-position-horizontal:center;mso-position-horizontal-relative:margin;mso-wrap-style:none;z-index:251661312;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x&#10;9uWx0gAAAAQBAAAPAAAAAAAAAAEAIAAAACIAAABkcnMvZG93bnJldi54bWxQSwECFAAUAAAACACH&#10;TuJA2L5dJbgBAABUAwAADgAAAAAAAAABACAAAAAhAQAAZHJzL2Uyb0RvYy54bWxQSwUGAAAAAAYA&#10;BgBZAQAASwUAAAAA&#10;">
          <v:path/>
          <v:fill on="f" focussize="0,0"/>
          <v:stroke on="f" joinstyle="miter"/>
          <v:imagedata o:title=""/>
          <o:lock v:ext="edit"/>
          <v:textbox inset="0mm,0mm,0mm,0mm" style="mso-fit-shape-to-text:t;">
            <w:txbxContent>
              <w:p>
                <w:pPr>
                  <w:pStyle w:val="10"/>
                  <w:jc w:val="center"/>
                </w:pPr>
                <w:r>
                  <w:rPr>
                    <w:rFonts w:hint="eastAsia"/>
                  </w:rPr>
                  <w:t>第</w:t>
                </w:r>
                <w:r>
                  <w:fldChar w:fldCharType="begin"/>
                </w:r>
                <w:r>
                  <w:instrText xml:space="preserve"> PAGE  \* MERGEFORMAT </w:instrText>
                </w:r>
                <w:r>
                  <w:fldChar w:fldCharType="separate"/>
                </w:r>
                <w:r>
                  <w:t>5</w:t>
                </w:r>
                <w:r>
                  <w:fldChar w:fldCharType="end"/>
                </w:r>
                <w:r>
                  <w:rPr>
                    <w:rFonts w:hint="eastAsia"/>
                  </w:rPr>
                  <w:t>页共</w:t>
                </w:r>
                <w:r>
                  <w:fldChar w:fldCharType="begin"/>
                </w:r>
                <w:r>
                  <w:instrText xml:space="preserve"> NUMPAGES  \* MERGEFORMAT </w:instrText>
                </w:r>
                <w:r>
                  <w:fldChar w:fldCharType="separate"/>
                </w:r>
                <w:r>
                  <w:t>6</w:t>
                </w:r>
                <w:r>
                  <w:fldChar w:fldCharType="end"/>
                </w:r>
                <w:r>
                  <w:rPr>
                    <w:rFonts w:hint="eastAsia"/>
                  </w:rPr>
                  <w:t>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96E77"/>
    <w:multiLevelType w:val="singleLevel"/>
    <w:tmpl w:val="74496E7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22C1"/>
    <w:rsid w:val="00021013"/>
    <w:rsid w:val="00030FAF"/>
    <w:rsid w:val="000400A7"/>
    <w:rsid w:val="0004086D"/>
    <w:rsid w:val="00054583"/>
    <w:rsid w:val="0006694D"/>
    <w:rsid w:val="00073355"/>
    <w:rsid w:val="00075FD9"/>
    <w:rsid w:val="0009096F"/>
    <w:rsid w:val="000911F6"/>
    <w:rsid w:val="000A7B0C"/>
    <w:rsid w:val="000B5387"/>
    <w:rsid w:val="000C71B6"/>
    <w:rsid w:val="000F0C54"/>
    <w:rsid w:val="00115F44"/>
    <w:rsid w:val="001169E7"/>
    <w:rsid w:val="00135A1C"/>
    <w:rsid w:val="001369DB"/>
    <w:rsid w:val="00152C10"/>
    <w:rsid w:val="00161363"/>
    <w:rsid w:val="00171188"/>
    <w:rsid w:val="00172A27"/>
    <w:rsid w:val="00184EB9"/>
    <w:rsid w:val="001954A9"/>
    <w:rsid w:val="001C1D01"/>
    <w:rsid w:val="001D5A4A"/>
    <w:rsid w:val="001E5E8B"/>
    <w:rsid w:val="001F4638"/>
    <w:rsid w:val="002068E3"/>
    <w:rsid w:val="0022440A"/>
    <w:rsid w:val="00226305"/>
    <w:rsid w:val="00241DEE"/>
    <w:rsid w:val="002606F2"/>
    <w:rsid w:val="0027513D"/>
    <w:rsid w:val="00281A4B"/>
    <w:rsid w:val="00293989"/>
    <w:rsid w:val="002A36FE"/>
    <w:rsid w:val="002B5197"/>
    <w:rsid w:val="002C0E5E"/>
    <w:rsid w:val="002E2B26"/>
    <w:rsid w:val="002E763F"/>
    <w:rsid w:val="002F29CE"/>
    <w:rsid w:val="002F3B66"/>
    <w:rsid w:val="002F59B5"/>
    <w:rsid w:val="002F7546"/>
    <w:rsid w:val="0030095A"/>
    <w:rsid w:val="0033257A"/>
    <w:rsid w:val="00342F61"/>
    <w:rsid w:val="003565CF"/>
    <w:rsid w:val="00360A6B"/>
    <w:rsid w:val="0039788B"/>
    <w:rsid w:val="003979A7"/>
    <w:rsid w:val="003A01C3"/>
    <w:rsid w:val="003A2CBE"/>
    <w:rsid w:val="003A437F"/>
    <w:rsid w:val="003B504F"/>
    <w:rsid w:val="003D222E"/>
    <w:rsid w:val="003D72A8"/>
    <w:rsid w:val="003F15CF"/>
    <w:rsid w:val="003F5AC7"/>
    <w:rsid w:val="004147AF"/>
    <w:rsid w:val="00437D2E"/>
    <w:rsid w:val="004538BD"/>
    <w:rsid w:val="004658EC"/>
    <w:rsid w:val="00496805"/>
    <w:rsid w:val="004C0893"/>
    <w:rsid w:val="004C5FCB"/>
    <w:rsid w:val="004E6579"/>
    <w:rsid w:val="00502608"/>
    <w:rsid w:val="005036DA"/>
    <w:rsid w:val="00517700"/>
    <w:rsid w:val="00536B8A"/>
    <w:rsid w:val="005502D5"/>
    <w:rsid w:val="005E61D4"/>
    <w:rsid w:val="005F224F"/>
    <w:rsid w:val="00617BEE"/>
    <w:rsid w:val="00627F02"/>
    <w:rsid w:val="0065660D"/>
    <w:rsid w:val="00693534"/>
    <w:rsid w:val="006A42B9"/>
    <w:rsid w:val="006C0A63"/>
    <w:rsid w:val="006C4427"/>
    <w:rsid w:val="006C66D2"/>
    <w:rsid w:val="006D1256"/>
    <w:rsid w:val="006D642C"/>
    <w:rsid w:val="006F2CA1"/>
    <w:rsid w:val="007070C4"/>
    <w:rsid w:val="00716A1D"/>
    <w:rsid w:val="00726593"/>
    <w:rsid w:val="007335D9"/>
    <w:rsid w:val="0074268C"/>
    <w:rsid w:val="00782D03"/>
    <w:rsid w:val="00783089"/>
    <w:rsid w:val="007932A7"/>
    <w:rsid w:val="007A5243"/>
    <w:rsid w:val="007B0BA7"/>
    <w:rsid w:val="007C5FA0"/>
    <w:rsid w:val="00806F80"/>
    <w:rsid w:val="0082618D"/>
    <w:rsid w:val="008341AE"/>
    <w:rsid w:val="00847A6B"/>
    <w:rsid w:val="00887D16"/>
    <w:rsid w:val="00896F01"/>
    <w:rsid w:val="008A0C7B"/>
    <w:rsid w:val="008B2BBC"/>
    <w:rsid w:val="008C2FFD"/>
    <w:rsid w:val="0090555D"/>
    <w:rsid w:val="009115BA"/>
    <w:rsid w:val="00921226"/>
    <w:rsid w:val="00931D57"/>
    <w:rsid w:val="00934826"/>
    <w:rsid w:val="009449C5"/>
    <w:rsid w:val="009633E9"/>
    <w:rsid w:val="009757CA"/>
    <w:rsid w:val="009906A9"/>
    <w:rsid w:val="009C0C69"/>
    <w:rsid w:val="009F0336"/>
    <w:rsid w:val="00A10817"/>
    <w:rsid w:val="00A134FA"/>
    <w:rsid w:val="00A30D25"/>
    <w:rsid w:val="00A32BD1"/>
    <w:rsid w:val="00A35606"/>
    <w:rsid w:val="00A41E4C"/>
    <w:rsid w:val="00A622FD"/>
    <w:rsid w:val="00A629D2"/>
    <w:rsid w:val="00A93288"/>
    <w:rsid w:val="00A97FF6"/>
    <w:rsid w:val="00AA6766"/>
    <w:rsid w:val="00AA6AB4"/>
    <w:rsid w:val="00AC3485"/>
    <w:rsid w:val="00AE3CD8"/>
    <w:rsid w:val="00B15646"/>
    <w:rsid w:val="00B343D9"/>
    <w:rsid w:val="00B37998"/>
    <w:rsid w:val="00B4130D"/>
    <w:rsid w:val="00B46B4E"/>
    <w:rsid w:val="00B62872"/>
    <w:rsid w:val="00B665D0"/>
    <w:rsid w:val="00B748BB"/>
    <w:rsid w:val="00B91860"/>
    <w:rsid w:val="00BA0F1E"/>
    <w:rsid w:val="00BA5DF5"/>
    <w:rsid w:val="00BB353A"/>
    <w:rsid w:val="00BB4BDC"/>
    <w:rsid w:val="00BC6E48"/>
    <w:rsid w:val="00BD7341"/>
    <w:rsid w:val="00BE3AAE"/>
    <w:rsid w:val="00BF3786"/>
    <w:rsid w:val="00C2149E"/>
    <w:rsid w:val="00C24BAE"/>
    <w:rsid w:val="00C34715"/>
    <w:rsid w:val="00C35061"/>
    <w:rsid w:val="00C445D9"/>
    <w:rsid w:val="00C50977"/>
    <w:rsid w:val="00C517F4"/>
    <w:rsid w:val="00C552A2"/>
    <w:rsid w:val="00C62A46"/>
    <w:rsid w:val="00C65296"/>
    <w:rsid w:val="00C72C3C"/>
    <w:rsid w:val="00C7330D"/>
    <w:rsid w:val="00C76448"/>
    <w:rsid w:val="00C8432C"/>
    <w:rsid w:val="00C85510"/>
    <w:rsid w:val="00C91968"/>
    <w:rsid w:val="00C94ED0"/>
    <w:rsid w:val="00CA2475"/>
    <w:rsid w:val="00CA282C"/>
    <w:rsid w:val="00CA2B38"/>
    <w:rsid w:val="00CB1601"/>
    <w:rsid w:val="00CE7791"/>
    <w:rsid w:val="00D02B1F"/>
    <w:rsid w:val="00D21267"/>
    <w:rsid w:val="00D3064C"/>
    <w:rsid w:val="00D37E27"/>
    <w:rsid w:val="00D464A8"/>
    <w:rsid w:val="00D73C03"/>
    <w:rsid w:val="00D76743"/>
    <w:rsid w:val="00D80397"/>
    <w:rsid w:val="00DB7547"/>
    <w:rsid w:val="00DD1F5B"/>
    <w:rsid w:val="00DE4CB8"/>
    <w:rsid w:val="00E10259"/>
    <w:rsid w:val="00E14652"/>
    <w:rsid w:val="00E166E2"/>
    <w:rsid w:val="00E24684"/>
    <w:rsid w:val="00E555DB"/>
    <w:rsid w:val="00E73A03"/>
    <w:rsid w:val="00E80308"/>
    <w:rsid w:val="00EC1341"/>
    <w:rsid w:val="00EC5623"/>
    <w:rsid w:val="00ED5AD4"/>
    <w:rsid w:val="00F101D5"/>
    <w:rsid w:val="00F33080"/>
    <w:rsid w:val="00F55205"/>
    <w:rsid w:val="00F5656C"/>
    <w:rsid w:val="00F66730"/>
    <w:rsid w:val="00F92CE8"/>
    <w:rsid w:val="00F945DC"/>
    <w:rsid w:val="00FA6505"/>
    <w:rsid w:val="00FB16D9"/>
    <w:rsid w:val="00FE3882"/>
    <w:rsid w:val="01102C0E"/>
    <w:rsid w:val="011A3824"/>
    <w:rsid w:val="01390EB9"/>
    <w:rsid w:val="02304C1E"/>
    <w:rsid w:val="028B0F59"/>
    <w:rsid w:val="02DD26E3"/>
    <w:rsid w:val="02DD2FBE"/>
    <w:rsid w:val="033A72A6"/>
    <w:rsid w:val="037176C5"/>
    <w:rsid w:val="037C525F"/>
    <w:rsid w:val="03CA7C6C"/>
    <w:rsid w:val="0500094B"/>
    <w:rsid w:val="050C1ED9"/>
    <w:rsid w:val="05B36DB2"/>
    <w:rsid w:val="06BD7302"/>
    <w:rsid w:val="08BB0840"/>
    <w:rsid w:val="09A1370A"/>
    <w:rsid w:val="0AA712F9"/>
    <w:rsid w:val="0B944B47"/>
    <w:rsid w:val="0BFB7931"/>
    <w:rsid w:val="0C593D29"/>
    <w:rsid w:val="0D9643E2"/>
    <w:rsid w:val="0DF13D25"/>
    <w:rsid w:val="0E417C0E"/>
    <w:rsid w:val="0E5B62B4"/>
    <w:rsid w:val="0E5E095D"/>
    <w:rsid w:val="0EA17662"/>
    <w:rsid w:val="0EC5697A"/>
    <w:rsid w:val="0EED7A61"/>
    <w:rsid w:val="0F1E7544"/>
    <w:rsid w:val="0F5813B6"/>
    <w:rsid w:val="0FE908DB"/>
    <w:rsid w:val="10055116"/>
    <w:rsid w:val="10796FDE"/>
    <w:rsid w:val="10E031FB"/>
    <w:rsid w:val="10F13232"/>
    <w:rsid w:val="11025693"/>
    <w:rsid w:val="110823E5"/>
    <w:rsid w:val="11F65518"/>
    <w:rsid w:val="12605215"/>
    <w:rsid w:val="12AD29BE"/>
    <w:rsid w:val="12C76575"/>
    <w:rsid w:val="13983B9C"/>
    <w:rsid w:val="141E52F0"/>
    <w:rsid w:val="14484DB8"/>
    <w:rsid w:val="14AE4C51"/>
    <w:rsid w:val="14DD7AD0"/>
    <w:rsid w:val="14FA0805"/>
    <w:rsid w:val="15107EAA"/>
    <w:rsid w:val="15C664B9"/>
    <w:rsid w:val="15EB4916"/>
    <w:rsid w:val="16A01C95"/>
    <w:rsid w:val="16F222A3"/>
    <w:rsid w:val="17F01ED9"/>
    <w:rsid w:val="182517DE"/>
    <w:rsid w:val="182C17A9"/>
    <w:rsid w:val="19A02BDF"/>
    <w:rsid w:val="19B3729C"/>
    <w:rsid w:val="1A311256"/>
    <w:rsid w:val="1A92453D"/>
    <w:rsid w:val="1A99317C"/>
    <w:rsid w:val="1AB65571"/>
    <w:rsid w:val="1B840E79"/>
    <w:rsid w:val="1BB14739"/>
    <w:rsid w:val="1BF14AE2"/>
    <w:rsid w:val="1C336CF4"/>
    <w:rsid w:val="1E142E2F"/>
    <w:rsid w:val="1E430D77"/>
    <w:rsid w:val="1F9F79CB"/>
    <w:rsid w:val="1FB84F71"/>
    <w:rsid w:val="203523E3"/>
    <w:rsid w:val="20664070"/>
    <w:rsid w:val="206F7F59"/>
    <w:rsid w:val="20C447E8"/>
    <w:rsid w:val="20DC22E3"/>
    <w:rsid w:val="212E65DA"/>
    <w:rsid w:val="21E151FC"/>
    <w:rsid w:val="21ED6154"/>
    <w:rsid w:val="228A70D0"/>
    <w:rsid w:val="22BC5330"/>
    <w:rsid w:val="232E40C9"/>
    <w:rsid w:val="23F81BF8"/>
    <w:rsid w:val="24DB0F77"/>
    <w:rsid w:val="24EC4AF3"/>
    <w:rsid w:val="25461BDC"/>
    <w:rsid w:val="255670F9"/>
    <w:rsid w:val="2617065E"/>
    <w:rsid w:val="26D01826"/>
    <w:rsid w:val="27F756C2"/>
    <w:rsid w:val="28490AC5"/>
    <w:rsid w:val="2975671A"/>
    <w:rsid w:val="2A235934"/>
    <w:rsid w:val="2A650E38"/>
    <w:rsid w:val="2AA13F0E"/>
    <w:rsid w:val="2AD64646"/>
    <w:rsid w:val="2ADA6A6B"/>
    <w:rsid w:val="2B31629B"/>
    <w:rsid w:val="2B6D4422"/>
    <w:rsid w:val="2B9C021B"/>
    <w:rsid w:val="2D2B3EF4"/>
    <w:rsid w:val="2D6854D4"/>
    <w:rsid w:val="2F7E4B70"/>
    <w:rsid w:val="30516D7F"/>
    <w:rsid w:val="305D005B"/>
    <w:rsid w:val="312E7E37"/>
    <w:rsid w:val="31915719"/>
    <w:rsid w:val="31A513ED"/>
    <w:rsid w:val="3210314E"/>
    <w:rsid w:val="326B191D"/>
    <w:rsid w:val="33130007"/>
    <w:rsid w:val="33131E8B"/>
    <w:rsid w:val="334B2D69"/>
    <w:rsid w:val="33964895"/>
    <w:rsid w:val="34220773"/>
    <w:rsid w:val="34583F07"/>
    <w:rsid w:val="34BA2498"/>
    <w:rsid w:val="34DA6DB3"/>
    <w:rsid w:val="358E6AC2"/>
    <w:rsid w:val="35F41131"/>
    <w:rsid w:val="364D1AB2"/>
    <w:rsid w:val="36AB745A"/>
    <w:rsid w:val="37941A01"/>
    <w:rsid w:val="37BC1E6F"/>
    <w:rsid w:val="390B1D84"/>
    <w:rsid w:val="3A3F1216"/>
    <w:rsid w:val="3AA33DD0"/>
    <w:rsid w:val="3AE07279"/>
    <w:rsid w:val="3B0C0981"/>
    <w:rsid w:val="3C022DA4"/>
    <w:rsid w:val="3CB20B95"/>
    <w:rsid w:val="3CD479C5"/>
    <w:rsid w:val="3D2F4D05"/>
    <w:rsid w:val="3D9E5D78"/>
    <w:rsid w:val="3E8B292B"/>
    <w:rsid w:val="3EC24CAD"/>
    <w:rsid w:val="3F2D66CF"/>
    <w:rsid w:val="3F38542B"/>
    <w:rsid w:val="40064A00"/>
    <w:rsid w:val="40CB0281"/>
    <w:rsid w:val="410E0F65"/>
    <w:rsid w:val="417A78C1"/>
    <w:rsid w:val="41F65FA1"/>
    <w:rsid w:val="426074CD"/>
    <w:rsid w:val="42EE2CCD"/>
    <w:rsid w:val="43733E9E"/>
    <w:rsid w:val="43B577A2"/>
    <w:rsid w:val="43DE63C2"/>
    <w:rsid w:val="44C820C9"/>
    <w:rsid w:val="44C8571B"/>
    <w:rsid w:val="45B45B68"/>
    <w:rsid w:val="466239A7"/>
    <w:rsid w:val="46844B32"/>
    <w:rsid w:val="46E046E0"/>
    <w:rsid w:val="470518CE"/>
    <w:rsid w:val="48437CA2"/>
    <w:rsid w:val="49056B24"/>
    <w:rsid w:val="494D0AD5"/>
    <w:rsid w:val="4996550B"/>
    <w:rsid w:val="49A20C06"/>
    <w:rsid w:val="49B00776"/>
    <w:rsid w:val="4B0E2342"/>
    <w:rsid w:val="4B405462"/>
    <w:rsid w:val="4B640293"/>
    <w:rsid w:val="4BE75CC2"/>
    <w:rsid w:val="4C1C1521"/>
    <w:rsid w:val="4C1F0D79"/>
    <w:rsid w:val="4C9929BA"/>
    <w:rsid w:val="4C9E399E"/>
    <w:rsid w:val="4E701051"/>
    <w:rsid w:val="4EA75356"/>
    <w:rsid w:val="4F217900"/>
    <w:rsid w:val="4F8D3500"/>
    <w:rsid w:val="50A12594"/>
    <w:rsid w:val="50C777A8"/>
    <w:rsid w:val="50EE03A4"/>
    <w:rsid w:val="517C0A41"/>
    <w:rsid w:val="52A22684"/>
    <w:rsid w:val="52D32F81"/>
    <w:rsid w:val="52F179A2"/>
    <w:rsid w:val="53716AF0"/>
    <w:rsid w:val="543E5274"/>
    <w:rsid w:val="56EA6BDE"/>
    <w:rsid w:val="56F66874"/>
    <w:rsid w:val="575E02A1"/>
    <w:rsid w:val="58532C56"/>
    <w:rsid w:val="585D4401"/>
    <w:rsid w:val="5931573D"/>
    <w:rsid w:val="598B474F"/>
    <w:rsid w:val="59C8403E"/>
    <w:rsid w:val="59E2049D"/>
    <w:rsid w:val="59FD4209"/>
    <w:rsid w:val="5A487437"/>
    <w:rsid w:val="5B2A4CEC"/>
    <w:rsid w:val="5B4F2FF0"/>
    <w:rsid w:val="5BC70A2F"/>
    <w:rsid w:val="5C210223"/>
    <w:rsid w:val="5C2A6EB6"/>
    <w:rsid w:val="5C6B4808"/>
    <w:rsid w:val="5CCF3B3F"/>
    <w:rsid w:val="5D125434"/>
    <w:rsid w:val="5DAD0AC4"/>
    <w:rsid w:val="5F28261E"/>
    <w:rsid w:val="5F7E58AB"/>
    <w:rsid w:val="5FDD6470"/>
    <w:rsid w:val="5FE5222C"/>
    <w:rsid w:val="60967DA8"/>
    <w:rsid w:val="60CA46DB"/>
    <w:rsid w:val="614028AD"/>
    <w:rsid w:val="622F6B07"/>
    <w:rsid w:val="62832366"/>
    <w:rsid w:val="62852998"/>
    <w:rsid w:val="62BB5F6E"/>
    <w:rsid w:val="63405731"/>
    <w:rsid w:val="63CB62EC"/>
    <w:rsid w:val="64A1558B"/>
    <w:rsid w:val="65433EC8"/>
    <w:rsid w:val="656B6ED8"/>
    <w:rsid w:val="658D3F2D"/>
    <w:rsid w:val="65C272DC"/>
    <w:rsid w:val="65E41E24"/>
    <w:rsid w:val="65F2283E"/>
    <w:rsid w:val="660B13B1"/>
    <w:rsid w:val="663D5516"/>
    <w:rsid w:val="6719013C"/>
    <w:rsid w:val="674224BE"/>
    <w:rsid w:val="67436D8A"/>
    <w:rsid w:val="67D05E34"/>
    <w:rsid w:val="67EF36C5"/>
    <w:rsid w:val="68027D8C"/>
    <w:rsid w:val="688B301A"/>
    <w:rsid w:val="68A10546"/>
    <w:rsid w:val="692E55E5"/>
    <w:rsid w:val="69C84E21"/>
    <w:rsid w:val="69CD5108"/>
    <w:rsid w:val="6AAB7D5C"/>
    <w:rsid w:val="6C1705E3"/>
    <w:rsid w:val="6DB4653E"/>
    <w:rsid w:val="6DD32D71"/>
    <w:rsid w:val="6EE6387E"/>
    <w:rsid w:val="6FBF0120"/>
    <w:rsid w:val="6FCC4EC8"/>
    <w:rsid w:val="7004059F"/>
    <w:rsid w:val="705C65C7"/>
    <w:rsid w:val="712C3BF0"/>
    <w:rsid w:val="730472D7"/>
    <w:rsid w:val="740F18F8"/>
    <w:rsid w:val="746F6ED1"/>
    <w:rsid w:val="747D3A01"/>
    <w:rsid w:val="74F21446"/>
    <w:rsid w:val="75863413"/>
    <w:rsid w:val="767D6A17"/>
    <w:rsid w:val="76F352E4"/>
    <w:rsid w:val="774E274E"/>
    <w:rsid w:val="77963B57"/>
    <w:rsid w:val="77E37D01"/>
    <w:rsid w:val="785E3E56"/>
    <w:rsid w:val="79A41A9E"/>
    <w:rsid w:val="79AA4628"/>
    <w:rsid w:val="79C144E3"/>
    <w:rsid w:val="7A0659FB"/>
    <w:rsid w:val="7A2E2F23"/>
    <w:rsid w:val="7AF44C3C"/>
    <w:rsid w:val="7C310C8F"/>
    <w:rsid w:val="7CBB2CF6"/>
    <w:rsid w:val="7D0041BB"/>
    <w:rsid w:val="7DCF7F26"/>
    <w:rsid w:val="7DFB1065"/>
    <w:rsid w:val="7E1D53A8"/>
    <w:rsid w:val="7E9E654D"/>
    <w:rsid w:val="7EA605BD"/>
    <w:rsid w:val="7EB50940"/>
    <w:rsid w:val="7F0F69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line="360" w:lineRule="auto"/>
      <w:outlineLvl w:val="2"/>
    </w:pPr>
    <w:rPr>
      <w:b/>
      <w:bCs/>
      <w:sz w:val="24"/>
      <w:szCs w:val="32"/>
    </w:rPr>
  </w:style>
  <w:style w:type="paragraph" w:styleId="5">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spacing w:line="360" w:lineRule="auto"/>
      <w:ind w:firstLine="480" w:firstLineChars="200"/>
    </w:pPr>
    <w:rPr>
      <w:rFonts w:ascii="宋体" w:hAnsi="宋体"/>
      <w:sz w:val="24"/>
    </w:rPr>
  </w:style>
  <w:style w:type="paragraph" w:styleId="7">
    <w:name w:val="Plain Text"/>
    <w:basedOn w:val="1"/>
    <w:link w:val="25"/>
    <w:qFormat/>
    <w:uiPriority w:val="0"/>
    <w:rPr>
      <w:rFonts w:ascii="宋体" w:hAnsi="Courier New"/>
      <w:szCs w:val="20"/>
    </w:rPr>
  </w:style>
  <w:style w:type="paragraph" w:styleId="8">
    <w:name w:val="Date"/>
    <w:basedOn w:val="1"/>
    <w:next w:val="1"/>
    <w:link w:val="29"/>
    <w:qFormat/>
    <w:uiPriority w:val="0"/>
    <w:pPr>
      <w:ind w:left="100" w:leftChars="2500"/>
    </w:pPr>
  </w:style>
  <w:style w:type="paragraph" w:styleId="9">
    <w:name w:val="Balloon Text"/>
    <w:basedOn w:val="1"/>
    <w:link w:val="2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24"/>
    <w:qFormat/>
    <w:uiPriority w:val="0"/>
    <w:pPr>
      <w:spacing w:before="240" w:after="60"/>
      <w:jc w:val="center"/>
      <w:outlineLvl w:val="0"/>
    </w:pPr>
    <w:rPr>
      <w:rFonts w:ascii="Cambria" w:hAnsi="Cambria"/>
      <w:b/>
      <w:bCs/>
      <w:sz w:val="32"/>
      <w:szCs w:val="32"/>
    </w:rPr>
  </w:style>
  <w:style w:type="paragraph" w:customStyle="1" w:styleId="16">
    <w:name w:val="正文文本缩进 21"/>
    <w:basedOn w:val="1"/>
    <w:qFormat/>
    <w:uiPriority w:val="0"/>
    <w:pPr>
      <w:ind w:firstLine="560" w:firstLineChars="200"/>
    </w:pPr>
    <w:rPr>
      <w:kern w:val="0"/>
      <w:sz w:val="28"/>
    </w:rPr>
  </w:style>
  <w:style w:type="paragraph" w:customStyle="1" w:styleId="17">
    <w:name w:val="正文文本缩进1"/>
    <w:basedOn w:val="1"/>
    <w:qFormat/>
    <w:uiPriority w:val="0"/>
    <w:pPr>
      <w:ind w:firstLine="528"/>
    </w:pPr>
    <w:rPr>
      <w:kern w:val="0"/>
      <w:sz w:val="28"/>
    </w:rPr>
  </w:style>
  <w:style w:type="character" w:customStyle="1" w:styleId="18">
    <w:name w:val="font11"/>
    <w:qFormat/>
    <w:uiPriority w:val="0"/>
    <w:rPr>
      <w:rFonts w:hint="eastAsia" w:ascii="宋体" w:hAnsi="宋体" w:eastAsia="宋体" w:cs="宋体"/>
      <w:color w:val="000000"/>
      <w:sz w:val="24"/>
      <w:szCs w:val="24"/>
      <w:u w:val="none"/>
      <w:vertAlign w:val="superscript"/>
    </w:rPr>
  </w:style>
  <w:style w:type="paragraph" w:customStyle="1" w:styleId="19">
    <w:name w:val="列出段落1"/>
    <w:basedOn w:val="1"/>
    <w:unhideWhenUsed/>
    <w:qFormat/>
    <w:uiPriority w:val="99"/>
    <w:pPr>
      <w:ind w:firstLine="420" w:firstLineChars="200"/>
    </w:pPr>
  </w:style>
  <w:style w:type="paragraph" w:customStyle="1" w:styleId="20">
    <w:name w:val="p0"/>
    <w:basedOn w:val="1"/>
    <w:qFormat/>
    <w:uiPriority w:val="0"/>
    <w:pPr>
      <w:widowControl/>
    </w:pPr>
    <w:rPr>
      <w:rFonts w:ascii="Calibri" w:hAnsi="Calibri" w:cs="宋体"/>
      <w:kern w:val="0"/>
      <w:szCs w:val="21"/>
    </w:rPr>
  </w:style>
  <w:style w:type="character" w:customStyle="1" w:styleId="21">
    <w:name w:val="批注框文本 Char"/>
    <w:basedOn w:val="15"/>
    <w:link w:val="9"/>
    <w:qFormat/>
    <w:uiPriority w:val="0"/>
    <w:rPr>
      <w:kern w:val="2"/>
      <w:sz w:val="18"/>
      <w:szCs w:val="18"/>
    </w:rPr>
  </w:style>
  <w:style w:type="paragraph" w:styleId="22">
    <w:name w:val="List Paragraph"/>
    <w:basedOn w:val="1"/>
    <w:qFormat/>
    <w:uiPriority w:val="99"/>
    <w:pPr>
      <w:ind w:firstLine="420" w:firstLineChars="200"/>
    </w:pPr>
  </w:style>
  <w:style w:type="paragraph" w:customStyle="1" w:styleId="23">
    <w:name w:val="_Style 1"/>
    <w:basedOn w:val="1"/>
    <w:qFormat/>
    <w:uiPriority w:val="0"/>
    <w:pPr>
      <w:ind w:firstLine="420" w:firstLineChars="200"/>
    </w:pPr>
  </w:style>
  <w:style w:type="character" w:customStyle="1" w:styleId="24">
    <w:name w:val="标题 Char"/>
    <w:link w:val="13"/>
    <w:uiPriority w:val="0"/>
    <w:rPr>
      <w:rFonts w:ascii="Cambria" w:hAnsi="Cambria" w:eastAsiaTheme="minorEastAsia" w:cstheme="minorBidi"/>
      <w:b/>
      <w:bCs/>
      <w:kern w:val="2"/>
      <w:sz w:val="32"/>
      <w:szCs w:val="32"/>
    </w:rPr>
  </w:style>
  <w:style w:type="character" w:customStyle="1" w:styleId="25">
    <w:name w:val="纯文本 Char"/>
    <w:link w:val="7"/>
    <w:uiPriority w:val="0"/>
    <w:rPr>
      <w:rFonts w:ascii="宋体" w:hAnsi="Courier New" w:eastAsiaTheme="minorEastAsia" w:cstheme="minorBidi"/>
      <w:kern w:val="2"/>
      <w:sz w:val="21"/>
    </w:rPr>
  </w:style>
  <w:style w:type="character" w:customStyle="1" w:styleId="26">
    <w:name w:val="普通文字 Char Char Char Char Char Char Char Char Char Char Char Char Char Char"/>
    <w:link w:val="27"/>
    <w:qFormat/>
    <w:uiPriority w:val="0"/>
    <w:rPr>
      <w:kern w:val="2"/>
      <w:sz w:val="28"/>
      <w:szCs w:val="28"/>
    </w:rPr>
  </w:style>
  <w:style w:type="paragraph" w:customStyle="1" w:styleId="27">
    <w:name w:val="普通文字"/>
    <w:basedOn w:val="1"/>
    <w:link w:val="26"/>
    <w:qFormat/>
    <w:uiPriority w:val="0"/>
    <w:pPr>
      <w:adjustRightInd w:val="0"/>
      <w:snapToGrid w:val="0"/>
      <w:spacing w:line="540" w:lineRule="exact"/>
      <w:ind w:firstLine="200" w:firstLineChars="200"/>
    </w:pPr>
    <w:rPr>
      <w:rFonts w:ascii="Times New Roman" w:hAnsi="Times New Roman" w:eastAsia="宋体" w:cs="Times New Roman"/>
      <w:sz w:val="28"/>
      <w:szCs w:val="28"/>
    </w:rPr>
  </w:style>
  <w:style w:type="paragraph" w:customStyle="1" w:styleId="28">
    <w:name w:val="鸭河口正文"/>
    <w:basedOn w:val="1"/>
    <w:qFormat/>
    <w:uiPriority w:val="0"/>
    <w:pPr>
      <w:spacing w:line="500" w:lineRule="exact"/>
      <w:ind w:firstLine="200" w:firstLineChars="200"/>
    </w:pPr>
    <w:rPr>
      <w:rFonts w:ascii="Times New Roman" w:hAnsi="Times New Roman" w:eastAsia="宋体" w:cs="Times New Roman"/>
      <w:kern w:val="0"/>
      <w:sz w:val="28"/>
      <w:szCs w:val="28"/>
    </w:rPr>
  </w:style>
  <w:style w:type="character" w:customStyle="1" w:styleId="29">
    <w:name w:val="日期 Char"/>
    <w:basedOn w:val="15"/>
    <w:link w:val="8"/>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540</Words>
  <Characters>3084</Characters>
  <Lines>25</Lines>
  <Paragraphs>7</Paragraphs>
  <TotalTime>3</TotalTime>
  <ScaleCrop>false</ScaleCrop>
  <LinksUpToDate>false</LinksUpToDate>
  <CharactersWithSpaces>3617</CharactersWithSpaces>
  <Application>WPS Office_11.1.0.9820_F1E327BC-269C-435d-A152-05C5408002CA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2019-07-31T08:12:00Z</dcterms:created>
  <dc:creator>叶子</dc:creator>
  <cp:lastModifiedBy>Administrator</cp:lastModifiedBy>
  <cp:lastPrinted>2020-08-05T02:37:00Z</cp:lastPrinted>
  <dcterms:modified xsi:type="dcterms:W3CDTF">2020-08-10T05:38:59Z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2052-11.1.0.9820</vt:lpwstr>
  </property>
</Properties>
</file>