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23" w:rsidRDefault="00EC0523">
      <w:pPr>
        <w:ind w:firstLineChars="200" w:firstLine="720"/>
        <w:jc w:val="left"/>
        <w:rPr>
          <w:sz w:val="36"/>
          <w:szCs w:val="36"/>
        </w:rPr>
      </w:pPr>
      <w:bookmarkStart w:id="0" w:name="_GoBack"/>
      <w:r w:rsidRPr="00EC0523">
        <w:rPr>
          <w:rFonts w:hint="eastAsia"/>
          <w:sz w:val="36"/>
          <w:szCs w:val="36"/>
        </w:rPr>
        <w:t>关于电子式智能水表招标的</w:t>
      </w:r>
      <w:r w:rsidR="00AA5669">
        <w:rPr>
          <w:rFonts w:hint="eastAsia"/>
          <w:sz w:val="36"/>
          <w:szCs w:val="36"/>
        </w:rPr>
        <w:t>变更</w:t>
      </w:r>
      <w:r w:rsidRPr="00EC0523">
        <w:rPr>
          <w:rFonts w:hint="eastAsia"/>
          <w:sz w:val="36"/>
          <w:szCs w:val="36"/>
        </w:rPr>
        <w:t>公告</w:t>
      </w:r>
      <w:bookmarkEnd w:id="0"/>
    </w:p>
    <w:p w:rsidR="007F3810" w:rsidRDefault="00EC0523" w:rsidP="00AA5669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日进行的电子式智能水表招标</w:t>
      </w:r>
      <w:r w:rsidR="00AA5669">
        <w:rPr>
          <w:rFonts w:hint="eastAsia"/>
          <w:sz w:val="28"/>
          <w:szCs w:val="28"/>
        </w:rPr>
        <w:t>（前期</w:t>
      </w:r>
      <w:r w:rsidR="00AA5669">
        <w:rPr>
          <w:sz w:val="28"/>
          <w:szCs w:val="28"/>
        </w:rPr>
        <w:t>已挂网延期</w:t>
      </w:r>
      <w:r w:rsidR="00AA5669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AA5669">
        <w:rPr>
          <w:rFonts w:hint="eastAsia"/>
          <w:sz w:val="28"/>
          <w:szCs w:val="28"/>
        </w:rPr>
        <w:t>现变更为</w:t>
      </w:r>
      <w:r w:rsidR="00AA5669">
        <w:rPr>
          <w:rFonts w:hint="eastAsia"/>
          <w:sz w:val="28"/>
          <w:szCs w:val="28"/>
        </w:rPr>
        <w:t>2020</w:t>
      </w:r>
      <w:r w:rsidR="00AA5669">
        <w:rPr>
          <w:rFonts w:hint="eastAsia"/>
          <w:sz w:val="28"/>
          <w:szCs w:val="28"/>
        </w:rPr>
        <w:t>年</w:t>
      </w:r>
      <w:r w:rsidR="00AA5669">
        <w:rPr>
          <w:rFonts w:hint="eastAsia"/>
          <w:sz w:val="28"/>
          <w:szCs w:val="28"/>
        </w:rPr>
        <w:t>09</w:t>
      </w:r>
      <w:r w:rsidR="00AA5669">
        <w:rPr>
          <w:rFonts w:hint="eastAsia"/>
          <w:sz w:val="28"/>
          <w:szCs w:val="28"/>
        </w:rPr>
        <w:t>月</w:t>
      </w:r>
      <w:r w:rsidR="00AA5669">
        <w:rPr>
          <w:rFonts w:hint="eastAsia"/>
          <w:sz w:val="28"/>
          <w:szCs w:val="28"/>
        </w:rPr>
        <w:t>09</w:t>
      </w:r>
      <w:r w:rsidR="00AA5669">
        <w:rPr>
          <w:rFonts w:hint="eastAsia"/>
          <w:sz w:val="28"/>
          <w:szCs w:val="28"/>
        </w:rPr>
        <w:t>日</w:t>
      </w:r>
      <w:r w:rsidR="00AA5669">
        <w:rPr>
          <w:sz w:val="28"/>
          <w:szCs w:val="28"/>
        </w:rPr>
        <w:t>下午</w:t>
      </w:r>
      <w:r w:rsidR="00AA5669">
        <w:rPr>
          <w:rFonts w:hint="eastAsia"/>
          <w:sz w:val="28"/>
          <w:szCs w:val="28"/>
        </w:rPr>
        <w:t>14</w:t>
      </w:r>
      <w:r w:rsidR="00AA5669">
        <w:rPr>
          <w:rFonts w:hint="eastAsia"/>
          <w:sz w:val="28"/>
          <w:szCs w:val="28"/>
        </w:rPr>
        <w:t>：</w:t>
      </w:r>
      <w:r w:rsidR="00AA5669">
        <w:rPr>
          <w:sz w:val="28"/>
          <w:szCs w:val="28"/>
        </w:rPr>
        <w:t>00</w:t>
      </w:r>
      <w:r w:rsidR="00AA5669">
        <w:rPr>
          <w:rFonts w:hint="eastAsia"/>
          <w:sz w:val="28"/>
          <w:szCs w:val="28"/>
        </w:rPr>
        <w:t>进行</w:t>
      </w:r>
      <w:r w:rsidR="00AA5669">
        <w:rPr>
          <w:sz w:val="28"/>
          <w:szCs w:val="28"/>
        </w:rPr>
        <w:t>，请各参标单位做好准备，准时开启视频。</w:t>
      </w:r>
    </w:p>
    <w:p w:rsidR="007F3810" w:rsidRDefault="00AA5669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：本次招标保证金缴纳截止时间为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超过此规定时间缴纳的一律不得参标。</w:t>
      </w: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EC05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7F3810" w:rsidRDefault="00EC05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</w:t>
      </w:r>
      <w:r w:rsidR="00AA5669"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07</w:t>
      </w:r>
    </w:p>
    <w:p w:rsidR="007F3810" w:rsidRDefault="007F3810">
      <w:pPr>
        <w:ind w:firstLineChars="200" w:firstLine="480"/>
        <w:jc w:val="left"/>
        <w:rPr>
          <w:sz w:val="24"/>
        </w:rPr>
      </w:pPr>
    </w:p>
    <w:sectPr w:rsidR="007F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22" w:rsidRDefault="008E4722" w:rsidP="00AA5669">
      <w:r>
        <w:separator/>
      </w:r>
    </w:p>
  </w:endnote>
  <w:endnote w:type="continuationSeparator" w:id="0">
    <w:p w:rsidR="008E4722" w:rsidRDefault="008E4722" w:rsidP="00AA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22" w:rsidRDefault="008E4722" w:rsidP="00AA5669">
      <w:r>
        <w:separator/>
      </w:r>
    </w:p>
  </w:footnote>
  <w:footnote w:type="continuationSeparator" w:id="0">
    <w:p w:rsidR="008E4722" w:rsidRDefault="008E4722" w:rsidP="00AA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10"/>
    <w:rsid w:val="007F3810"/>
    <w:rsid w:val="008E4722"/>
    <w:rsid w:val="00AA5669"/>
    <w:rsid w:val="00EC0523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DA0F20-459F-4BDE-AD9F-80B05D46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5669"/>
    <w:rPr>
      <w:kern w:val="2"/>
      <w:sz w:val="18"/>
      <w:szCs w:val="18"/>
    </w:rPr>
  </w:style>
  <w:style w:type="paragraph" w:styleId="a4">
    <w:name w:val="footer"/>
    <w:basedOn w:val="a"/>
    <w:link w:val="Char0"/>
    <w:rsid w:val="00AA5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56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2020-09-09T01:50:00Z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