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工</w:t>
      </w:r>
      <w:r>
        <w:rPr>
          <w:rFonts w:hint="eastAsia" w:ascii="宋体" w:hAnsi="宋体" w:eastAsia="宋体"/>
          <w:b/>
          <w:bCs/>
          <w:sz w:val="28"/>
          <w:szCs w:val="28"/>
        </w:rPr>
        <w:t>分仪的主要技术要求</w:t>
      </w:r>
    </w:p>
    <w:p>
      <w:pPr>
        <w:numPr>
          <w:ilvl w:val="0"/>
          <w:numId w:val="1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符合以下标准最新版</w:t>
      </w:r>
    </w:p>
    <w:p>
      <w:pPr>
        <w:spacing w:line="360" w:lineRule="auto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GB/T 212《煤的工业分析方法》 ；</w:t>
      </w:r>
    </w:p>
    <w:p>
      <w:pPr>
        <w:spacing w:line="360" w:lineRule="auto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GB/T 30732《煤的工业分析方法 仪器法》 ；</w:t>
      </w:r>
    </w:p>
    <w:p>
      <w:pPr>
        <w:spacing w:line="360" w:lineRule="auto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GB/T 211《煤中全水分的测定方法》 ；</w:t>
      </w:r>
    </w:p>
    <w:p>
      <w:pPr>
        <w:spacing w:line="360" w:lineRule="auto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GB/T 2001《焦炭工业分析测定方法》。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二、仪器的技术参数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1、</w:t>
      </w:r>
      <w:r>
        <w:rPr>
          <w:rFonts w:hint="eastAsia" w:ascii="宋体" w:hAnsi="宋体" w:eastAsia="宋体" w:cs="微软雅黑"/>
          <w:sz w:val="28"/>
          <w:szCs w:val="28"/>
        </w:rPr>
        <w:t>可水分,灰分联测,挥发分可同时进行分析,也可进行连测分析.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2、炉膛结构:多炉一体结构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3、炉温范围：室温～1</w:t>
      </w:r>
      <w:r>
        <w:rPr>
          <w:rFonts w:ascii="宋体" w:hAnsi="宋体" w:eastAsia="宋体" w:cs="微软雅黑"/>
          <w:sz w:val="28"/>
          <w:szCs w:val="28"/>
        </w:rPr>
        <w:t>000</w:t>
      </w:r>
      <w:r>
        <w:rPr>
          <w:rFonts w:hint="eastAsia" w:ascii="宋体" w:hAnsi="宋体" w:eastAsia="宋体" w:cs="微软雅黑"/>
          <w:sz w:val="28"/>
          <w:szCs w:val="28"/>
        </w:rPr>
        <w:t>℃；控温精度：±2℃（水分）；±2</w:t>
      </w:r>
      <w:r>
        <w:rPr>
          <w:rFonts w:ascii="宋体" w:hAnsi="宋体" w:eastAsia="宋体" w:cs="微软雅黑"/>
          <w:sz w:val="28"/>
          <w:szCs w:val="28"/>
        </w:rPr>
        <w:t>.5</w:t>
      </w:r>
      <w:r>
        <w:rPr>
          <w:rFonts w:hint="eastAsia" w:ascii="宋体" w:hAnsi="宋体" w:eastAsia="宋体" w:cs="微软雅黑"/>
          <w:sz w:val="28"/>
          <w:szCs w:val="28"/>
        </w:rPr>
        <w:t xml:space="preserve"> ℃（灰分、挥发份）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4、</w:t>
      </w:r>
      <w:r>
        <w:rPr>
          <w:rFonts w:hint="eastAsia" w:ascii="宋体" w:hAnsi="宋体" w:eastAsia="宋体" w:cs="Times New Roman"/>
          <w:sz w:val="28"/>
          <w:szCs w:val="28"/>
        </w:rPr>
        <w:t>试样数量：不少于18个/批,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5、测试时间：1个工作日(8小时)至少可完成2个批次的试样分析，</w:t>
      </w:r>
      <w:r>
        <w:rPr>
          <w:rFonts w:hint="eastAsia" w:ascii="宋体" w:hAnsi="宋体" w:eastAsia="宋体" w:cs="Times New Roman"/>
          <w:sz w:val="28"/>
          <w:szCs w:val="28"/>
        </w:rPr>
        <w:t>测试时间：180min</w:t>
      </w:r>
      <w:r>
        <w:rPr>
          <w:rFonts w:ascii="宋体" w:hAnsi="宋体" w:eastAsia="宋体" w:cs="Times New Roman"/>
          <w:sz w:val="28"/>
          <w:szCs w:val="28"/>
        </w:rPr>
        <w:t>/</w:t>
      </w:r>
      <w:r>
        <w:rPr>
          <w:rFonts w:hint="eastAsia" w:ascii="宋体" w:hAnsi="宋体" w:eastAsia="宋体" w:cs="Times New Roman"/>
          <w:sz w:val="28"/>
          <w:szCs w:val="28"/>
        </w:rPr>
        <w:t>20样（经典法），100 min</w:t>
      </w:r>
      <w:r>
        <w:rPr>
          <w:rFonts w:ascii="宋体" w:hAnsi="宋体" w:eastAsia="宋体" w:cs="Times New Roman"/>
          <w:sz w:val="28"/>
          <w:szCs w:val="28"/>
        </w:rPr>
        <w:t>/</w:t>
      </w:r>
      <w:r>
        <w:rPr>
          <w:rFonts w:hint="eastAsia" w:ascii="宋体" w:hAnsi="宋体" w:eastAsia="宋体" w:cs="Times New Roman"/>
          <w:sz w:val="28"/>
          <w:szCs w:val="28"/>
        </w:rPr>
        <w:t>20样（快速法）</w:t>
      </w:r>
      <w:r>
        <w:rPr>
          <w:rFonts w:hint="eastAsia" w:ascii="宋体" w:hAnsi="宋体" w:eastAsia="宋体" w:cs="微软雅黑"/>
          <w:sz w:val="28"/>
          <w:szCs w:val="28"/>
        </w:rPr>
        <w:t>，两种测定方式分析的数据必须满足国标误差范围；</w:t>
      </w:r>
    </w:p>
    <w:p>
      <w:pPr>
        <w:spacing w:line="360" w:lineRule="auto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6、</w:t>
      </w:r>
      <w:r>
        <w:rPr>
          <w:rFonts w:hint="eastAsia" w:ascii="宋体" w:hAnsi="宋体" w:eastAsia="宋体" w:cs="微软雅黑"/>
          <w:sz w:val="28"/>
          <w:szCs w:val="28"/>
        </w:rPr>
        <w:t>配置提供仪器正常分析使用的氧气、氮气的气泵（含相应的管道及配件）。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7、仪器自带的称量天平精度为万分之一，且带自校功能；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8</w:t>
      </w:r>
      <w:r>
        <w:rPr>
          <w:rFonts w:hint="eastAsia" w:ascii="宋体" w:hAnsi="宋体" w:eastAsia="宋体"/>
          <w:bCs/>
          <w:sz w:val="28"/>
          <w:szCs w:val="28"/>
        </w:rPr>
        <w:t>、设备具有试样分析时的烟气排放装置，包含外排管道材料及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指导</w:t>
      </w: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</w:rPr>
        <w:t>安装。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三、软件要求：</w:t>
      </w:r>
    </w:p>
    <w:p>
      <w:pPr>
        <w:spacing w:line="360" w:lineRule="auto"/>
        <w:rPr>
          <w:rFonts w:ascii="宋体" w:hAnsi="宋体" w:eastAsia="宋体" w:cs="微软雅黑"/>
          <w:sz w:val="28"/>
          <w:szCs w:val="28"/>
        </w:rPr>
      </w:pPr>
      <w:r>
        <w:rPr>
          <w:rFonts w:ascii="宋体" w:hAnsi="宋体" w:eastAsia="宋体" w:cs="微软雅黑"/>
          <w:sz w:val="28"/>
          <w:szCs w:val="28"/>
        </w:rPr>
        <w:t>1、</w:t>
      </w:r>
      <w:r>
        <w:rPr>
          <w:rFonts w:hint="eastAsia" w:ascii="宋体" w:hAnsi="宋体" w:eastAsia="宋体" w:cs="微软雅黑"/>
          <w:sz w:val="28"/>
          <w:szCs w:val="28"/>
        </w:rPr>
        <w:t>终生免费的软件升级服务；</w:t>
      </w:r>
    </w:p>
    <w:p>
      <w:pPr>
        <w:spacing w:line="360" w:lineRule="auto"/>
        <w:rPr>
          <w:rFonts w:ascii="宋体" w:hAnsi="宋体" w:eastAsia="宋体" w:cs="微软雅黑"/>
          <w:sz w:val="28"/>
          <w:szCs w:val="28"/>
        </w:rPr>
      </w:pPr>
      <w:r>
        <w:rPr>
          <w:rFonts w:ascii="宋体" w:hAnsi="宋体" w:eastAsia="宋体" w:cs="微软雅黑"/>
          <w:sz w:val="28"/>
          <w:szCs w:val="28"/>
        </w:rPr>
        <w:t>2、</w:t>
      </w:r>
      <w:r>
        <w:rPr>
          <w:rFonts w:hint="eastAsia" w:ascii="宋体" w:hAnsi="宋体" w:eastAsia="宋体" w:cs="微软雅黑"/>
          <w:sz w:val="28"/>
          <w:szCs w:val="28"/>
        </w:rPr>
        <w:t>接入实验室L</w:t>
      </w:r>
      <w:r>
        <w:rPr>
          <w:rFonts w:ascii="宋体" w:hAnsi="宋体" w:eastAsia="宋体" w:cs="微软雅黑"/>
          <w:sz w:val="28"/>
          <w:szCs w:val="28"/>
        </w:rPr>
        <w:t>IMS</w:t>
      </w:r>
      <w:r>
        <w:rPr>
          <w:rFonts w:hint="eastAsia" w:ascii="宋体" w:hAnsi="宋体" w:eastAsia="宋体" w:cs="微软雅黑"/>
          <w:sz w:val="28"/>
          <w:szCs w:val="28"/>
        </w:rPr>
        <w:t>系统的端口。</w:t>
      </w:r>
    </w:p>
    <w:p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3、电脑配置:</w:t>
      </w:r>
      <w:r>
        <w:rPr>
          <w:rFonts w:hint="eastAsia" w:ascii="宋体" w:hAnsi="宋体" w:eastAsia="宋体"/>
          <w:bCs/>
          <w:sz w:val="28"/>
          <w:szCs w:val="28"/>
        </w:rPr>
        <w:t>内存</w:t>
      </w:r>
      <w:r>
        <w:rPr>
          <w:rFonts w:ascii="宋体" w:hAnsi="宋体" w:eastAsia="宋体"/>
          <w:bCs/>
          <w:sz w:val="28"/>
          <w:szCs w:val="28"/>
        </w:rPr>
        <w:t>8G+i5处理器+250G固态硬盘，带网卡，配21英寸屏</w:t>
      </w:r>
      <w:r>
        <w:rPr>
          <w:rFonts w:hint="eastAsia" w:ascii="宋体" w:hAnsi="宋体" w:eastAsia="宋体"/>
          <w:bCs/>
          <w:sz w:val="28"/>
          <w:szCs w:val="28"/>
        </w:rPr>
        <w:t>.</w:t>
      </w:r>
    </w:p>
    <w:p>
      <w:pPr>
        <w:spacing w:line="360" w:lineRule="auto"/>
        <w:jc w:val="righ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监控部</w:t>
      </w:r>
    </w:p>
    <w:p>
      <w:pPr>
        <w:spacing w:line="360" w:lineRule="auto"/>
        <w:jc w:val="righ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2020.9.24</w:t>
      </w:r>
    </w:p>
    <w:p>
      <w:pPr>
        <w:spacing w:line="360" w:lineRule="auto"/>
        <w:jc w:val="center"/>
        <w:rPr>
          <w:rFonts w:ascii="宋体" w:hAnsi="宋体" w:eastAsia="宋体"/>
          <w:bCs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 w:eastAsia="宋体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EB6A"/>
    <w:multiLevelType w:val="singleLevel"/>
    <w:tmpl w:val="0A44EB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63"/>
    <w:rsid w:val="0004757F"/>
    <w:rsid w:val="000D231A"/>
    <w:rsid w:val="00185EA3"/>
    <w:rsid w:val="001C610D"/>
    <w:rsid w:val="00285D0B"/>
    <w:rsid w:val="0031199F"/>
    <w:rsid w:val="00443A3A"/>
    <w:rsid w:val="0044485D"/>
    <w:rsid w:val="00450807"/>
    <w:rsid w:val="00492552"/>
    <w:rsid w:val="004B4C3D"/>
    <w:rsid w:val="00586290"/>
    <w:rsid w:val="006826F4"/>
    <w:rsid w:val="006C5830"/>
    <w:rsid w:val="00A72C63"/>
    <w:rsid w:val="00BC4442"/>
    <w:rsid w:val="00BD7BC3"/>
    <w:rsid w:val="00C611EF"/>
    <w:rsid w:val="00C75295"/>
    <w:rsid w:val="00D12020"/>
    <w:rsid w:val="00E94CD2"/>
    <w:rsid w:val="00F3447D"/>
    <w:rsid w:val="3D446397"/>
    <w:rsid w:val="67C9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szCs w:val="2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531</Characters>
  <Lines>4</Lines>
  <Paragraphs>1</Paragraphs>
  <TotalTime>283</TotalTime>
  <ScaleCrop>false</ScaleCrop>
  <LinksUpToDate>false</LinksUpToDate>
  <CharactersWithSpaces>622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2020-09-17T07:32:00Z</dcterms:created>
  <dc:creator>wxy</dc:creator>
  <cp:lastModifiedBy>Administrator</cp:lastModifiedBy>
  <cp:lastPrinted>2020-09-25T02:18:00Z</cp:lastPrinted>
  <dcterms:modified xsi:type="dcterms:W3CDTF">2020-09-27T08:49:19Z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