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rPr>
      </w:pPr>
      <w:r>
        <w:rPr>
          <w:rFonts w:hint="eastAsia" w:ascii="宋体" w:hAnsi="宋体"/>
          <w:b/>
          <w:sz w:val="44"/>
          <w:szCs w:val="44"/>
        </w:rPr>
        <w:t>轧钢B线加热炉智能燃烧改造</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10</w:t>
      </w:r>
      <w:r>
        <w:rPr>
          <w:rFonts w:hint="eastAsia"/>
          <w:color w:val="000000"/>
          <w:sz w:val="24"/>
          <w:szCs w:val="24"/>
        </w:rPr>
        <w:t>月</w:t>
      </w:r>
      <w:r>
        <w:rPr>
          <w:rFonts w:hint="eastAsia"/>
          <w:color w:val="000000"/>
          <w:sz w:val="24"/>
          <w:szCs w:val="24"/>
          <w:u w:val="single"/>
          <w:lang w:val="en-US" w:eastAsia="zh-CN"/>
        </w:rPr>
        <w:t>13</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rPr>
        <w:t>WHXX</w:t>
      </w:r>
      <w:r>
        <w:rPr>
          <w:rFonts w:hint="eastAsia" w:ascii="宋体" w:hAnsi="宋体"/>
          <w:color w:val="000000"/>
          <w:lang w:val="en-US" w:eastAsia="zh-CN"/>
        </w:rPr>
        <w:t>ZGB</w:t>
      </w:r>
      <w:r>
        <w:rPr>
          <w:rFonts w:hint="eastAsia" w:ascii="宋体" w:hAnsi="宋体"/>
          <w:color w:val="000000"/>
        </w:rPr>
        <w:t>2020</w:t>
      </w:r>
      <w:r>
        <w:rPr>
          <w:rFonts w:hint="eastAsia" w:ascii="宋体" w:hAnsi="宋体"/>
          <w:color w:val="000000"/>
          <w:lang w:val="en-US" w:eastAsia="zh-CN"/>
        </w:rPr>
        <w:t>10</w:t>
      </w:r>
      <w:r>
        <w:rPr>
          <w:rFonts w:hint="eastAsia" w:ascii="宋体" w:hAnsi="宋体"/>
          <w:color w:val="000000"/>
        </w:rPr>
        <w:t>00</w:t>
      </w:r>
      <w:r>
        <w:rPr>
          <w:rFonts w:hint="eastAsia" w:ascii="宋体" w:hAnsi="宋体"/>
          <w:color w:val="000000"/>
          <w:lang w:val="en-US" w:eastAsia="zh-CN"/>
        </w:rPr>
        <w:t>1ZGBXJRLZNRSGZ</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轧钢B线加热炉智能燃烧改造项目</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yang_19821112@163.com</w:t>
      </w:r>
      <w:r>
        <w:rPr>
          <w:rFonts w:hint="eastAsia"/>
          <w:color w:val="2A2A2A"/>
          <w:sz w:val="24"/>
          <w:szCs w:val="24"/>
          <w:shd w:val="clear" w:color="auto" w:fill="FFFFFF"/>
        </w:rPr>
        <w:t>邮箱。</w:t>
      </w:r>
    </w:p>
    <w:p>
      <w:pPr>
        <w:spacing w:line="240" w:lineRule="atLeast"/>
        <w:rPr>
          <w:rFonts w:hint="eastAsia" w:ascii="宋体" w:hAnsi="宋体"/>
          <w:sz w:val="24"/>
          <w:szCs w:val="24"/>
        </w:rPr>
      </w:pPr>
    </w:p>
    <w:p>
      <w:pPr>
        <w:spacing w:line="240" w:lineRule="atLeast"/>
        <w:rPr>
          <w:color w:val="2A2A2A"/>
          <w:sz w:val="24"/>
          <w:szCs w:val="24"/>
          <w:shd w:val="clear" w:color="auto" w:fill="FFFFFF"/>
        </w:rPr>
      </w:pPr>
      <w:r>
        <w:rPr>
          <w:rFonts w:hint="eastAsia" w:ascii="宋体" w:hAnsi="宋体"/>
          <w:sz w:val="24"/>
          <w:szCs w:val="24"/>
        </w:rPr>
        <w:t>联系人及电话：</w:t>
      </w:r>
    </w:p>
    <w:p>
      <w:pPr>
        <w:rPr>
          <w:rFonts w:hint="eastAsia" w:ascii="宋体" w:hAnsi="宋体"/>
          <w:sz w:val="24"/>
          <w:szCs w:val="24"/>
        </w:rPr>
      </w:pPr>
      <w:r>
        <w:rPr>
          <w:rFonts w:hint="eastAsia" w:ascii="宋体" w:hAnsi="宋体"/>
          <w:sz w:val="24"/>
          <w:szCs w:val="24"/>
        </w:rPr>
        <w:t>物资部：蒋兆平   13195538829</w:t>
      </w:r>
    </w:p>
    <w:p>
      <w:pPr>
        <w:rPr>
          <w:rFonts w:hint="default" w:ascii="宋体" w:hAnsi="宋体" w:eastAsia="宋体"/>
          <w:sz w:val="24"/>
          <w:szCs w:val="24"/>
          <w:lang w:val="en-US" w:eastAsia="zh-CN"/>
        </w:rPr>
      </w:pPr>
      <w:r>
        <w:rPr>
          <w:rFonts w:hint="eastAsia" w:ascii="宋体" w:hAnsi="宋体"/>
          <w:sz w:val="24"/>
          <w:szCs w:val="24"/>
          <w:lang w:eastAsia="zh-CN"/>
        </w:rPr>
        <w:t>轧钢</w:t>
      </w:r>
      <w:r>
        <w:rPr>
          <w:rFonts w:hint="eastAsia" w:ascii="宋体" w:hAnsi="宋体"/>
          <w:sz w:val="24"/>
          <w:szCs w:val="24"/>
        </w:rPr>
        <w:t>部：</w:t>
      </w:r>
      <w:r>
        <w:rPr>
          <w:rFonts w:hint="eastAsia" w:ascii="宋体" w:hAnsi="宋体"/>
          <w:sz w:val="24"/>
          <w:szCs w:val="24"/>
          <w:lang w:eastAsia="zh-CN"/>
        </w:rPr>
        <w:t>徐坤</w:t>
      </w:r>
      <w:r>
        <w:rPr>
          <w:rFonts w:hint="eastAsia" w:ascii="宋体" w:hAnsi="宋体"/>
          <w:sz w:val="24"/>
          <w:szCs w:val="24"/>
          <w:lang w:val="en-US" w:eastAsia="zh-CN"/>
        </w:rPr>
        <w:t xml:space="preserve">     15855538434</w:t>
      </w:r>
    </w:p>
    <w:p>
      <w:pPr>
        <w:rPr>
          <w:rFonts w:ascii="宋体" w:hAnsi="宋体"/>
          <w:sz w:val="24"/>
          <w:szCs w:val="24"/>
        </w:rPr>
      </w:pPr>
      <w:r>
        <w:rPr>
          <w:rFonts w:hint="eastAsia" w:ascii="宋体" w:hAnsi="宋体"/>
          <w:sz w:val="24"/>
          <w:szCs w:val="24"/>
        </w:rPr>
        <w:t xml:space="preserve">招标办：杨国琳   18010798955       </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10</w:t>
      </w:r>
      <w:r>
        <w:rPr>
          <w:rFonts w:ascii="宋体" w:hAnsi="宋体"/>
          <w:bCs/>
          <w:sz w:val="24"/>
          <w:szCs w:val="24"/>
        </w:rPr>
        <w:t>月</w:t>
      </w:r>
      <w:r>
        <w:rPr>
          <w:rFonts w:hint="eastAsia" w:ascii="宋体" w:hAnsi="宋体"/>
          <w:sz w:val="24"/>
          <w:szCs w:val="24"/>
          <w:lang w:val="en-US" w:eastAsia="zh-CN"/>
        </w:rPr>
        <w:t>30</w:t>
      </w:r>
      <w:r>
        <w:rPr>
          <w:rFonts w:ascii="宋体" w:hAnsi="宋体"/>
          <w:bCs/>
          <w:sz w:val="24"/>
          <w:szCs w:val="24"/>
        </w:rPr>
        <w:t>日</w:t>
      </w:r>
      <w:r>
        <w:rPr>
          <w:rFonts w:hint="eastAsia" w:ascii="宋体" w:hAnsi="宋体"/>
          <w:bCs/>
          <w:sz w:val="24"/>
          <w:szCs w:val="24"/>
          <w:lang w:val="en-US" w:eastAsia="zh-CN"/>
        </w:rPr>
        <w:t>16：30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bCs/>
          <w:sz w:val="24"/>
          <w:szCs w:val="24"/>
          <w:lang w:val="en-US" w:eastAsia="zh-CN"/>
        </w:rPr>
        <w:t>:2020</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sz w:val="24"/>
          <w:szCs w:val="24"/>
          <w:lang w:val="en-US" w:eastAsia="zh-CN"/>
        </w:rPr>
        <w:t>3</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lang w:val="en-US" w:eastAsia="zh-CN"/>
        </w:rPr>
        <w:t>5698529</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ind w:firstLine="1680" w:firstLineChars="700"/>
        <w:rPr>
          <w:rFonts w:hint="eastAsia" w:ascii="宋体" w:hAnsi="宋体"/>
          <w:sz w:val="24"/>
          <w:szCs w:val="24"/>
        </w:rPr>
      </w:pP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ind w:firstLine="1680" w:firstLineChars="700"/>
        <w:rPr>
          <w:rFonts w:hint="eastAsia" w:ascii="宋体" w:hAnsi="宋体"/>
          <w:sz w:val="24"/>
          <w:szCs w:val="24"/>
        </w:rPr>
      </w:pPr>
      <w:r>
        <w:rPr>
          <w:rFonts w:hint="eastAsia" w:ascii="宋体" w:hAnsi="宋体"/>
          <w:sz w:val="24"/>
          <w:szCs w:val="24"/>
        </w:rPr>
        <w:t>邮    箱：yang_19821112@163.com</w:t>
      </w:r>
      <w:r>
        <w:rPr>
          <w:rFonts w:hint="eastAsia" w:ascii="宋体" w:hAnsi="宋体"/>
          <w:sz w:val="24"/>
          <w:szCs w:val="24"/>
        </w:rPr>
        <w:fldChar w:fldCharType="begin"/>
      </w:r>
      <w:r>
        <w:rPr>
          <w:rFonts w:hint="eastAsia" w:ascii="宋体" w:hAnsi="宋体"/>
          <w:sz w:val="24"/>
          <w:szCs w:val="24"/>
        </w:rPr>
        <w:instrText xml:space="preserve"> HYPERLINK "mailto:tankaihua0324@163.com" </w:instrText>
      </w:r>
      <w:r>
        <w:rPr>
          <w:rFonts w:hint="eastAsia" w:ascii="宋体" w:hAnsi="宋体"/>
          <w:sz w:val="24"/>
          <w:szCs w:val="24"/>
        </w:rPr>
        <w:fldChar w:fldCharType="separate"/>
      </w:r>
      <w:r>
        <w:rPr>
          <w:rFonts w:hint="eastAsia" w:ascii="宋体" w:hAnsi="宋体"/>
          <w:sz w:val="24"/>
          <w:szCs w:val="24"/>
        </w:rPr>
        <w:fldChar w:fldCharType="end"/>
      </w:r>
      <w:r>
        <w:rPr>
          <w:rFonts w:hint="eastAsia" w:ascii="宋体" w:hAnsi="宋体"/>
          <w:sz w:val="24"/>
          <w:szCs w:val="24"/>
        </w:rPr>
        <w:t xml:space="preserve"> </w:t>
      </w:r>
    </w:p>
    <w:p>
      <w:pPr>
        <w:ind w:firstLine="1680" w:firstLineChars="700"/>
        <w:rPr>
          <w:rFonts w:hint="eastAsia" w:ascii="宋体" w:hAnsi="宋体"/>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lang w:val="en-US" w:eastAsia="zh-CN"/>
        </w:rPr>
        <w:t>10</w:t>
      </w:r>
      <w:r>
        <w:rPr>
          <w:rFonts w:hint="eastAsia" w:ascii="宋体" w:hAnsi="宋体"/>
          <w:bCs/>
          <w:color w:val="7030A0"/>
          <w:sz w:val="24"/>
          <w:szCs w:val="24"/>
        </w:rPr>
        <w:t>月</w:t>
      </w:r>
      <w:r>
        <w:rPr>
          <w:rFonts w:hint="eastAsia" w:ascii="宋体" w:hAnsi="宋体"/>
          <w:sz w:val="24"/>
          <w:szCs w:val="24"/>
          <w:lang w:val="en-US" w:eastAsia="zh-CN"/>
        </w:rPr>
        <w:t>30</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1、付款方式：设备安装调试正常运行后付款60%，同时供方开具全额增值税发票（税率1</w:t>
      </w:r>
      <w:r>
        <w:rPr>
          <w:rFonts w:hint="eastAsia" w:ascii="宋体" w:hAnsi="宋体"/>
          <w:sz w:val="24"/>
          <w:szCs w:val="24"/>
          <w:lang w:val="en-US" w:eastAsia="zh-CN"/>
        </w:rPr>
        <w:t>3</w:t>
      </w:r>
      <w:r>
        <w:rPr>
          <w:rFonts w:hint="eastAsia" w:ascii="宋体" w:hAnsi="宋体"/>
          <w:sz w:val="24"/>
          <w:szCs w:val="24"/>
        </w:rPr>
        <w:t>%），设备正常运行三个月付款30％，设备正常运行十二个月付款10％。付款均为银行承兑汇票。</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tabs>
          <w:tab w:val="left" w:pos="2680"/>
        </w:tabs>
        <w:ind w:firstLine="480" w:firstLineChars="200"/>
        <w:jc w:val="left"/>
        <w:rPr>
          <w:rFonts w:hint="eastAsia"/>
          <w:sz w:val="24"/>
          <w:szCs w:val="24"/>
        </w:rPr>
      </w:pPr>
      <w:r>
        <w:rPr>
          <w:rFonts w:hint="eastAsia"/>
          <w:sz w:val="24"/>
          <w:szCs w:val="24"/>
        </w:rPr>
        <w:t>1.</w:t>
      </w:r>
      <w:r>
        <w:rPr>
          <w:rFonts w:hint="eastAsia" w:ascii="宋体" w:hAnsi="宋体"/>
          <w:sz w:val="24"/>
          <w:szCs w:val="24"/>
        </w:rPr>
        <w:t xml:space="preserve"> </w:t>
      </w:r>
      <w:r>
        <w:rPr>
          <w:rFonts w:hint="eastAsia"/>
          <w:sz w:val="24"/>
          <w:szCs w:val="24"/>
        </w:rPr>
        <w:t>技术要求：</w:t>
      </w:r>
      <w:r>
        <w:rPr>
          <w:rFonts w:hint="eastAsia"/>
          <w:sz w:val="24"/>
          <w:szCs w:val="24"/>
          <w:lang w:eastAsia="zh-CN"/>
        </w:rPr>
        <w:t>详见</w:t>
      </w:r>
      <w:r>
        <w:rPr>
          <w:rFonts w:hint="eastAsia"/>
          <w:sz w:val="24"/>
          <w:szCs w:val="24"/>
        </w:rPr>
        <w:t>轧钢B线加热炉智能化改造</w:t>
      </w:r>
      <w:r>
        <w:rPr>
          <w:rFonts w:hint="eastAsia"/>
          <w:sz w:val="24"/>
          <w:szCs w:val="24"/>
          <w:lang w:eastAsia="zh-CN"/>
        </w:rPr>
        <w:t>技术要求</w:t>
      </w:r>
      <w:r>
        <w:rPr>
          <w:rFonts w:hint="eastAsia"/>
          <w:sz w:val="24"/>
          <w:szCs w:val="24"/>
        </w:rPr>
        <w:t>。</w:t>
      </w:r>
    </w:p>
    <w:p>
      <w:pPr>
        <w:tabs>
          <w:tab w:val="left" w:pos="2680"/>
        </w:tabs>
        <w:ind w:firstLine="480" w:firstLineChars="200"/>
        <w:jc w:val="left"/>
        <w:rPr>
          <w:rFonts w:hint="eastAsia"/>
          <w:sz w:val="24"/>
          <w:szCs w:val="24"/>
        </w:rPr>
      </w:pPr>
      <w:r>
        <w:rPr>
          <w:rFonts w:hint="eastAsia"/>
          <w:sz w:val="24"/>
          <w:szCs w:val="24"/>
        </w:rPr>
        <w:t>2.</w:t>
      </w:r>
      <w:r>
        <w:rPr>
          <w:rFonts w:hint="eastAsia" w:ascii="宋体" w:hAnsi="宋体"/>
          <w:sz w:val="24"/>
          <w:szCs w:val="24"/>
        </w:rPr>
        <w:t xml:space="preserve"> </w:t>
      </w:r>
      <w:r>
        <w:rPr>
          <w:rFonts w:hint="eastAsia"/>
          <w:sz w:val="24"/>
          <w:szCs w:val="24"/>
        </w:rPr>
        <w:t>各投标单位需了解实际情况，详细交流。</w:t>
      </w:r>
    </w:p>
    <w:p>
      <w:pPr>
        <w:tabs>
          <w:tab w:val="left" w:pos="2680"/>
        </w:tabs>
        <w:ind w:firstLine="480" w:firstLineChars="200"/>
        <w:jc w:val="left"/>
        <w:rPr>
          <w:rFonts w:hint="default" w:eastAsia="宋体"/>
          <w:sz w:val="24"/>
          <w:szCs w:val="24"/>
          <w:lang w:val="en-US" w:eastAsia="zh-CN"/>
        </w:rPr>
      </w:pPr>
      <w:r>
        <w:rPr>
          <w:rFonts w:hint="eastAsia"/>
          <w:sz w:val="24"/>
          <w:szCs w:val="24"/>
          <w:lang w:val="en-US" w:eastAsia="zh-CN"/>
        </w:rPr>
        <w:t xml:space="preserve">3. </w:t>
      </w:r>
      <w:r>
        <w:rPr>
          <w:rFonts w:hint="eastAsia" w:ascii="Times New Roman" w:hAnsi="Times New Roman" w:cs="Times New Roman"/>
          <w:sz w:val="24"/>
          <w:szCs w:val="24"/>
          <w:lang w:val="en-US" w:eastAsia="zh-CN"/>
        </w:rPr>
        <w:t>要求有执行完毕相关业绩不少于一份，附合同复印件等证明材料。</w:t>
      </w:r>
    </w:p>
    <w:p>
      <w:pPr>
        <w:spacing w:line="360" w:lineRule="auto"/>
        <w:ind w:firstLine="482" w:firstLineChars="200"/>
        <w:rPr>
          <w:b/>
          <w:sz w:val="24"/>
          <w:szCs w:val="24"/>
        </w:rPr>
      </w:pPr>
      <w:r>
        <w:rPr>
          <w:rFonts w:hint="eastAsia" w:ascii="宋体" w:hAnsi="宋体"/>
          <w:b/>
          <w:color w:val="FF0000"/>
          <w:sz w:val="24"/>
          <w:szCs w:val="24"/>
          <w:lang w:val="en-US" w:eastAsia="zh-CN"/>
        </w:rPr>
        <w:t>3.</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196</w:t>
      </w:r>
      <w:r>
        <w:rPr>
          <w:rFonts w:hint="eastAsia" w:ascii="宋体" w:hAnsi="宋体"/>
          <w:b/>
          <w:color w:val="FF0000"/>
          <w:sz w:val="24"/>
          <w:szCs w:val="24"/>
        </w:rPr>
        <w:t>万元（大写：</w:t>
      </w:r>
      <w:r>
        <w:rPr>
          <w:rFonts w:hint="eastAsia" w:ascii="宋体" w:hAnsi="宋体"/>
          <w:b/>
          <w:color w:val="FF0000"/>
          <w:sz w:val="24"/>
          <w:szCs w:val="24"/>
          <w:lang w:eastAsia="zh-CN"/>
        </w:rPr>
        <w:t>壹佰玖拾陆万元整</w:t>
      </w:r>
      <w:r>
        <w:rPr>
          <w:rFonts w:hint="eastAsia" w:ascii="宋体" w:hAnsi="宋体"/>
          <w:b/>
          <w:color w:val="FF0000"/>
          <w:sz w:val="24"/>
          <w:szCs w:val="24"/>
        </w:rPr>
        <w:t>），报价高于此最高投标限价的作废标处理。</w:t>
      </w: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10</w:t>
      </w:r>
      <w:r>
        <w:rPr>
          <w:rFonts w:ascii="宋体" w:hAnsi="宋体"/>
          <w:sz w:val="24"/>
          <w:szCs w:val="24"/>
        </w:rPr>
        <w:t>月</w:t>
      </w:r>
      <w:r>
        <w:rPr>
          <w:rFonts w:hint="eastAsia" w:ascii="宋体" w:hAnsi="宋体"/>
          <w:sz w:val="24"/>
          <w:szCs w:val="24"/>
          <w:lang w:val="en-US" w:eastAsia="zh-CN"/>
        </w:rPr>
        <w:t>13</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hint="eastAsia" w:ascii="宋体" w:hAnsi="宋体" w:cs="宋体"/>
          <w:szCs w:val="22"/>
          <w:lang w:eastAsia="zh-CN"/>
        </w:rPr>
      </w:pPr>
    </w:p>
    <w:p>
      <w:pPr>
        <w:pStyle w:val="21"/>
        <w:snapToGrid w:val="0"/>
        <w:spacing w:line="480" w:lineRule="auto"/>
        <w:rPr>
          <w:rFonts w:hint="eastAsia" w:ascii="宋体" w:hAnsi="宋体" w:cs="宋体"/>
          <w:szCs w:val="22"/>
          <w:lang w:eastAsia="zh-CN"/>
        </w:rPr>
      </w:pPr>
    </w:p>
    <w:p>
      <w:pPr>
        <w:pStyle w:val="21"/>
        <w:snapToGrid w:val="0"/>
        <w:spacing w:line="480" w:lineRule="auto"/>
        <w:rPr>
          <w:rFonts w:hint="eastAsia" w:ascii="宋体" w:hAnsi="宋体" w:cs="宋体"/>
          <w:szCs w:val="22"/>
          <w:lang w:eastAsia="zh-CN"/>
        </w:rPr>
      </w:pPr>
    </w:p>
    <w:p>
      <w:pPr>
        <w:pStyle w:val="21"/>
        <w:snapToGrid w:val="0"/>
        <w:spacing w:line="480" w:lineRule="auto"/>
        <w:rPr>
          <w:rFonts w:hint="eastAsia" w:ascii="宋体" w:hAnsi="宋体" w:cs="宋体"/>
          <w:szCs w:val="22"/>
          <w:lang w:eastAsia="zh-CN"/>
        </w:rPr>
      </w:pPr>
    </w:p>
    <w:p>
      <w:pPr>
        <w:pStyle w:val="21"/>
        <w:snapToGrid w:val="0"/>
        <w:spacing w:line="480" w:lineRule="auto"/>
        <w:rPr>
          <w:rFonts w:hint="eastAsia" w:ascii="宋体" w:hAnsi="宋体" w:cs="宋体"/>
          <w:szCs w:val="22"/>
          <w:lang w:eastAsia="zh-CN"/>
        </w:rPr>
      </w:pPr>
    </w:p>
    <w:p>
      <w:pPr>
        <w:pStyle w:val="21"/>
        <w:snapToGrid w:val="0"/>
        <w:spacing w:line="480" w:lineRule="auto"/>
        <w:rPr>
          <w:rFonts w:ascii="宋体" w:hAnsi="宋体" w:cs="宋体"/>
          <w:szCs w:val="22"/>
        </w:rPr>
      </w:pPr>
      <w:bookmarkStart w:id="0" w:name="_GoBack"/>
      <w:bookmarkEnd w:id="0"/>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paperSrc/>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p>
    <w:tbl>
      <w:tblPr>
        <w:tblStyle w:val="10"/>
        <w:tblpPr w:leftFromText="180" w:rightFromText="180" w:vertAnchor="text" w:horzAnchor="page" w:tblpX="1194" w:tblpY="423"/>
        <w:tblOverlap w:val="never"/>
        <w:tblW w:w="14563" w:type="dxa"/>
        <w:tblInd w:w="0" w:type="dxa"/>
        <w:shd w:val="clear" w:color="auto" w:fill="auto"/>
        <w:tblLayout w:type="fixed"/>
        <w:tblCellMar>
          <w:top w:w="0" w:type="dxa"/>
          <w:left w:w="0" w:type="dxa"/>
          <w:bottom w:w="0" w:type="dxa"/>
          <w:right w:w="0" w:type="dxa"/>
        </w:tblCellMar>
      </w:tblPr>
      <w:tblGrid>
        <w:gridCol w:w="1080"/>
        <w:gridCol w:w="2145"/>
        <w:gridCol w:w="1151"/>
        <w:gridCol w:w="777"/>
        <w:gridCol w:w="982"/>
        <w:gridCol w:w="955"/>
        <w:gridCol w:w="832"/>
        <w:gridCol w:w="913"/>
        <w:gridCol w:w="1159"/>
        <w:gridCol w:w="1146"/>
        <w:gridCol w:w="1500"/>
        <w:gridCol w:w="873"/>
        <w:gridCol w:w="1050"/>
      </w:tblGrid>
      <w:tr>
        <w:tblPrEx>
          <w:shd w:val="clear" w:color="auto" w:fill="auto"/>
          <w:tblCellMar>
            <w:top w:w="0" w:type="dxa"/>
            <w:left w:w="0" w:type="dxa"/>
            <w:bottom w:w="0" w:type="dxa"/>
            <w:right w:w="0" w:type="dxa"/>
          </w:tblCellMar>
        </w:tblPrEx>
        <w:trPr>
          <w:trHeight w:val="450" w:hRule="atLeast"/>
        </w:trPr>
        <w:tc>
          <w:tcPr>
            <w:tcW w:w="13513" w:type="dxa"/>
            <w:gridSpan w:val="12"/>
            <w:tcBorders>
              <w:top w:val="nil"/>
              <w:left w:val="nil"/>
              <w:bottom w:val="nil"/>
              <w:right w:val="nil"/>
            </w:tcBorders>
            <w:shd w:val="clear" w:color="auto" w:fill="auto"/>
            <w:noWrap/>
            <w:tcMar>
              <w:top w:w="15" w:type="dxa"/>
              <w:left w:w="15" w:type="dxa"/>
              <w:right w:w="15" w:type="dxa"/>
            </w:tcMar>
            <w:vAlign w:val="center"/>
          </w:tcPr>
          <w:p>
            <w:pPr>
              <w:pStyle w:val="9"/>
              <w:widowControl/>
              <w:rPr>
                <w:rFonts w:hint="eastAsia"/>
                <w:lang w:val="en-US" w:eastAsia="zh-CN"/>
              </w:rPr>
            </w:pPr>
            <w:r>
              <w:rPr>
                <w:rFonts w:hint="eastAsia"/>
                <w:lang w:eastAsia="zh-CN"/>
              </w:rPr>
              <w:t>附件</w:t>
            </w:r>
            <w:r>
              <w:rPr>
                <w:rFonts w:hint="eastAsia"/>
                <w:lang w:val="en-US" w:eastAsia="zh-CN"/>
              </w:rPr>
              <w:t>5</w:t>
            </w:r>
          </w:p>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轧钢B线加热炉智能化改造报价明细表</w:t>
            </w:r>
          </w:p>
        </w:tc>
        <w:tc>
          <w:tcPr>
            <w:tcW w:w="105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3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1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3"/>
                <w:lang w:val="en-US" w:eastAsia="zh-CN" w:bidi="ar"/>
              </w:rPr>
              <w:t>单</w:t>
            </w:r>
            <w:r>
              <w:rPr>
                <w:rStyle w:val="24"/>
                <w:rFonts w:eastAsia="宋体"/>
                <w:lang w:val="en-US" w:eastAsia="zh-CN" w:bidi="ar"/>
              </w:rPr>
              <w:t xml:space="preserve"> </w:t>
            </w:r>
            <w:r>
              <w:rPr>
                <w:rStyle w:val="23"/>
                <w:lang w:val="en-US" w:eastAsia="zh-CN" w:bidi="ar"/>
              </w:rPr>
              <w:t>重</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3"/>
                <w:lang w:val="en-US" w:eastAsia="zh-CN" w:bidi="ar"/>
              </w:rPr>
              <w:t>总</w:t>
            </w:r>
            <w:r>
              <w:rPr>
                <w:rStyle w:val="24"/>
                <w:rFonts w:eastAsia="宋体"/>
                <w:lang w:val="en-US" w:eastAsia="zh-CN" w:bidi="ar"/>
              </w:rPr>
              <w:t xml:space="preserve">  </w:t>
            </w:r>
            <w:r>
              <w:rPr>
                <w:rStyle w:val="23"/>
                <w:lang w:val="en-US" w:eastAsia="zh-CN" w:bidi="ar"/>
              </w:rPr>
              <w:t>重</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税率</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5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3"/>
                <w:lang w:val="en-US" w:eastAsia="zh-CN" w:bidi="ar"/>
              </w:rPr>
              <w:t>（</w:t>
            </w:r>
            <w:r>
              <w:rPr>
                <w:rStyle w:val="24"/>
                <w:rFonts w:eastAsia="宋体"/>
                <w:lang w:val="en-US" w:eastAsia="zh-CN" w:bidi="ar"/>
              </w:rPr>
              <w:t>T</w:t>
            </w:r>
            <w:r>
              <w:rPr>
                <w:rStyle w:val="23"/>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3"/>
                <w:lang w:val="en-US" w:eastAsia="zh-CN" w:bidi="ar"/>
              </w:rPr>
              <w:t>（</w:t>
            </w:r>
            <w:r>
              <w:rPr>
                <w:rStyle w:val="24"/>
                <w:rFonts w:eastAsia="宋体"/>
                <w:lang w:val="en-US" w:eastAsia="zh-CN" w:bidi="ar"/>
              </w:rPr>
              <w:t>T</w:t>
            </w:r>
            <w:r>
              <w:rPr>
                <w:rStyle w:val="23"/>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轧钢B线加热炉智能化改造</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7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请各单位根据实际情况列出详细分项报价</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1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1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11" w:hRule="atLeast"/>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含税含运费合计：</w:t>
            </w:r>
          </w:p>
        </w:tc>
        <w:tc>
          <w:tcPr>
            <w:tcW w:w="469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小写：</w:t>
            </w:r>
          </w:p>
        </w:tc>
        <w:tc>
          <w:tcPr>
            <w:tcW w:w="664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大写：</w:t>
            </w:r>
          </w:p>
        </w:tc>
      </w:tr>
      <w:tr>
        <w:tblPrEx>
          <w:tblCellMar>
            <w:top w:w="0" w:type="dxa"/>
            <w:left w:w="0" w:type="dxa"/>
            <w:bottom w:w="0" w:type="dxa"/>
            <w:right w:w="0" w:type="dxa"/>
          </w:tblCellMar>
        </w:tblPrEx>
        <w:trPr>
          <w:trHeight w:val="427" w:hRule="atLeast"/>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交货期：</w:t>
            </w:r>
          </w:p>
        </w:tc>
        <w:tc>
          <w:tcPr>
            <w:tcW w:w="11338"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90" w:hRule="atLeast"/>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投标单位名称：</w:t>
            </w:r>
          </w:p>
        </w:tc>
        <w:tc>
          <w:tcPr>
            <w:tcW w:w="11338"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02" w:hRule="atLeast"/>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1338"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55" w:hRule="atLeast"/>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1338"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BFF25BD"/>
    <w:rsid w:val="0CBC295F"/>
    <w:rsid w:val="0DF07D84"/>
    <w:rsid w:val="0E497616"/>
    <w:rsid w:val="0E842CB1"/>
    <w:rsid w:val="0F0803D8"/>
    <w:rsid w:val="0F347211"/>
    <w:rsid w:val="10CA64E1"/>
    <w:rsid w:val="110928F7"/>
    <w:rsid w:val="11654D47"/>
    <w:rsid w:val="135C10D5"/>
    <w:rsid w:val="139F3DA1"/>
    <w:rsid w:val="13D576D7"/>
    <w:rsid w:val="16541AFE"/>
    <w:rsid w:val="1694444C"/>
    <w:rsid w:val="17F97F08"/>
    <w:rsid w:val="18ED4DB4"/>
    <w:rsid w:val="19B16948"/>
    <w:rsid w:val="1A8A6D05"/>
    <w:rsid w:val="1C730BDE"/>
    <w:rsid w:val="1CCB1E53"/>
    <w:rsid w:val="1D2E11E1"/>
    <w:rsid w:val="1E937D02"/>
    <w:rsid w:val="1F4242F7"/>
    <w:rsid w:val="1F802445"/>
    <w:rsid w:val="21133B37"/>
    <w:rsid w:val="21534F77"/>
    <w:rsid w:val="21A2160C"/>
    <w:rsid w:val="22B96773"/>
    <w:rsid w:val="22E00851"/>
    <w:rsid w:val="23D22DCD"/>
    <w:rsid w:val="25B129B0"/>
    <w:rsid w:val="26F50CB1"/>
    <w:rsid w:val="278055FF"/>
    <w:rsid w:val="288D3DC5"/>
    <w:rsid w:val="28E2171B"/>
    <w:rsid w:val="29401D6D"/>
    <w:rsid w:val="2B9A196C"/>
    <w:rsid w:val="2BF40243"/>
    <w:rsid w:val="2C204052"/>
    <w:rsid w:val="2C4E01C4"/>
    <w:rsid w:val="2CF31D5E"/>
    <w:rsid w:val="2E3D1B0F"/>
    <w:rsid w:val="2E4345D8"/>
    <w:rsid w:val="3036622A"/>
    <w:rsid w:val="30CA3841"/>
    <w:rsid w:val="3130279D"/>
    <w:rsid w:val="35212328"/>
    <w:rsid w:val="36A65EF8"/>
    <w:rsid w:val="373827F1"/>
    <w:rsid w:val="379345D1"/>
    <w:rsid w:val="37974BFF"/>
    <w:rsid w:val="37BE23C2"/>
    <w:rsid w:val="387F2F2C"/>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C004AA"/>
    <w:rsid w:val="47AD4330"/>
    <w:rsid w:val="49280B38"/>
    <w:rsid w:val="4B635392"/>
    <w:rsid w:val="4BA21255"/>
    <w:rsid w:val="4DC66F68"/>
    <w:rsid w:val="51A458AF"/>
    <w:rsid w:val="527641F5"/>
    <w:rsid w:val="52EE0AE7"/>
    <w:rsid w:val="554C057B"/>
    <w:rsid w:val="566E6D8E"/>
    <w:rsid w:val="56FF0A43"/>
    <w:rsid w:val="57D705F2"/>
    <w:rsid w:val="5B1D2529"/>
    <w:rsid w:val="5B35349E"/>
    <w:rsid w:val="5BA959B9"/>
    <w:rsid w:val="5D173705"/>
    <w:rsid w:val="5D1B4B8A"/>
    <w:rsid w:val="5E611270"/>
    <w:rsid w:val="5EB2026E"/>
    <w:rsid w:val="61033D16"/>
    <w:rsid w:val="625B24D7"/>
    <w:rsid w:val="62CD795C"/>
    <w:rsid w:val="66EA0C9A"/>
    <w:rsid w:val="66FB3BC1"/>
    <w:rsid w:val="678F7868"/>
    <w:rsid w:val="68985C4A"/>
    <w:rsid w:val="695E0A51"/>
    <w:rsid w:val="6AE713EB"/>
    <w:rsid w:val="6C7B13C4"/>
    <w:rsid w:val="6CA73029"/>
    <w:rsid w:val="6ED71557"/>
    <w:rsid w:val="706A3FF6"/>
    <w:rsid w:val="70D03715"/>
    <w:rsid w:val="70E0155E"/>
    <w:rsid w:val="711219DD"/>
    <w:rsid w:val="71826C8A"/>
    <w:rsid w:val="71F96DCA"/>
    <w:rsid w:val="732D2693"/>
    <w:rsid w:val="7357254E"/>
    <w:rsid w:val="73611393"/>
    <w:rsid w:val="76206BC5"/>
    <w:rsid w:val="778A5616"/>
    <w:rsid w:val="780E1C86"/>
    <w:rsid w:val="797A02ED"/>
    <w:rsid w:val="79B23223"/>
    <w:rsid w:val="79DE1204"/>
    <w:rsid w:val="7A6263B1"/>
    <w:rsid w:val="7ADF17B7"/>
    <w:rsid w:val="7B386B42"/>
    <w:rsid w:val="7BBC102F"/>
    <w:rsid w:val="7BD509C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11"/>
    <w:basedOn w:val="11"/>
    <w:qFormat/>
    <w:uiPriority w:val="0"/>
    <w:rPr>
      <w:rFonts w:hint="eastAsia" w:ascii="宋体" w:hAnsi="宋体" w:eastAsia="宋体" w:cs="宋体"/>
      <w:color w:val="000000"/>
      <w:sz w:val="24"/>
      <w:szCs w:val="24"/>
      <w:u w:val="none"/>
    </w:rPr>
  </w:style>
  <w:style w:type="character" w:customStyle="1" w:styleId="24">
    <w:name w:val="font01"/>
    <w:basedOn w:val="1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2</TotalTime>
  <ScaleCrop>false</ScaleCrop>
  <LinksUpToDate>false</LinksUpToDate>
  <CharactersWithSpaces>5037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2020-10-13T01:48:34Z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