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0" w:lineRule="auto"/>
        <w:ind w:left="0" w:leftChars="0" w:right="0" w:rightChars="0" w:firstLine="0" w:firstLineChars="0"/>
        <w:jc w:val="center"/>
        <w:textAlignment w:val="auto"/>
        <w:outlineLvl w:val="9"/>
        <w:rPr>
          <w:rFonts w:hint="eastAsia" w:ascii="宋体" w:hAnsi="宋体" w:eastAsia="宋体" w:cs="宋体"/>
          <w:bCs/>
          <w:color w:val="000000"/>
          <w:sz w:val="50"/>
          <w:lang w:eastAsia="zh-CN"/>
        </w:rPr>
      </w:pPr>
      <w:r>
        <w:rPr>
          <w:rFonts w:hint="eastAsia" w:ascii="宋体" w:hAnsi="宋体" w:eastAsia="宋体" w:cs="宋体"/>
          <w:bCs/>
          <w:color w:val="000000"/>
          <w:sz w:val="50"/>
        </w:rPr>
        <w:t>芜湖新兴铸管有限责任公司</w:t>
      </w:r>
    </w:p>
    <w:p>
      <w:pPr>
        <w:keepNext w:val="0"/>
        <w:keepLines w:val="0"/>
        <w:pageBreakBefore w:val="0"/>
        <w:widowControl w:val="0"/>
        <w:kinsoku/>
        <w:wordWrap/>
        <w:overflowPunct/>
        <w:topLinePunct w:val="0"/>
        <w:autoSpaceDE/>
        <w:autoSpaceDN/>
        <w:bidi w:val="0"/>
        <w:adjustRightInd/>
        <w:snapToGrid/>
        <w:spacing w:line="1200" w:lineRule="auto"/>
        <w:ind w:left="0" w:leftChars="0" w:right="0" w:rightChars="0" w:firstLine="0" w:firstLineChars="0"/>
        <w:jc w:val="center"/>
        <w:textAlignment w:val="auto"/>
        <w:outlineLvl w:val="9"/>
        <w:rPr>
          <w:rFonts w:hint="eastAsia" w:ascii="宋体" w:hAnsi="宋体" w:eastAsia="宋体" w:cs="宋体"/>
          <w:bCs/>
          <w:color w:val="000000"/>
          <w:sz w:val="50"/>
          <w:lang w:eastAsia="zh-CN"/>
        </w:rPr>
      </w:pPr>
      <w:r>
        <w:rPr>
          <w:rFonts w:hint="eastAsia" w:ascii="宋体" w:hAnsi="宋体" w:eastAsia="宋体" w:cs="宋体"/>
          <w:bCs/>
          <w:color w:val="000000"/>
          <w:sz w:val="50"/>
          <w:lang w:eastAsia="zh-CN"/>
        </w:rPr>
        <w:t>中水水质提质</w:t>
      </w:r>
    </w:p>
    <w:p>
      <w:pPr>
        <w:pStyle w:val="2"/>
        <w:rPr>
          <w:rFonts w:hint="default"/>
          <w:lang w:val="en-US" w:eastAsia="zh-CN"/>
        </w:rPr>
      </w:pPr>
      <w:r>
        <w:rPr>
          <w:rFonts w:hint="eastAsia" w:ascii="宋体" w:hAnsi="宋体" w:eastAsia="宋体" w:cs="宋体"/>
          <w:bCs/>
          <w:color w:val="000000"/>
          <w:sz w:val="50"/>
          <w:lang w:val="en-US" w:eastAsia="zh-CN"/>
        </w:rPr>
        <w:t xml:space="preserve">          </w:t>
      </w:r>
    </w:p>
    <w:p>
      <w:pPr>
        <w:pStyle w:val="7"/>
        <w:spacing w:line="360" w:lineRule="auto"/>
        <w:jc w:val="left"/>
        <w:rPr>
          <w:rFonts w:hint="eastAsia" w:ascii="仿宋" w:hAnsi="仿宋" w:eastAsia="仿宋" w:cs="仿宋"/>
          <w:bCs/>
          <w:sz w:val="32"/>
          <w:szCs w:val="32"/>
          <w:lang w:val="en-US" w:eastAsia="zh-CN"/>
        </w:rPr>
      </w:pPr>
    </w:p>
    <w:p>
      <w:pPr>
        <w:pStyle w:val="7"/>
        <w:spacing w:line="360" w:lineRule="auto"/>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w:t>
      </w:r>
    </w:p>
    <w:p>
      <w:pPr>
        <w:pStyle w:val="19"/>
        <w:pageBreakBefore w:val="0"/>
        <w:kinsoku/>
        <w:wordWrap/>
        <w:overflowPunct/>
        <w:topLinePunct w:val="0"/>
        <w:bidi w:val="0"/>
        <w:spacing w:before="0" w:beforeLines="0" w:line="360" w:lineRule="auto"/>
        <w:ind w:right="-384" w:firstLine="0" w:firstLineChars="0"/>
        <w:outlineLvl w:val="0"/>
        <w:rPr>
          <w:rFonts w:hint="eastAsia" w:ascii="仿宋" w:hAnsi="仿宋" w:eastAsia="仿宋" w:cs="仿宋"/>
          <w:bCs/>
          <w:sz w:val="32"/>
          <w:szCs w:val="32"/>
          <w:lang w:val="en-US" w:eastAsia="zh-CN"/>
        </w:rPr>
        <w:sectPr>
          <w:pgSz w:w="11906" w:h="16838"/>
          <w:pgMar w:top="1440" w:right="1800" w:bottom="1440" w:left="1800" w:header="851" w:footer="992" w:gutter="0"/>
          <w:cols w:space="425" w:num="1"/>
          <w:docGrid w:type="lines" w:linePitch="312" w:charSpace="0"/>
        </w:sectPr>
      </w:pPr>
    </w:p>
    <w:p>
      <w:pPr>
        <w:pStyle w:val="19"/>
        <w:pageBreakBefore w:val="0"/>
        <w:kinsoku/>
        <w:wordWrap/>
        <w:overflowPunct/>
        <w:topLinePunct w:val="0"/>
        <w:bidi w:val="0"/>
        <w:spacing w:before="0" w:beforeLines="0" w:line="360" w:lineRule="auto"/>
        <w:ind w:right="-384" w:firstLine="0" w:firstLineChars="0"/>
        <w:outlineLvl w:val="0"/>
        <w:rPr>
          <w:rStyle w:val="20"/>
          <w:rFonts w:hint="eastAsia" w:ascii="宋体" w:hAnsi="宋体"/>
          <w:color w:val="0000FF"/>
          <w:sz w:val="28"/>
        </w:rPr>
      </w:pPr>
      <w:r>
        <w:rPr>
          <w:rFonts w:hint="eastAsia" w:ascii="仿宋" w:hAnsi="仿宋" w:eastAsia="仿宋" w:cs="仿宋"/>
          <w:bCs/>
          <w:sz w:val="32"/>
          <w:szCs w:val="32"/>
          <w:lang w:val="en-US" w:eastAsia="zh-CN"/>
        </w:rPr>
        <w:t xml:space="preserve">  </w:t>
      </w:r>
      <w:bookmarkStart w:id="0" w:name="_Toc831"/>
      <w:r>
        <w:rPr>
          <w:rFonts w:hint="eastAsia" w:ascii="仿宋" w:hAnsi="仿宋" w:eastAsia="仿宋" w:cs="仿宋"/>
          <w:b/>
          <w:kern w:val="2"/>
          <w:sz w:val="32"/>
          <w:szCs w:val="32"/>
          <w:lang w:val="en-US" w:eastAsia="zh-CN" w:bidi="ar-SA"/>
        </w:rPr>
        <w:t>一、项目概况</w:t>
      </w:r>
      <w:bookmarkEnd w:id="0"/>
    </w:p>
    <w:p>
      <w:pPr>
        <w:pStyle w:val="19"/>
        <w:pageBreakBefore w:val="0"/>
        <w:kinsoku/>
        <w:wordWrap/>
        <w:overflowPunct/>
        <w:topLinePunct w:val="0"/>
        <w:bidi w:val="0"/>
        <w:spacing w:before="0" w:beforeLines="0" w:line="360" w:lineRule="auto"/>
        <w:ind w:right="-384"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公司现有综合污水处理站一座，处理厂区的生产废水及生活污水，处理后的水用于公司内部设备补充用水。污水处理站目前由两部分组成：常规处理单元和深度处理单元，常规处理能力为1000t/h，采用混凝加药+斜板沉淀+V型滤池处理工艺；深度处理能力为150t/h（出水），采用多介质过滤器+超滤+反渗透处理工艺；浓水反渗透处理能力为150t/h（进水）。常规处理产水与深度处理产水在中间水池勾兑后送至公司内部各设备补充用水点使用，浓水反渗透产生的浓水用于公司冲渣等消耗。</w:t>
      </w:r>
    </w:p>
    <w:p>
      <w:pPr>
        <w:pStyle w:val="19"/>
        <w:pageBreakBefore w:val="0"/>
        <w:kinsoku/>
        <w:wordWrap/>
        <w:overflowPunct/>
        <w:topLinePunct w:val="0"/>
        <w:bidi w:val="0"/>
        <w:spacing w:before="0" w:beforeLines="0" w:line="360" w:lineRule="auto"/>
        <w:ind w:right="-384"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为了降低中水电导率，公司拟对深度处理单元进行扩容改造，同时对常规处理系统中的加药系统进行升级改造（升级为全自动加药），以便提升中水水质。本项目深度处理新增450t/h（出水）处理设施及配套设施，采用浸没式超滤+反渗透工艺，已有150t/h超滤系统改为浓水反渗透预处理系统，改造完成后深度处理总出水量为600t/h。</w:t>
      </w:r>
    </w:p>
    <w:p>
      <w:pPr>
        <w:pStyle w:val="19"/>
        <w:pageBreakBefore w:val="0"/>
        <w:numPr>
          <w:ilvl w:val="0"/>
          <w:numId w:val="2"/>
        </w:numPr>
        <w:kinsoku/>
        <w:wordWrap/>
        <w:overflowPunct/>
        <w:topLinePunct w:val="0"/>
        <w:bidi w:val="0"/>
        <w:spacing w:before="0" w:beforeLines="0" w:line="360" w:lineRule="auto"/>
        <w:ind w:left="0" w:leftChars="0" w:right="-384" w:firstLine="0" w:firstLine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招标内容</w:t>
      </w:r>
    </w:p>
    <w:tbl>
      <w:tblPr>
        <w:tblStyle w:val="11"/>
        <w:tblW w:w="84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80"/>
        <w:gridCol w:w="1982"/>
        <w:gridCol w:w="862"/>
        <w:gridCol w:w="875"/>
        <w:gridCol w:w="40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680" w:type="dxa"/>
            <w:tcBorders>
              <w:top w:val="single" w:color="auto" w:sz="12" w:space="0"/>
              <w:bottom w:val="single" w:color="auto"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序号</w:t>
            </w:r>
          </w:p>
        </w:tc>
        <w:tc>
          <w:tcPr>
            <w:tcW w:w="1982" w:type="dxa"/>
            <w:tcBorders>
              <w:top w:val="single" w:color="auto" w:sz="12" w:space="0"/>
              <w:bottom w:val="single" w:color="auto"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项目</w:t>
            </w:r>
          </w:p>
        </w:tc>
        <w:tc>
          <w:tcPr>
            <w:tcW w:w="862" w:type="dxa"/>
            <w:tcBorders>
              <w:top w:val="single" w:color="auto" w:sz="12" w:space="0"/>
              <w:bottom w:val="single" w:color="auto"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单位</w:t>
            </w:r>
          </w:p>
        </w:tc>
        <w:tc>
          <w:tcPr>
            <w:tcW w:w="875" w:type="dxa"/>
            <w:tcBorders>
              <w:top w:val="single" w:color="auto" w:sz="12" w:space="0"/>
              <w:bottom w:val="single" w:color="auto"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数量</w:t>
            </w:r>
          </w:p>
        </w:tc>
        <w:tc>
          <w:tcPr>
            <w:tcW w:w="4011" w:type="dxa"/>
            <w:tcBorders>
              <w:top w:val="single" w:color="auto" w:sz="12" w:space="0"/>
              <w:bottom w:val="single" w:color="auto"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680" w:type="dxa"/>
            <w:tcBorders>
              <w:top w:val="single" w:color="auto" w:sz="12" w:space="0"/>
              <w:bottom w:val="single" w:color="auto"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1982" w:type="dxa"/>
            <w:tcBorders>
              <w:top w:val="single" w:color="auto" w:sz="12" w:space="0"/>
              <w:bottom w:val="single" w:color="auto"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中水水质提质</w:t>
            </w:r>
          </w:p>
        </w:tc>
        <w:tc>
          <w:tcPr>
            <w:tcW w:w="862" w:type="dxa"/>
            <w:tcBorders>
              <w:top w:val="single" w:color="auto" w:sz="12" w:space="0"/>
              <w:bottom w:val="single" w:color="auto"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套</w:t>
            </w:r>
          </w:p>
        </w:tc>
        <w:tc>
          <w:tcPr>
            <w:tcW w:w="875" w:type="dxa"/>
            <w:tcBorders>
              <w:top w:val="single" w:color="auto" w:sz="12" w:space="0"/>
              <w:bottom w:val="single" w:color="auto"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4011" w:type="dxa"/>
            <w:tcBorders>
              <w:top w:val="single" w:color="auto" w:sz="12" w:space="0"/>
            </w:tcBorders>
            <w:vAlign w:val="center"/>
          </w:tcPr>
          <w:p>
            <w:pPr>
              <w:widowControl/>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设计、供货、改造、保护性拆除、保护性移位、钢结构、安装、检验、调试、验收、培训等；桩基、土建设计及施工除外。</w:t>
            </w:r>
          </w:p>
        </w:tc>
      </w:tr>
    </w:tbl>
    <w:p>
      <w:pPr>
        <w:rPr>
          <w:rFonts w:hint="eastAsia" w:ascii="仿宋" w:hAnsi="仿宋" w:eastAsia="仿宋" w:cs="仿宋"/>
          <w:b/>
          <w:kern w:val="2"/>
          <w:sz w:val="32"/>
          <w:szCs w:val="32"/>
          <w:lang w:val="en-US" w:eastAsia="zh-CN" w:bidi="ar-SA"/>
        </w:rPr>
      </w:pPr>
      <w:r>
        <w:rPr>
          <w:rFonts w:hint="eastAsia"/>
          <w:lang w:val="en-US" w:eastAsia="zh-CN"/>
        </w:rPr>
        <w:t xml:space="preserve">    </w:t>
      </w:r>
      <w:r>
        <w:rPr>
          <w:rFonts w:hint="eastAsia" w:ascii="仿宋" w:hAnsi="仿宋" w:eastAsia="仿宋" w:cs="仿宋"/>
          <w:bCs/>
          <w:kern w:val="2"/>
          <w:sz w:val="28"/>
          <w:szCs w:val="28"/>
          <w:lang w:val="en-US" w:eastAsia="zh-CN" w:bidi="ar-SA"/>
        </w:rPr>
        <w:t>本项目采用工程总承包模式；内容包括新增450t/h反渗透设施、新增800t/h浸没式超滤设施、已有常规处理加药设备升级改造、已有设施保护性拆除及移位、电气及控制系统融合、配套的清洗系统及加药系统、其他配套设施及改造系统等的工艺、给排水、电气、热控、电讯、通风空调、总图等的设计、供货、改造、检验、运输、安装、施工、调试、验收、培训、技术服务等各方面所提出的基本要求，对于此系统的某些必备要求而未列入本规格书者，也属于本项目范围；桩基、土建设计及施工除外。</w:t>
      </w:r>
    </w:p>
    <w:p>
      <w:pPr>
        <w:pStyle w:val="7"/>
        <w:spacing w:line="360" w:lineRule="auto"/>
        <w:jc w:val="left"/>
        <w:rPr>
          <w:rFonts w:hint="eastAsia" w:ascii="仿宋" w:hAnsi="仿宋" w:eastAsia="仿宋" w:cs="仿宋"/>
          <w:b/>
          <w:sz w:val="32"/>
          <w:szCs w:val="32"/>
        </w:rPr>
      </w:pPr>
      <w:r>
        <w:rPr>
          <w:rFonts w:hint="eastAsia" w:ascii="仿宋" w:hAnsi="仿宋" w:eastAsia="仿宋" w:cs="仿宋"/>
          <w:b/>
          <w:sz w:val="32"/>
          <w:szCs w:val="32"/>
          <w:lang w:eastAsia="zh-CN"/>
        </w:rPr>
        <w:t>三</w:t>
      </w:r>
      <w:r>
        <w:rPr>
          <w:rFonts w:hint="eastAsia" w:ascii="仿宋" w:hAnsi="仿宋" w:eastAsia="仿宋" w:cs="仿宋"/>
          <w:b/>
          <w:sz w:val="32"/>
          <w:szCs w:val="32"/>
        </w:rPr>
        <w:t>、</w:t>
      </w:r>
      <w:r>
        <w:rPr>
          <w:rFonts w:hint="eastAsia" w:ascii="仿宋" w:hAnsi="仿宋" w:eastAsia="仿宋" w:cs="仿宋"/>
          <w:b/>
          <w:sz w:val="32"/>
          <w:szCs w:val="32"/>
          <w:lang w:eastAsia="zh-CN"/>
        </w:rPr>
        <w:t>水质指标及新增装置性能指标要求</w:t>
      </w:r>
    </w:p>
    <w:p>
      <w:pPr>
        <w:spacing w:line="360" w:lineRule="auto"/>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.1、</w:t>
      </w:r>
      <w:r>
        <w:rPr>
          <w:rFonts w:hint="eastAsia" w:ascii="仿宋" w:hAnsi="仿宋" w:eastAsia="仿宋" w:cs="仿宋"/>
          <w:bCs/>
          <w:kern w:val="2"/>
          <w:sz w:val="28"/>
          <w:szCs w:val="28"/>
          <w:lang w:val="en-US" w:eastAsia="zh-CN" w:bidi="ar-SA"/>
        </w:rPr>
        <w:t>污水处理站正常情况下原水水质如下表所示，仅作为初步设计参考水质，水质根据工艺生产情况会有波动。</w:t>
      </w:r>
    </w:p>
    <w:tbl>
      <w:tblPr>
        <w:tblStyle w:val="12"/>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27"/>
        <w:gridCol w:w="1033"/>
        <w:gridCol w:w="242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序号</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项目</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单位</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主要控制指标</w:t>
            </w:r>
          </w:p>
        </w:tc>
        <w:tc>
          <w:tcPr>
            <w:tcW w:w="1500"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PH</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6.5-9</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SS</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190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COD</w:t>
            </w:r>
            <w:r>
              <w:rPr>
                <w:rFonts w:hint="eastAsia" w:ascii="仿宋" w:hAnsi="仿宋" w:eastAsia="仿宋" w:cs="仿宋"/>
                <w:color w:val="auto"/>
                <w:sz w:val="24"/>
                <w:szCs w:val="24"/>
                <w:vertAlign w:val="subscript"/>
              </w:rPr>
              <w:t>CR</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≤60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BOD5</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铁</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≤1.5</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锰</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氯离子</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≤500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溶解性总固体</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2400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9</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总硬度</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400-600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以CaCO3计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总碱度</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≤100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以CaCO3计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11</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氨氮</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≤40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12</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总磷</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≤1</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13</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粪大肠菌群</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14</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电导率</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us/cm</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≤3500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15</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色度</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度</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16</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浊度</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NTU</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≤100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17</w:t>
            </w:r>
          </w:p>
        </w:tc>
        <w:tc>
          <w:tcPr>
            <w:tcW w:w="2127" w:type="dxa"/>
            <w:shd w:val="clear" w:color="auto" w:fill="auto"/>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油</w:t>
            </w:r>
          </w:p>
        </w:tc>
        <w:tc>
          <w:tcPr>
            <w:tcW w:w="1033" w:type="dxa"/>
            <w:shd w:val="clear" w:color="auto" w:fill="auto"/>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bl>
    <w:p>
      <w:pPr>
        <w:spacing w:line="360" w:lineRule="auto"/>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rPr>
        <w:t>、</w:t>
      </w:r>
      <w:r>
        <w:rPr>
          <w:rFonts w:hint="eastAsia" w:ascii="仿宋" w:hAnsi="仿宋" w:eastAsia="仿宋" w:cs="仿宋"/>
          <w:bCs/>
          <w:kern w:val="2"/>
          <w:sz w:val="28"/>
          <w:szCs w:val="28"/>
          <w:lang w:val="en-US" w:eastAsia="zh-CN" w:bidi="ar-SA"/>
        </w:rPr>
        <w:t>超滤进水水质（V型滤池出水水质）如下表所示，仅作为初步设计参考水质，水质根据工艺生产情况会有波动。</w:t>
      </w:r>
    </w:p>
    <w:tbl>
      <w:tblPr>
        <w:tblStyle w:val="12"/>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27"/>
        <w:gridCol w:w="1033"/>
        <w:gridCol w:w="242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序号</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项目</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单位</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主要控制指标</w:t>
            </w:r>
          </w:p>
        </w:tc>
        <w:tc>
          <w:tcPr>
            <w:tcW w:w="1500"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PH</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6.5-9</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SS</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COD</w:t>
            </w:r>
            <w:r>
              <w:rPr>
                <w:rFonts w:hint="eastAsia" w:ascii="仿宋" w:hAnsi="仿宋" w:eastAsia="仿宋" w:cs="仿宋"/>
                <w:color w:val="auto"/>
                <w:sz w:val="24"/>
                <w:szCs w:val="24"/>
                <w:vertAlign w:val="subscript"/>
              </w:rPr>
              <w:t>CR</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≤60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BOD5</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铁</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≤1.5</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锰</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氯离子</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≤500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溶解性总固体</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2400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9</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总硬度</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400-600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以CaCO3计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总碱度</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≤100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以CaCO3计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11</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氨氮</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≤40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12</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总磷</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≤1</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13</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粪大肠菌群</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lang w:eastAsia="zh-CN"/>
              </w:rPr>
              <w:t>个</w:t>
            </w:r>
            <w:r>
              <w:rPr>
                <w:rFonts w:hint="eastAsia" w:ascii="仿宋" w:hAnsi="仿宋" w:eastAsia="仿宋" w:cs="仿宋"/>
                <w:color w:val="auto"/>
                <w:sz w:val="24"/>
              </w:rPr>
              <w:t>/L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14</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电导率</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us/cm</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≤3500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15</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色度</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度</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16</w:t>
            </w:r>
          </w:p>
        </w:tc>
        <w:tc>
          <w:tcPr>
            <w:tcW w:w="2127"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浊度</w:t>
            </w:r>
          </w:p>
        </w:tc>
        <w:tc>
          <w:tcPr>
            <w:tcW w:w="1033"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rPr>
              <w:t>NTU</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≤30</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17</w:t>
            </w:r>
          </w:p>
        </w:tc>
        <w:tc>
          <w:tcPr>
            <w:tcW w:w="2127" w:type="dxa"/>
            <w:shd w:val="clear" w:color="auto" w:fill="auto"/>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油</w:t>
            </w:r>
          </w:p>
        </w:tc>
        <w:tc>
          <w:tcPr>
            <w:tcW w:w="1033" w:type="dxa"/>
            <w:shd w:val="clear" w:color="auto" w:fill="auto"/>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mg/L</w:t>
            </w:r>
          </w:p>
        </w:tc>
        <w:tc>
          <w:tcPr>
            <w:tcW w:w="2426"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1500" w:type="dxa"/>
            <w:vAlign w:val="center"/>
          </w:tcPr>
          <w:p>
            <w:pPr>
              <w:spacing w:line="360" w:lineRule="auto"/>
              <w:jc w:val="center"/>
              <w:rPr>
                <w:rFonts w:hint="eastAsia" w:ascii="仿宋" w:hAnsi="仿宋" w:eastAsia="仿宋" w:cs="仿宋"/>
                <w:color w:val="auto"/>
                <w:sz w:val="24"/>
                <w:szCs w:val="24"/>
                <w:vertAlign w:val="baseline"/>
              </w:rPr>
            </w:pPr>
          </w:p>
        </w:tc>
      </w:tr>
    </w:tbl>
    <w:p>
      <w:pPr>
        <w:spacing w:line="360" w:lineRule="auto"/>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w:t>
      </w:r>
      <w:r>
        <w:rPr>
          <w:rFonts w:hint="eastAsia" w:ascii="仿宋" w:hAnsi="仿宋" w:eastAsia="仿宋" w:cs="仿宋"/>
          <w:bCs/>
          <w:sz w:val="28"/>
          <w:szCs w:val="28"/>
          <w:lang w:val="en-US" w:eastAsia="zh-CN"/>
        </w:rPr>
        <w:t>3</w:t>
      </w:r>
      <w:r>
        <w:rPr>
          <w:rFonts w:hint="eastAsia" w:ascii="仿宋" w:hAnsi="仿宋" w:eastAsia="仿宋" w:cs="仿宋"/>
          <w:bCs/>
          <w:sz w:val="28"/>
          <w:szCs w:val="28"/>
        </w:rPr>
        <w:t>、</w:t>
      </w:r>
      <w:r>
        <w:rPr>
          <w:rFonts w:hint="eastAsia" w:ascii="仿宋" w:hAnsi="仿宋" w:eastAsia="仿宋" w:cs="仿宋"/>
          <w:bCs/>
          <w:kern w:val="2"/>
          <w:sz w:val="28"/>
          <w:szCs w:val="28"/>
          <w:lang w:val="en-US" w:eastAsia="zh-CN" w:bidi="ar-SA"/>
        </w:rPr>
        <w:t>新增浸没式超滤性能指标如下表所示：</w:t>
      </w:r>
    </w:p>
    <w:tbl>
      <w:tblPr>
        <w:tblStyle w:val="12"/>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718"/>
        <w:gridCol w:w="2225"/>
        <w:gridCol w:w="164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数量（套）</w:t>
            </w:r>
          </w:p>
        </w:tc>
        <w:tc>
          <w:tcPr>
            <w:tcW w:w="1718"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产水量</w:t>
            </w:r>
            <w:r>
              <w:rPr>
                <w:rFonts w:hint="eastAsia" w:ascii="仿宋" w:hAnsi="仿宋" w:eastAsia="仿宋" w:cs="仿宋"/>
                <w:color w:val="auto"/>
                <w:sz w:val="24"/>
                <w:szCs w:val="24"/>
                <w:vertAlign w:val="baseline"/>
                <w:lang w:val="en-US" w:eastAsia="zh-CN"/>
              </w:rPr>
              <w:t>/套</w:t>
            </w:r>
          </w:p>
        </w:tc>
        <w:tc>
          <w:tcPr>
            <w:tcW w:w="2225"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运行通量</w:t>
            </w:r>
          </w:p>
        </w:tc>
        <w:tc>
          <w:tcPr>
            <w:tcW w:w="1643"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总膜面积</w:t>
            </w:r>
            <w:r>
              <w:rPr>
                <w:rFonts w:hint="eastAsia" w:ascii="仿宋" w:hAnsi="仿宋" w:eastAsia="仿宋" w:cs="仿宋"/>
                <w:color w:val="auto"/>
                <w:sz w:val="24"/>
                <w:szCs w:val="24"/>
                <w:vertAlign w:val="baseline"/>
                <w:lang w:val="en-US" w:eastAsia="zh-CN"/>
              </w:rPr>
              <w:t>/套</w:t>
            </w:r>
          </w:p>
        </w:tc>
        <w:tc>
          <w:tcPr>
            <w:tcW w:w="1500"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1718"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≥200t/h</w:t>
            </w:r>
          </w:p>
        </w:tc>
        <w:tc>
          <w:tcPr>
            <w:tcW w:w="2225"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≤28L/㎡h</w:t>
            </w:r>
          </w:p>
        </w:tc>
        <w:tc>
          <w:tcPr>
            <w:tcW w:w="1643"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≥7200㎡</w:t>
            </w:r>
          </w:p>
        </w:tc>
        <w:tc>
          <w:tcPr>
            <w:tcW w:w="1500"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pvdf</w:t>
            </w:r>
          </w:p>
        </w:tc>
      </w:tr>
    </w:tbl>
    <w:p>
      <w:pPr>
        <w:spacing w:line="360" w:lineRule="auto"/>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w:t>
      </w:r>
      <w:r>
        <w:rPr>
          <w:rFonts w:hint="eastAsia" w:ascii="仿宋" w:hAnsi="仿宋" w:eastAsia="仿宋" w:cs="仿宋"/>
          <w:bCs/>
          <w:sz w:val="28"/>
          <w:szCs w:val="28"/>
          <w:lang w:val="en-US" w:eastAsia="zh-CN"/>
        </w:rPr>
        <w:t>4</w:t>
      </w:r>
      <w:r>
        <w:rPr>
          <w:rFonts w:hint="eastAsia" w:ascii="仿宋" w:hAnsi="仿宋" w:eastAsia="仿宋" w:cs="仿宋"/>
          <w:bCs/>
          <w:sz w:val="28"/>
          <w:szCs w:val="28"/>
        </w:rPr>
        <w:t>、</w:t>
      </w:r>
      <w:r>
        <w:rPr>
          <w:rFonts w:hint="eastAsia" w:ascii="仿宋" w:hAnsi="仿宋" w:eastAsia="仿宋" w:cs="仿宋"/>
          <w:bCs/>
          <w:kern w:val="2"/>
          <w:sz w:val="28"/>
          <w:szCs w:val="28"/>
          <w:lang w:val="en-US" w:eastAsia="zh-CN" w:bidi="ar-SA"/>
        </w:rPr>
        <w:t>新增反渗透装置性能指标如下表所示：</w:t>
      </w:r>
    </w:p>
    <w:tbl>
      <w:tblPr>
        <w:tblStyle w:val="1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87"/>
        <w:gridCol w:w="2130"/>
        <w:gridCol w:w="1428"/>
        <w:gridCol w:w="1080"/>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数量（套）</w:t>
            </w:r>
          </w:p>
        </w:tc>
        <w:tc>
          <w:tcPr>
            <w:tcW w:w="1487"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产水量</w:t>
            </w:r>
            <w:r>
              <w:rPr>
                <w:rFonts w:hint="eastAsia" w:ascii="仿宋" w:hAnsi="仿宋" w:eastAsia="仿宋" w:cs="仿宋"/>
                <w:color w:val="auto"/>
                <w:sz w:val="24"/>
                <w:szCs w:val="24"/>
                <w:vertAlign w:val="baseline"/>
                <w:lang w:val="en-US" w:eastAsia="zh-CN"/>
              </w:rPr>
              <w:t>/套</w:t>
            </w:r>
          </w:p>
        </w:tc>
        <w:tc>
          <w:tcPr>
            <w:tcW w:w="2130"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运行通量</w:t>
            </w:r>
            <w:r>
              <w:rPr>
                <w:rFonts w:hint="eastAsia" w:ascii="仿宋" w:hAnsi="仿宋" w:eastAsia="仿宋" w:cs="仿宋"/>
                <w:color w:val="auto"/>
                <w:sz w:val="24"/>
                <w:szCs w:val="24"/>
                <w:vertAlign w:val="baseline"/>
                <w:lang w:val="en-US" w:eastAsia="zh-CN"/>
              </w:rPr>
              <w:t>/单只膜</w:t>
            </w:r>
          </w:p>
        </w:tc>
        <w:tc>
          <w:tcPr>
            <w:tcW w:w="1428" w:type="dxa"/>
            <w:shd w:val="clear" w:color="auto" w:fill="auto"/>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脱盐率</w:t>
            </w:r>
            <w:r>
              <w:rPr>
                <w:rFonts w:hint="eastAsia" w:ascii="仿宋" w:hAnsi="仿宋" w:eastAsia="仿宋" w:cs="仿宋"/>
                <w:color w:val="auto"/>
                <w:sz w:val="24"/>
                <w:szCs w:val="24"/>
                <w:vertAlign w:val="baseline"/>
                <w:lang w:val="en-US" w:eastAsia="zh-CN"/>
              </w:rPr>
              <w:t>/套</w:t>
            </w:r>
          </w:p>
        </w:tc>
        <w:tc>
          <w:tcPr>
            <w:tcW w:w="1080" w:type="dxa"/>
            <w:vAlign w:val="center"/>
          </w:tcPr>
          <w:p>
            <w:pPr>
              <w:spacing w:line="360" w:lineRule="auto"/>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回收率</w:t>
            </w:r>
          </w:p>
        </w:tc>
        <w:tc>
          <w:tcPr>
            <w:tcW w:w="1528"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单套膜数量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1487"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≥150t/h</w:t>
            </w:r>
          </w:p>
        </w:tc>
        <w:tc>
          <w:tcPr>
            <w:tcW w:w="2130" w:type="dxa"/>
            <w:shd w:val="clear" w:color="auto" w:fill="auto"/>
            <w:vAlign w:val="center"/>
          </w:tcPr>
          <w:p>
            <w:pPr>
              <w:spacing w:line="360" w:lineRule="auto"/>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≤19L/㎡h</w:t>
            </w:r>
          </w:p>
        </w:tc>
        <w:tc>
          <w:tcPr>
            <w:tcW w:w="1428" w:type="dxa"/>
            <w:shd w:val="clear" w:color="auto" w:fill="auto"/>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≥98.5%</w:t>
            </w:r>
          </w:p>
        </w:tc>
        <w:tc>
          <w:tcPr>
            <w:tcW w:w="1080"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≥75%</w:t>
            </w:r>
          </w:p>
        </w:tc>
        <w:tc>
          <w:tcPr>
            <w:tcW w:w="1528" w:type="dxa"/>
            <w:vAlign w:val="center"/>
          </w:tcPr>
          <w:p>
            <w:p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≥216支</w:t>
            </w:r>
          </w:p>
        </w:tc>
      </w:tr>
    </w:tbl>
    <w:p>
      <w:pPr>
        <w:pStyle w:val="7"/>
        <w:numPr>
          <w:ilvl w:val="0"/>
          <w:numId w:val="0"/>
        </w:numPr>
        <w:spacing w:line="360" w:lineRule="auto"/>
        <w:jc w:val="left"/>
        <w:rPr>
          <w:rFonts w:hint="eastAsia" w:ascii="仿宋" w:hAnsi="仿宋" w:eastAsia="仿宋" w:cs="仿宋"/>
          <w:b/>
          <w:sz w:val="32"/>
          <w:szCs w:val="32"/>
          <w:lang w:eastAsia="zh-CN"/>
        </w:rPr>
      </w:pPr>
      <w:r>
        <w:rPr>
          <w:rFonts w:hint="eastAsia" w:ascii="仿宋" w:hAnsi="仿宋" w:eastAsia="仿宋" w:cs="仿宋"/>
          <w:b/>
          <w:sz w:val="32"/>
          <w:szCs w:val="32"/>
          <w:lang w:eastAsia="zh-CN"/>
        </w:rPr>
        <w:t>四、主要改造</w:t>
      </w:r>
      <w:r>
        <w:rPr>
          <w:rFonts w:hint="eastAsia" w:ascii="仿宋" w:hAnsi="仿宋" w:eastAsia="仿宋" w:cs="仿宋"/>
          <w:b/>
          <w:sz w:val="32"/>
          <w:szCs w:val="32"/>
          <w:lang w:val="en-US" w:eastAsia="zh-CN"/>
        </w:rPr>
        <w:t>/扩容</w:t>
      </w:r>
      <w:r>
        <w:rPr>
          <w:rFonts w:hint="eastAsia" w:ascii="仿宋" w:hAnsi="仿宋" w:eastAsia="仿宋" w:cs="仿宋"/>
          <w:b/>
          <w:sz w:val="32"/>
          <w:szCs w:val="32"/>
          <w:lang w:eastAsia="zh-CN"/>
        </w:rPr>
        <w:t>内容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4.1常规处理部分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4.1.1将现有常规处理加药系统进行升级改造：现有酸碱加药间内设备拆除做为升级改造后的常规处理加药间，将絮凝剂、助凝剂加药装置更换成全自动加药设备，集药粉投加、搅拌、三级溶解于一体，药液均匀无结块；将加药泵更换成隔膜计量泵，以便更精准的控制加药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4.1.2药剂加药点目前在提升泵前，经泵“搅拌”后经管路进入斜板沉淀池，存在絮凝不充分，絮凝剂来不及形成矾花直接沉淀到斜板上的弊端，需改造在调节池出口的提升泵后增加管道混合器，利于药剂充分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4.1.3现场三个系列的V型滤池的负荷不均，距离进水口最远的滤池进水量最大，现场观测到进水渠溢流严重，而距离进水口最近的滤池进水量不足，配水不均造成每个滤池产水量和产水水质都受影响。建议改造增加挡水墙，调节每个滤池的进水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4.1.4进调节池总水管前增加过滤油布，以免油进入调节池内。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4.1.5常规处理管道走向及其他可优化及改造部分，具体以满足招标方要求为准。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lang w:val="en-US" w:eastAsia="zh-CN"/>
        </w:rPr>
      </w:pPr>
      <w:r>
        <w:rPr>
          <w:rFonts w:hint="eastAsia" w:ascii="仿宋" w:hAnsi="仿宋" w:eastAsia="仿宋" w:cs="仿宋"/>
          <w:b/>
          <w:bCs w:val="0"/>
          <w:kern w:val="2"/>
          <w:sz w:val="28"/>
          <w:szCs w:val="28"/>
          <w:lang w:val="en-US" w:eastAsia="zh-CN" w:bidi="ar-SA"/>
        </w:rPr>
        <w:t>4.2深度处理部分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4.2.1新增4套出水为200t/h/套浸没式超滤装置，可以将现有调节池一部分改造为浸没式超滤水池，浸没式超滤进水为V型滤池出水，配套提升泵、产水泵、清洗系统、反洗系统及管路、阀门、仪表等其他附属设施。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设备平台均采用钢结构平台，浸没式超滤设备上方和设备间上方新建厂房，厂房为钢结构形式（要求美观、耐用），厂房内配套一台电动单梁起重机，以满足膜组器和附属设备的吊装。</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4.2.2新增3套出水为150t/h/套反渗透装置，配套高压泵、保安过滤器、加药系统、清洗系统及管路、阀门、仪表等其他附属设施。</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4.2.3由于现场场地受限，需将深度处理间一层内已有多介质过滤器保护性移位至室外并可以正常运行（包括相关管路及阀门、电气系统），及钠离子交换器保护性拆除，以便用于安放新增反渗透装置及加药、清洗等配套系统。</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为了统一管理，需将现有常规加药间（浓水反渗透一层）内设备拆除后，将现有深度处理间内已有超滤装置保护性搬迁至此，做为浓水反渗透预处理用，浓水反渗透间内已有浓水反渗透装置（2*50t/h产水，单套72支反渗透膜，运行通量18.717L/㎡h）。</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深度处理间一层内需预留一套150吨反渗透位置及水泵安装位置，反渗透上面不得有管道，便于扩展，一层深度处理间内已有泵组如需拆除应保护性拆除。</w:t>
      </w:r>
    </w:p>
    <w:p>
      <w:pPr>
        <w:pStyle w:val="2"/>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4.2.4深度处理间二楼现有的一级反渗透搬迁至一楼使用（进水阀门与二级浓水反渗透水池出水总管连接，可阀门切换作为浓水反渗透使用，以及新增出水及浓水，阀门切换至配套水池功能）。</w:t>
      </w:r>
    </w:p>
    <w:p>
      <w:pPr>
        <w:pStyle w:val="2"/>
        <w:keepNext w:val="0"/>
        <w:keepLines w:val="0"/>
        <w:pageBreakBefore w:val="0"/>
        <w:widowControl w:val="0"/>
        <w:kinsoku/>
        <w:wordWrap/>
        <w:overflowPunct/>
        <w:topLinePunct w:val="0"/>
        <w:autoSpaceDE/>
        <w:autoSpaceDN/>
        <w:bidi w:val="0"/>
        <w:adjustRightInd/>
        <w:snapToGrid/>
        <w:spacing w:after="120" w:afterLines="0" w:line="360" w:lineRule="auto"/>
        <w:ind w:left="0" w:leftChars="0" w:right="0" w:rightChars="0" w:firstLine="0" w:firstLineChars="0"/>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4.2.5合理利用现有软化水池（150m3）、RO产水池（100m3）、超滤产水池（100m3）、清水池（150m3）、浓盐水池（150m3），若上述水池容积不满足要求，可以合理合并改造。</w:t>
      </w:r>
    </w:p>
    <w:p>
      <w:pPr>
        <w:pStyle w:val="2"/>
        <w:keepNext w:val="0"/>
        <w:keepLines w:val="0"/>
        <w:pageBreakBefore w:val="0"/>
        <w:widowControl w:val="0"/>
        <w:kinsoku/>
        <w:wordWrap/>
        <w:overflowPunct/>
        <w:topLinePunct w:val="0"/>
        <w:autoSpaceDE/>
        <w:autoSpaceDN/>
        <w:bidi w:val="0"/>
        <w:adjustRightInd/>
        <w:snapToGrid/>
        <w:spacing w:after="120" w:afterLines="0" w:line="360" w:lineRule="auto"/>
        <w:ind w:left="0" w:leftChars="0" w:right="0" w:rightChars="0" w:firstLine="0" w:firstLineChars="0"/>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4.2.6深度处理管道走向及其他可优化及改造部分，具体以满足招标方要求为准。</w:t>
      </w:r>
    </w:p>
    <w:p>
      <w:pPr>
        <w:rPr>
          <w:rFonts w:hint="eastAsia"/>
          <w:lang w:val="en-US" w:eastAsia="zh-CN"/>
        </w:rPr>
      </w:pPr>
      <w:r>
        <w:rPr>
          <w:rFonts w:hint="eastAsia" w:ascii="仿宋" w:hAnsi="仿宋" w:eastAsia="仿宋" w:cs="仿宋"/>
          <w:bCs/>
          <w:kern w:val="2"/>
          <w:sz w:val="28"/>
          <w:szCs w:val="28"/>
          <w:lang w:val="en-US" w:eastAsia="zh-CN" w:bidi="ar-SA"/>
        </w:rPr>
        <w:t>4.2.7反渗透膜壳上部不能有管道便于后期扩展。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
          <w:bCs w:val="0"/>
          <w:kern w:val="2"/>
          <w:sz w:val="28"/>
          <w:szCs w:val="28"/>
          <w:lang w:val="en-US" w:eastAsia="zh-CN" w:bidi="ar-SA"/>
        </w:rPr>
        <w:t>4.3电气及自控系统：</w:t>
      </w:r>
      <w:r>
        <w:rPr>
          <w:rFonts w:hint="eastAsia" w:ascii="仿宋" w:hAnsi="仿宋" w:eastAsia="仿宋" w:cs="仿宋"/>
          <w:bCs/>
          <w:kern w:val="2"/>
          <w:sz w:val="28"/>
          <w:szCs w:val="28"/>
          <w:lang w:val="en-US" w:eastAsia="zh-CN" w:bidi="ar-SA"/>
        </w:rPr>
        <w:t>需配备3台工控机，显示器24英寸，酷睿i5处理器、8G内存、1T硬盘；带3个操作台，不锈钢台面；每台操作台内配10孔以上插座、其中一台操作台内设置一台12口工业交换机；工控机使用WIN CC7.0以上版本软件进行组态；原系统组态调试并入新系统工控机、实现新旧系统融合。</w:t>
      </w:r>
    </w:p>
    <w:p>
      <w:pPr>
        <w:pStyle w:val="2"/>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4.4：化验室：</w:t>
      </w:r>
      <w:r>
        <w:rPr>
          <w:rFonts w:hint="eastAsia" w:ascii="仿宋" w:hAnsi="仿宋" w:eastAsia="仿宋" w:cs="仿宋"/>
          <w:bCs/>
          <w:kern w:val="2"/>
          <w:sz w:val="28"/>
          <w:szCs w:val="28"/>
          <w:lang w:val="en-US" w:eastAsia="zh-CN" w:bidi="ar-SA"/>
        </w:rPr>
        <w:t>现有深度处理间二层超滤及反渗透全部搬迁后新建一间标准化验室，化验室配置需满足相关规范要求，投标方负责提供化验室布置图及化验台的供货，化验室施工（含内部装修）由招标方负责。</w:t>
      </w:r>
    </w:p>
    <w:p>
      <w:pPr>
        <w:pStyle w:val="2"/>
        <w:rPr>
          <w:rFonts w:hint="eastAsia" w:ascii="仿宋" w:hAnsi="仿宋" w:eastAsia="仿宋" w:cs="仿宋"/>
          <w:bCs/>
          <w:kern w:val="2"/>
          <w:sz w:val="28"/>
          <w:szCs w:val="28"/>
          <w:lang w:val="en-US" w:eastAsia="zh-CN" w:bidi="ar-SA"/>
        </w:rPr>
      </w:pPr>
      <w:r>
        <w:rPr>
          <w:rFonts w:hint="eastAsia" w:ascii="仿宋" w:hAnsi="仿宋" w:eastAsia="仿宋" w:cs="仿宋"/>
          <w:b/>
          <w:bCs w:val="0"/>
          <w:kern w:val="2"/>
          <w:sz w:val="28"/>
          <w:szCs w:val="28"/>
          <w:lang w:val="en-US" w:eastAsia="zh-CN" w:bidi="ar-SA"/>
        </w:rPr>
        <w:t>4.5其他：</w:t>
      </w:r>
      <w:r>
        <w:rPr>
          <w:rFonts w:hint="eastAsia" w:ascii="仿宋" w:hAnsi="仿宋" w:eastAsia="仿宋" w:cs="仿宋"/>
          <w:bCs/>
          <w:kern w:val="2"/>
          <w:sz w:val="28"/>
          <w:szCs w:val="28"/>
          <w:lang w:val="en-US" w:eastAsia="zh-CN" w:bidi="ar-SA"/>
        </w:rPr>
        <w:t>根据投标方设计方案（需经招标方认可）及现场实际情况需要改造的部分。</w:t>
      </w:r>
    </w:p>
    <w:p>
      <w:pPr>
        <w:numPr>
          <w:ilvl w:val="0"/>
          <w:numId w:val="0"/>
        </w:numPr>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五、主要技术要求</w:t>
      </w:r>
    </w:p>
    <w:p>
      <w:pPr>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5.1工艺系统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5.1.1</w:t>
      </w:r>
      <w:r>
        <w:rPr>
          <w:rFonts w:hint="eastAsia" w:hAnsi="宋体" w:cs="宋体"/>
          <w:b/>
          <w:bCs/>
          <w:szCs w:val="22"/>
          <w:lang w:val="en-US" w:eastAsia="zh-CN"/>
        </w:rPr>
        <w:t xml:space="preserve"> </w:t>
      </w:r>
      <w:r>
        <w:rPr>
          <w:rFonts w:hint="eastAsia" w:ascii="仿宋" w:hAnsi="仿宋" w:eastAsia="仿宋" w:cs="仿宋"/>
          <w:bCs/>
          <w:kern w:val="2"/>
          <w:sz w:val="28"/>
          <w:szCs w:val="28"/>
          <w:lang w:val="en-US" w:eastAsia="zh-CN" w:bidi="ar-SA"/>
        </w:rPr>
        <w:t>新增浸没式超滤装置4套，单套总膜面积</w:t>
      </w:r>
      <w:r>
        <w:rPr>
          <w:rFonts w:hint="eastAsia" w:ascii="仿宋" w:hAnsi="仿宋" w:eastAsia="仿宋" w:cs="仿宋"/>
          <w:color w:val="auto"/>
          <w:sz w:val="24"/>
          <w:szCs w:val="24"/>
          <w:vertAlign w:val="baseline"/>
          <w:lang w:val="en-US" w:eastAsia="zh-CN"/>
        </w:rPr>
        <w:t>≥</w:t>
      </w:r>
      <w:r>
        <w:rPr>
          <w:rFonts w:hint="eastAsia" w:ascii="仿宋" w:hAnsi="仿宋" w:eastAsia="仿宋" w:cs="仿宋"/>
          <w:bCs/>
          <w:kern w:val="2"/>
          <w:sz w:val="28"/>
          <w:szCs w:val="28"/>
          <w:lang w:val="en-US" w:eastAsia="zh-CN" w:bidi="ar-SA"/>
        </w:rPr>
        <w:t>7200㎡，运行通量≤28L/㎡h，单套产水量：</w:t>
      </w:r>
      <w:r>
        <w:rPr>
          <w:rFonts w:hint="eastAsia" w:ascii="仿宋" w:hAnsi="仿宋" w:eastAsia="仿宋" w:cs="仿宋"/>
          <w:color w:val="auto"/>
          <w:sz w:val="24"/>
          <w:szCs w:val="24"/>
          <w:vertAlign w:val="baseline"/>
          <w:lang w:val="en-US" w:eastAsia="zh-CN"/>
        </w:rPr>
        <w:t>≥</w:t>
      </w:r>
      <w:r>
        <w:rPr>
          <w:rFonts w:hint="eastAsia" w:ascii="仿宋" w:hAnsi="仿宋" w:eastAsia="仿宋" w:cs="仿宋"/>
          <w:bCs/>
          <w:kern w:val="2"/>
          <w:sz w:val="28"/>
          <w:szCs w:val="28"/>
          <w:lang w:val="en-US" w:eastAsia="zh-CN" w:bidi="ar-SA"/>
        </w:rPr>
        <w:t>200t/h，材质：pvdf，必须具备浸没式超滤运行及施工安装业绩（钢铁厂中水回用）合同证明2份以上。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浸没式超滤要求具有模块化设计、盘式曝气系统、产水曝气一体化设计、元件安装及拆卸方便、无框架设计等特点。浸没式超滤组器采用完全开放式进水通道，对高悬浮物、高浓度有机物进水及对水质不稳定的进水有较强的抗冲击能力。浸没式超滤设备上方和设备间上方新建厂房，厂房为钢结构形式，要求外观美观、耐用，厂房内配套一台电动单梁起重机，以满足膜组器和附属设备的吊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textAlignment w:val="auto"/>
        <w:outlineLvl w:val="9"/>
        <w:rPr>
          <w:rFonts w:hint="eastAsia"/>
          <w:lang w:val="en-US" w:eastAsia="zh-CN"/>
        </w:rPr>
      </w:pPr>
      <w:r>
        <w:rPr>
          <w:rFonts w:hint="eastAsia" w:ascii="仿宋" w:hAnsi="仿宋" w:eastAsia="仿宋" w:cs="仿宋"/>
          <w:bCs/>
          <w:kern w:val="2"/>
          <w:sz w:val="28"/>
          <w:szCs w:val="28"/>
          <w:lang w:val="en-US" w:eastAsia="zh-CN" w:bidi="ar-SA"/>
        </w:rPr>
        <w:t>浸没式超滤必须配套以下设备及功能：抽真空系统及设备、吹扫风机、化学清洗泵、次氯酸钠反洗加药泵及药桶、次氯酸钠膜池加药泵、次氯酸钠储罐、柠檬酸化料器、柠檬酸储罐、NaOH加药泵、NaOH储罐、亚硫酸氢钠加药泵、硫代硫酸钠贮罐、电动单梁起重机、设备间、排水泵、空压机、储气罐、冷冻干燥机、移动式排污泵、SDI检测仪、在线浊度检测仪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5.1.2新增反渗透装置3套，单套产水量≥150t/h，单套膜数量≥216支，单只膜运行通量≤19L/㎡h，单只反渗透有效膜面积≥365ft2 (33.9m2)，单只膜稳定脱盐率≥99.5%，系统脱盐率≥98.5%，回收率≥75%。</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反渗透膜必须为全新原装抗污染知名品牌膜，需提供同型号反渗透膜第三方检测机构（具备国家资质认证）出具的相关质检报告，不得使用旧膜、二手膜、套牌膜，材质：聚酰胺。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反渗透膜尺寸为标准尺寸：8040，直径8.0英寸、长度40英寸。</w:t>
      </w:r>
    </w:p>
    <w:p>
      <w:pPr>
        <w:pStyle w:val="2"/>
        <w:rPr>
          <w:rFonts w:hint="default"/>
          <w:lang w:val="en-US" w:eastAsia="zh-CN"/>
        </w:rPr>
      </w:pPr>
      <w:r>
        <w:rPr>
          <w:rFonts w:hint="default"/>
          <w:lang w:val="en-US" w:eastAsia="zh-CN"/>
        </w:rPr>
        <w:drawing>
          <wp:inline distT="0" distB="0" distL="114300" distR="114300">
            <wp:extent cx="5269865" cy="1748790"/>
            <wp:effectExtent l="0" t="0" r="6985" b="3810"/>
            <wp:docPr id="1" name="图片 1" descr="866e18ab5129d3b31c826a5864ee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6e18ab5129d3b31c826a5864eebce"/>
                    <pic:cNvPicPr>
                      <a:picLocks noChangeAspect="1"/>
                    </pic:cNvPicPr>
                  </pic:nvPicPr>
                  <pic:blipFill>
                    <a:blip r:embed="rId5"/>
                    <a:stretch>
                      <a:fillRect/>
                    </a:stretch>
                  </pic:blipFill>
                  <pic:spPr>
                    <a:xfrm>
                      <a:off x="0" y="0"/>
                      <a:ext cx="5269865" cy="174879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5.1.3反渗透膜组件安装在组合架上，RO 组合架的设计满足其厂址的抗震烈度要求和组件的膨胀要求。组合架上配备全部管道阀门及接头，还包括所有的支架、紧固件、夹具及其它附件，反渗透装置留有后期扩展空间。反渗透具备二段清洗功能，反渗透启动配备产水自动冲洗功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新增反渗透配套给水泵4台，三用一备。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5.1.4膜处理系统要合理设计温度、压力、液位、流量、pH/ORP、余氯、浊度等在线和就地显示仪表，以实现膜处理系统的高度自动化、安全、稳定运行。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5.1.5清洗设备包括清洗箱、清洗泵、保安过滤器、加热器等连接的可拆卸管道、阀门、仪表（流量计、压力表、温度计等）等，所有设备组装在一个底盘上，构成一个单元。 清洗系统的材质和防腐涂层能适用于所用的清洗液，针对原水水质状况、膜装置运行的特点和膜系统遭受污染的不同情况，提供相应的清洗方案，提供配备不同浓度和不同类型的清洗药剂。采用适当的清洗方式可最大限度的恢复膜的应用特性，延长膜的清洗周期和使用寿命。</w:t>
      </w:r>
    </w:p>
    <w:p>
      <w:pPr>
        <w:pStyle w:val="2"/>
        <w:ind w:firstLine="56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反渗透清洗系统必须具备：清洗水泵、变频器、清洗水箱、电加热器、温度计、磁翻板液位计、出水PH仪表、清洗过滤器、大通量过滤芯（过滤精度：100μm）。</w:t>
      </w:r>
    </w:p>
    <w:p>
      <w:pPr>
        <w:pStyle w:val="2"/>
        <w:ind w:firstLine="560" w:firstLineChars="200"/>
        <w:rPr>
          <w:rFonts w:hint="eastAsia"/>
          <w:lang w:val="en-US" w:eastAsia="zh-CN"/>
        </w:rPr>
      </w:pPr>
      <w:r>
        <w:rPr>
          <w:rFonts w:hint="eastAsia" w:ascii="仿宋" w:hAnsi="仿宋" w:eastAsia="仿宋" w:cs="仿宋"/>
          <w:bCs/>
          <w:kern w:val="2"/>
          <w:sz w:val="28"/>
          <w:szCs w:val="28"/>
          <w:lang w:val="en-US" w:eastAsia="zh-CN" w:bidi="ar-SA"/>
        </w:rPr>
        <w:t>反渗透系统还必须配备如下装置：阻垢剂装置（加药泵4台）及药箱、还原剂装置（加药泵4台）及药箱、反渗透保安过滤器（大通量过滤芯过滤精度：5μm）、反渗透高压泵含变频器、进水电导率仪、进水ORP、进水PH、产水电导率仪、产水涡街流量计、浓水电磁流量计、启动冲洗水泵等，具体以满足系统正常运行为准。</w:t>
      </w:r>
    </w:p>
    <w:p>
      <w:pPr>
        <w:pStyle w:val="2"/>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5.1.6常规处理加药改造成全自动加药设备，加药泵采用进口隔膜计量泵，加药管路符合药剂使用要求。</w:t>
      </w:r>
    </w:p>
    <w:p>
      <w:pPr>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5.1.7超滤反洗废水及其他废水通过排水管收集至调节池；反渗透浓水至浓水反渗透进一步浓缩减量，浓水反渗透的浓水排至浓水池，产水回中间水池外供。</w:t>
      </w:r>
    </w:p>
    <w:p>
      <w:pPr>
        <w:rPr>
          <w:rFonts w:hint="eastAsia"/>
          <w:color w:val="auto"/>
          <w:lang w:val="en-US" w:eastAsia="zh-CN"/>
        </w:rPr>
      </w:pPr>
      <w:r>
        <w:rPr>
          <w:rFonts w:hint="eastAsia" w:ascii="仿宋" w:hAnsi="仿宋" w:eastAsia="仿宋" w:cs="仿宋"/>
          <w:bCs/>
          <w:color w:val="auto"/>
          <w:kern w:val="2"/>
          <w:sz w:val="28"/>
          <w:szCs w:val="28"/>
          <w:lang w:val="en-US" w:eastAsia="zh-CN" w:bidi="ar-SA"/>
        </w:rPr>
        <w:t>5.1.8所有加药泵均采用进口隔膜计量泵。</w:t>
      </w:r>
    </w:p>
    <w:p>
      <w:pP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5.1.9反渗透高压泵采用国产知名品牌优质泵，变频控制。</w:t>
      </w:r>
    </w:p>
    <w:p>
      <w:pPr>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5.1.10投标方提供完整的改造系统内的全部连接管道。管路上系统根据需要留取样及仪表接口，管道采用耐相应介质腐蚀的材质，所有管道的布置和支吊架设计便于检修维护与保温安装，在与设备连接处提供法兰短管件，以减少维修要求的管道拆卸工作，投标方负责设计、供应及安装所有管道和管道支吊架。</w:t>
      </w:r>
    </w:p>
    <w:p>
      <w:pPr>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5.2电气 仪表 控制系统</w:t>
      </w:r>
    </w:p>
    <w:p>
      <w:pPr>
        <w:pStyle w:val="2"/>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5.2.1整体考虑配电室区域的低压室、操作室的整体布局，本系统所有设备的配电、控制及自动化仪表由投标方统一设计，新旧系统融合，确保系统电气、控制及仪表等的完整性。</w:t>
      </w:r>
    </w:p>
    <w:p>
      <w:pPr>
        <w:jc w:val="left"/>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5.2.2单台设备容量低于250KW时采用低压AC380V供电。单台低压水泵功率大于等于75KW时采用软启方式启动。</w:t>
      </w:r>
    </w:p>
    <w:p>
      <w:pPr>
        <w:jc w:val="left"/>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5.2.3自动化系统设计原则是尽可能的提高自动化程度，减少定员配置。所有设备控制分为集中操作室集中操作和现场就地操作两种形式。应实现无人值守功能，要求水泵远程操作启、停车（保留现场启、停操作）；要求压力或流量检测远传显示，实现低压报警和备用泵与运行泵连锁，通过压力或流量检测实现运行泵故障备用泵自投；要求有液位远传显示、液位超高、超低报警等。</w:t>
      </w:r>
    </w:p>
    <w:p>
      <w:pPr>
        <w:jc w:val="left"/>
        <w:rPr>
          <w:rFonts w:hint="eastAsia" w:ascii="仿宋" w:hAnsi="仿宋" w:eastAsia="仿宋" w:cs="仿宋"/>
          <w:bCs/>
          <w:kern w:val="2"/>
          <w:sz w:val="28"/>
          <w:szCs w:val="28"/>
          <w:highlight w:val="yellow"/>
          <w:lang w:val="en-US" w:eastAsia="zh-CN" w:bidi="ar-SA"/>
        </w:rPr>
      </w:pPr>
      <w:r>
        <w:rPr>
          <w:rFonts w:hint="eastAsia" w:ascii="仿宋" w:hAnsi="仿宋" w:eastAsia="仿宋" w:cs="仿宋"/>
          <w:bCs/>
          <w:kern w:val="2"/>
          <w:sz w:val="28"/>
          <w:szCs w:val="28"/>
          <w:lang w:val="en-US" w:eastAsia="zh-CN" w:bidi="ar-SA"/>
        </w:rPr>
        <w:t>5.2.4控制电缆需选用阻燃耐腐电缆，对于导电率高于5μs/cm液体流量测量，选用耐腐蚀性电磁流量计，精度不低于0.5%；对于测量腐蚀性介质时，应选用有防腐蚀措施的仪表；模拟量信号需配信号隔离器，每个隔离器配独立的电源开关。电缆桥架采用玻璃钢材质，现有腐蚀桥架更换为玻璃钢材质，所有仪表选用知名品牌产品。</w:t>
      </w:r>
    </w:p>
    <w:p>
      <w:pPr>
        <w:jc w:val="left"/>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5.2.5阀门使用气动阀，电磁阀使用进口知名设备；配限位开关盒，控制系统显示阀位。</w:t>
      </w:r>
    </w:p>
    <w:p>
      <w:pPr>
        <w:jc w:val="left"/>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5.2.6PLC微机控制柜和上位机用以态网通讯，PLC控制柜使用仿威图柜，柜体框架使用九折型材，柜内低压断路器等元器件采用进口优质产品，所有内部接线均到端子，电缆接线在柜下部，柜体表面采用静电喷塑工艺处理，IP等级 ≥ IP43，柜内设置检修照明灯及电源插座；PLC内存及I/O点的备用量为20%。</w:t>
      </w:r>
    </w:p>
    <w:p>
      <w:pPr>
        <w:jc w:val="left"/>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5.2.7控制柜控制系统使用S7-300以上控制系统、PLC模块、电源模块电源，要有独立的电源空开；模拟量信号需加信号隔离器，隔离器配置独立1A电源空开；隔离器使用国产知名品牌；DO继电隔离输出；DI、DO模块接线端子配置为带指示的保险端子；控制实现远程工控机操作，由中标方实现和现使用系统融合，上位软件使用正版WINCC。WINCC系统需配备音箱，带声光报警。</w:t>
      </w:r>
    </w:p>
    <w:p>
      <w:pPr>
        <w:jc w:val="left"/>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5.2.8.现场需配置检修箱，且标配箱内至少需配有一个3P和一个2P开关漏电保护器；现场所有电机、操作箱、控制箱均有可靠工作接地。机房内设有自动排水设施。</w:t>
      </w:r>
    </w:p>
    <w:p>
      <w:pPr>
        <w:pStyle w:val="2"/>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5.2.9所有电机均采用二级及以上能效的节能电机，禁止使用淘汰产品。</w:t>
      </w:r>
    </w:p>
    <w:p>
      <w:pPr>
        <w:pStyle w:val="2"/>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5.2.10所有电缆桥架均采用玻璃钢材质，厚度应满足相关规范要求。</w:t>
      </w:r>
    </w:p>
    <w:p>
      <w:pPr>
        <w:rPr>
          <w:rFonts w:hint="eastAsia"/>
          <w:lang w:val="en-US" w:eastAsia="zh-CN"/>
        </w:rPr>
      </w:pPr>
      <w:r>
        <w:rPr>
          <w:rFonts w:hint="eastAsia" w:ascii="仿宋" w:hAnsi="仿宋" w:eastAsia="仿宋" w:cs="仿宋"/>
          <w:bCs/>
          <w:kern w:val="2"/>
          <w:sz w:val="28"/>
          <w:szCs w:val="28"/>
          <w:lang w:val="en-US" w:eastAsia="zh-CN" w:bidi="ar-SA"/>
        </w:rPr>
        <w:t>5.2.11仪控设备施工前，需提供全套设计图纸，包括但不限于（设计说明、设备材料清单、设备清单、管线表、检测与控制流程图、控制逻辑图、控制柜布置图、原理图、接线图、仪表安装图等）。</w:t>
      </w:r>
    </w:p>
    <w:p>
      <w:pPr>
        <w:rPr>
          <w:rFonts w:hint="eastAsia" w:ascii="仿宋" w:hAnsi="仿宋" w:eastAsia="仿宋" w:cs="仿宋"/>
          <w:bCs/>
          <w:kern w:val="2"/>
          <w:sz w:val="28"/>
          <w:szCs w:val="28"/>
          <w:lang w:val="en-US" w:eastAsia="zh-CN" w:bidi="ar-SA"/>
        </w:rPr>
      </w:pPr>
      <w:r>
        <w:rPr>
          <w:rFonts w:hint="eastAsia" w:ascii="仿宋" w:hAnsi="仿宋" w:eastAsia="仿宋" w:cs="仿宋"/>
          <w:b/>
          <w:bCs w:val="0"/>
          <w:kern w:val="2"/>
          <w:sz w:val="28"/>
          <w:szCs w:val="28"/>
          <w:lang w:val="en-US" w:eastAsia="zh-CN" w:bidi="ar-SA"/>
        </w:rPr>
        <w:t xml:space="preserve">5.3其他要求 </w:t>
      </w:r>
      <w:r>
        <w:rPr>
          <w:rFonts w:hint="eastAsia" w:ascii="仿宋" w:hAnsi="仿宋" w:eastAsia="仿宋" w:cs="仿宋"/>
          <w:bCs/>
          <w:kern w:val="2"/>
          <w:sz w:val="28"/>
          <w:szCs w:val="28"/>
          <w:lang w:val="en-US" w:eastAsia="zh-CN" w:bidi="ar-SA"/>
        </w:rPr>
        <w:t xml:space="preserve"> </w:t>
      </w:r>
    </w:p>
    <w:p>
      <w:pPr>
        <w:spacing w:line="360" w:lineRule="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5.3.1投标方需完善招标方污水处理站系统运行存在的问题。投标方对整个污水处理站改造扩容的工艺的完整性负责。</w:t>
      </w:r>
    </w:p>
    <w:p>
      <w:pPr>
        <w:spacing w:line="360" w:lineRule="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5.3.2污水处理站改造期间，原有的污水处理站正常运行，不停产，招标方只提供短时间的对接时间。</w:t>
      </w:r>
    </w:p>
    <w:p>
      <w:pPr>
        <w:spacing w:line="360" w:lineRule="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5.3.3 投标方要充分优化设计方案，既要保证处理水质，又要充分考虑设备长寿、成本及能耗。设计要符合国家有关节能、环保、安全等国家政策、法规及行业标准要求，并做好“三废”的合理治理以及副产品资源的回收和利用。</w:t>
      </w:r>
    </w:p>
    <w:p>
      <w:pPr>
        <w:spacing w:line="360" w:lineRule="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5.3.4投标方在做方案前需充分调研招标方目前的实际运行情况，根据招标方现有场地合理做出改造方案，确保后期正常施工及运行。</w:t>
      </w:r>
    </w:p>
    <w:p>
      <w:pPr>
        <w:numPr>
          <w:ilvl w:val="0"/>
          <w:numId w:val="0"/>
        </w:numPr>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六、招标方与投标方负责范围</w:t>
      </w:r>
    </w:p>
    <w:p>
      <w:pPr>
        <w:pStyle w:val="1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本项目采取EPC形式（土建、桩基的设计及施工由招标方负责）。</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420"/>
        <w:jc w:val="both"/>
        <w:textAlignment w:val="auto"/>
        <w:outlineLvl w:val="9"/>
        <w:rPr>
          <w:rFonts w:hint="eastAsia"/>
          <w:lang w:val="en-US" w:eastAsia="zh-CN"/>
        </w:rPr>
      </w:pPr>
      <w:r>
        <w:rPr>
          <w:rFonts w:hint="eastAsia" w:ascii="仿宋" w:hAnsi="仿宋" w:eastAsia="仿宋" w:cs="仿宋"/>
          <w:bCs/>
          <w:kern w:val="2"/>
          <w:sz w:val="28"/>
          <w:szCs w:val="28"/>
          <w:lang w:val="en-US" w:eastAsia="zh-CN" w:bidi="ar-SA"/>
        </w:rPr>
        <w:t>本项目均在现有污水处理中心内部改造，现有布置图见招标方提供的图纸，投标方可根据其工艺特点在此区域内进行布置，整个改造范围内的新建及改造部分的设计、供货、施工（包括设备拆除及移位）及系统调试均由投标方负责。</w:t>
      </w:r>
    </w:p>
    <w:p>
      <w:pPr>
        <w:pStyle w:val="2"/>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6.1投标方负责范围</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6.1.1投标方负责整个改造项目的基本设计及详细设计（包括总图布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置、工艺部分、供配电及控制仪表系统、配套系统），负责整个改造范围内提供</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招标方土建条件，投标方负责编写本项目的初步设计文本、安全专篇、消防专篇等。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6.1.2投标方负责整个改造项目原有设备及相关管路、阀门、电气控制系统及附件的保护性拆除、保护性移位及改造（包括工艺、供配电及仪表系统），负责新增设备及材料（包括工艺、供配电及控制仪表系统）的供货及安装。</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6.1.3投标方负责项目内包括开关柜、动力及控制电缆、照明、接地、防雷、应急电源EPS、桥架等完整的供配电系统的设计、供货及安装。</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6.1.4投标方负责所有专业的工艺、电气、控制仪表专业范围内的设备、仪表、阀门、管道、钢平台、栏杆、填料、树脂、支吊架、保温、油漆、就地控制柜、MCC柜、PLC柜等供货及安装。</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6.1.5 投标方负责整个改造工程范围内的照明、平台、设备间（钢结构）、钢结构、梯子的供货及安装。</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6.1.6投标方负责对整个改造项目的后期调试及指导运行。</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6.1.7除招标方负责范围以外的部分全部由投标方负责，以最终满足整个系统改造后的出水量及出水水质及稳定运行要求为准。</w:t>
      </w:r>
    </w:p>
    <w:p>
      <w:pPr>
        <w:pStyle w:val="2"/>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6.2招标方负责范围</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6.2.1 招标方负责将总电源（一路）接至投标方提供的总进线柜。</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6.2.2 招标方负责整个改造项目的土建设计及施工。</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lang w:val="en-US" w:eastAsia="zh-CN"/>
        </w:rPr>
      </w:pPr>
      <w:r>
        <w:rPr>
          <w:rFonts w:hint="eastAsia" w:ascii="仿宋" w:hAnsi="仿宋" w:eastAsia="仿宋" w:cs="仿宋"/>
          <w:bCs/>
          <w:kern w:val="2"/>
          <w:sz w:val="28"/>
          <w:szCs w:val="28"/>
          <w:lang w:val="en-US" w:eastAsia="zh-CN" w:bidi="ar-SA"/>
        </w:rPr>
        <w:t>6.2.3除招标方负责范围以外的部分全部由投标方负责，以最终满足整个系统改造后的出水量及出水水质及稳定运行要求为准。</w:t>
      </w:r>
    </w:p>
    <w:p>
      <w:pPr>
        <w:pStyle w:val="2"/>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6.3主要设备分交表</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S---投标方；B---招标方</w:t>
      </w:r>
    </w:p>
    <w:tbl>
      <w:tblPr>
        <w:tblStyle w:val="11"/>
        <w:tblW w:w="86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30" w:type="dxa"/>
          <w:bottom w:w="0" w:type="dxa"/>
          <w:right w:w="30" w:type="dxa"/>
        </w:tblCellMar>
      </w:tblPr>
      <w:tblGrid>
        <w:gridCol w:w="570"/>
        <w:gridCol w:w="3657"/>
        <w:gridCol w:w="638"/>
        <w:gridCol w:w="612"/>
        <w:gridCol w:w="688"/>
        <w:gridCol w:w="562"/>
        <w:gridCol w:w="638"/>
        <w:gridCol w:w="662"/>
        <w:gridCol w:w="6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736" w:hRule="atLeast"/>
          <w:tblHeader/>
        </w:trPr>
        <w:tc>
          <w:tcPr>
            <w:tcW w:w="570" w:type="dxa"/>
            <w:vAlign w:val="center"/>
          </w:tcPr>
          <w:p>
            <w:pPr>
              <w:pageBreakBefore w:val="0"/>
              <w:kinsoku/>
              <w:wordWrap/>
              <w:overflowPunct/>
              <w:topLinePunct w:val="0"/>
              <w:autoSpaceDE w:val="0"/>
              <w:autoSpaceDN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zh-CN" w:eastAsia="zh-CN" w:bidi="ar-SA"/>
              </w:rPr>
              <w:t>序号</w:t>
            </w:r>
          </w:p>
        </w:tc>
        <w:tc>
          <w:tcPr>
            <w:tcW w:w="3657" w:type="dxa"/>
            <w:vAlign w:val="center"/>
          </w:tcPr>
          <w:p>
            <w:pPr>
              <w:pageBreakBefore w:val="0"/>
              <w:kinsoku/>
              <w:wordWrap/>
              <w:overflowPunct/>
              <w:topLinePunct w:val="0"/>
              <w:autoSpaceDE w:val="0"/>
              <w:autoSpaceDN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zh-CN" w:eastAsia="zh-CN" w:bidi="ar-SA"/>
              </w:rPr>
              <w:t>项目</w:t>
            </w:r>
          </w:p>
        </w:tc>
        <w:tc>
          <w:tcPr>
            <w:tcW w:w="638" w:type="dxa"/>
            <w:vAlign w:val="center"/>
          </w:tcPr>
          <w:p>
            <w:pPr>
              <w:pageBreakBefore w:val="0"/>
              <w:kinsoku/>
              <w:wordWrap/>
              <w:overflowPunct/>
              <w:topLinePunct w:val="0"/>
              <w:autoSpaceDE w:val="0"/>
              <w:autoSpaceDN w:val="0"/>
              <w:bidi w:val="0"/>
              <w:spacing w:before="0" w:beforeLines="0" w:line="360" w:lineRule="auto"/>
              <w:jc w:val="center"/>
              <w:rPr>
                <w:rFonts w:hint="eastAsia" w:ascii="仿宋" w:hAnsi="仿宋" w:eastAsia="仿宋" w:cs="仿宋"/>
                <w:b w:val="0"/>
                <w:bCs w:val="0"/>
                <w:kern w:val="44"/>
                <w:sz w:val="24"/>
                <w:szCs w:val="24"/>
                <w:lang w:val="zh-CN" w:eastAsia="zh-CN" w:bidi="ar-SA"/>
              </w:rPr>
            </w:pPr>
            <w:r>
              <w:rPr>
                <w:rFonts w:hint="eastAsia" w:ascii="仿宋" w:hAnsi="仿宋" w:eastAsia="仿宋" w:cs="仿宋"/>
                <w:b w:val="0"/>
                <w:bCs w:val="0"/>
                <w:kern w:val="44"/>
                <w:sz w:val="24"/>
                <w:szCs w:val="24"/>
                <w:lang w:val="zh-CN" w:eastAsia="zh-CN" w:bidi="ar-SA"/>
              </w:rPr>
              <w:t>基本</w:t>
            </w:r>
          </w:p>
          <w:p>
            <w:pPr>
              <w:pageBreakBefore w:val="0"/>
              <w:kinsoku/>
              <w:wordWrap/>
              <w:overflowPunct/>
              <w:topLinePunct w:val="0"/>
              <w:autoSpaceDE w:val="0"/>
              <w:autoSpaceDN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zh-CN" w:eastAsia="zh-CN" w:bidi="ar-SA"/>
              </w:rPr>
              <w:t>信息</w:t>
            </w:r>
          </w:p>
        </w:tc>
        <w:tc>
          <w:tcPr>
            <w:tcW w:w="612" w:type="dxa"/>
            <w:vAlign w:val="center"/>
          </w:tcPr>
          <w:p>
            <w:pPr>
              <w:pageBreakBefore w:val="0"/>
              <w:kinsoku/>
              <w:wordWrap/>
              <w:overflowPunct/>
              <w:topLinePunct w:val="0"/>
              <w:autoSpaceDE w:val="0"/>
              <w:autoSpaceDN w:val="0"/>
              <w:bidi w:val="0"/>
              <w:spacing w:before="0" w:beforeLines="0" w:line="360" w:lineRule="auto"/>
              <w:jc w:val="center"/>
              <w:rPr>
                <w:rFonts w:hint="eastAsia" w:ascii="仿宋" w:hAnsi="仿宋" w:eastAsia="仿宋" w:cs="仿宋"/>
                <w:b w:val="0"/>
                <w:bCs w:val="0"/>
                <w:kern w:val="44"/>
                <w:sz w:val="24"/>
                <w:szCs w:val="24"/>
                <w:lang w:val="zh-CN" w:eastAsia="zh-CN" w:bidi="ar-SA"/>
              </w:rPr>
            </w:pPr>
            <w:r>
              <w:rPr>
                <w:rFonts w:hint="eastAsia" w:ascii="仿宋" w:hAnsi="仿宋" w:eastAsia="仿宋" w:cs="仿宋"/>
                <w:b w:val="0"/>
                <w:bCs w:val="0"/>
                <w:kern w:val="44"/>
                <w:sz w:val="24"/>
                <w:szCs w:val="24"/>
                <w:lang w:val="zh-CN" w:eastAsia="zh-CN" w:bidi="ar-SA"/>
              </w:rPr>
              <w:t>基本</w:t>
            </w:r>
          </w:p>
          <w:p>
            <w:pPr>
              <w:pageBreakBefore w:val="0"/>
              <w:kinsoku/>
              <w:wordWrap/>
              <w:overflowPunct/>
              <w:topLinePunct w:val="0"/>
              <w:autoSpaceDE w:val="0"/>
              <w:autoSpaceDN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zh-CN" w:eastAsia="zh-CN" w:bidi="ar-SA"/>
              </w:rPr>
              <w:t>设计</w:t>
            </w:r>
          </w:p>
        </w:tc>
        <w:tc>
          <w:tcPr>
            <w:tcW w:w="688" w:type="dxa"/>
            <w:vAlign w:val="center"/>
          </w:tcPr>
          <w:p>
            <w:pPr>
              <w:pageBreakBefore w:val="0"/>
              <w:kinsoku/>
              <w:wordWrap/>
              <w:overflowPunct/>
              <w:topLinePunct w:val="0"/>
              <w:autoSpaceDE w:val="0"/>
              <w:autoSpaceDN w:val="0"/>
              <w:bidi w:val="0"/>
              <w:spacing w:before="0" w:beforeLines="0" w:line="360" w:lineRule="auto"/>
              <w:jc w:val="center"/>
              <w:rPr>
                <w:rFonts w:hint="eastAsia" w:ascii="仿宋" w:hAnsi="仿宋" w:eastAsia="仿宋" w:cs="仿宋"/>
                <w:b w:val="0"/>
                <w:bCs w:val="0"/>
                <w:kern w:val="44"/>
                <w:sz w:val="24"/>
                <w:szCs w:val="24"/>
                <w:lang w:val="zh-CN" w:eastAsia="zh-CN" w:bidi="ar-SA"/>
              </w:rPr>
            </w:pPr>
            <w:r>
              <w:rPr>
                <w:rFonts w:hint="eastAsia" w:ascii="仿宋" w:hAnsi="仿宋" w:eastAsia="仿宋" w:cs="仿宋"/>
                <w:b w:val="0"/>
                <w:bCs w:val="0"/>
                <w:kern w:val="44"/>
                <w:sz w:val="24"/>
                <w:szCs w:val="24"/>
                <w:lang w:val="zh-CN" w:eastAsia="zh-CN" w:bidi="ar-SA"/>
              </w:rPr>
              <w:t>详细</w:t>
            </w:r>
          </w:p>
          <w:p>
            <w:pPr>
              <w:pageBreakBefore w:val="0"/>
              <w:kinsoku/>
              <w:wordWrap/>
              <w:overflowPunct/>
              <w:topLinePunct w:val="0"/>
              <w:autoSpaceDE w:val="0"/>
              <w:autoSpaceDN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zh-CN" w:eastAsia="zh-CN" w:bidi="ar-SA"/>
              </w:rPr>
              <w:t>设计</w:t>
            </w:r>
          </w:p>
        </w:tc>
        <w:tc>
          <w:tcPr>
            <w:tcW w:w="562" w:type="dxa"/>
            <w:vAlign w:val="center"/>
          </w:tcPr>
          <w:p>
            <w:pPr>
              <w:pageBreakBefore w:val="0"/>
              <w:kinsoku/>
              <w:wordWrap/>
              <w:overflowPunct/>
              <w:topLinePunct w:val="0"/>
              <w:autoSpaceDE w:val="0"/>
              <w:autoSpaceDN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zh-CN" w:eastAsia="zh-CN" w:bidi="ar-SA"/>
              </w:rPr>
              <w:t>供货</w:t>
            </w:r>
          </w:p>
        </w:tc>
        <w:tc>
          <w:tcPr>
            <w:tcW w:w="638" w:type="dxa"/>
            <w:vAlign w:val="center"/>
          </w:tcPr>
          <w:p>
            <w:pPr>
              <w:pageBreakBefore w:val="0"/>
              <w:kinsoku/>
              <w:wordWrap/>
              <w:overflowPunct/>
              <w:topLinePunct w:val="0"/>
              <w:autoSpaceDE w:val="0"/>
              <w:autoSpaceDN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zh-CN" w:eastAsia="zh-CN" w:bidi="ar-SA"/>
              </w:rPr>
              <w:t>施工安装</w:t>
            </w:r>
          </w:p>
        </w:tc>
        <w:tc>
          <w:tcPr>
            <w:tcW w:w="662" w:type="dxa"/>
            <w:vAlign w:val="top"/>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安装</w:t>
            </w:r>
          </w:p>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调试</w:t>
            </w:r>
          </w:p>
        </w:tc>
        <w:tc>
          <w:tcPr>
            <w:tcW w:w="671" w:type="dxa"/>
            <w:vAlign w:val="top"/>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现场</w:t>
            </w:r>
          </w:p>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74"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一</w:t>
            </w:r>
          </w:p>
        </w:tc>
        <w:tc>
          <w:tcPr>
            <w:tcW w:w="3657" w:type="dxa"/>
            <w:vAlign w:val="center"/>
          </w:tcPr>
          <w:p>
            <w:pPr>
              <w:pageBreakBefore w:val="0"/>
              <w:widowControl/>
              <w:kinsoku/>
              <w:wordWrap/>
              <w:overflowPunct/>
              <w:topLinePunct w:val="0"/>
              <w:bidi w:val="0"/>
              <w:spacing w:before="0" w:beforeLines="0" w:line="360" w:lineRule="auto"/>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常规处理加药系统升级</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74"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1</w:t>
            </w:r>
          </w:p>
        </w:tc>
        <w:tc>
          <w:tcPr>
            <w:tcW w:w="3657" w:type="dxa"/>
            <w:vAlign w:val="center"/>
          </w:tcPr>
          <w:p>
            <w:pPr>
              <w:pageBreakBefore w:val="0"/>
              <w:widowControl/>
              <w:kinsoku/>
              <w:wordWrap/>
              <w:overflowPunct/>
              <w:topLinePunct w:val="0"/>
              <w:bidi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土建部分</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B</w:t>
            </w: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w:t>
            </w: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B</w:t>
            </w: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S/B</w:t>
            </w: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297"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2</w:t>
            </w:r>
          </w:p>
        </w:tc>
        <w:tc>
          <w:tcPr>
            <w:tcW w:w="3657" w:type="dxa"/>
            <w:vAlign w:val="center"/>
          </w:tcPr>
          <w:p>
            <w:pPr>
              <w:pageBreakBefore w:val="0"/>
              <w:widowControl/>
              <w:kinsoku/>
              <w:wordWrap/>
              <w:overflowPunct/>
              <w:topLinePunct w:val="0"/>
              <w:bidi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工艺设备 管路及阀门附件等</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S/B</w:t>
            </w: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74"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3</w:t>
            </w:r>
          </w:p>
        </w:tc>
        <w:tc>
          <w:tcPr>
            <w:tcW w:w="3657" w:type="dxa"/>
            <w:vAlign w:val="center"/>
          </w:tcPr>
          <w:p>
            <w:pPr>
              <w:pageBreakBefore w:val="0"/>
              <w:kinsoku/>
              <w:wordWrap/>
              <w:overflowPunct/>
              <w:topLinePunct w:val="0"/>
              <w:bidi w:val="0"/>
              <w:snapToGrid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供配电及控制、仪表系统</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S/B</w:t>
            </w: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74" w:hRule="atLeast"/>
        </w:trPr>
        <w:tc>
          <w:tcPr>
            <w:tcW w:w="570" w:type="dxa"/>
            <w:vAlign w:val="center"/>
          </w:tcPr>
          <w:p>
            <w:pPr>
              <w:pageBreakBefore w:val="0"/>
              <w:kinsoku/>
              <w:wordWrap/>
              <w:overflowPunct/>
              <w:topLinePunct w:val="0"/>
              <w:bidi w:val="0"/>
              <w:snapToGrid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二</w:t>
            </w:r>
          </w:p>
        </w:tc>
        <w:tc>
          <w:tcPr>
            <w:tcW w:w="3657" w:type="dxa"/>
            <w:vAlign w:val="center"/>
          </w:tcPr>
          <w:p>
            <w:pPr>
              <w:pageBreakBefore w:val="0"/>
              <w:kinsoku/>
              <w:wordWrap/>
              <w:overflowPunct/>
              <w:topLinePunct w:val="0"/>
              <w:bidi w:val="0"/>
              <w:snapToGrid w:val="0"/>
              <w:spacing w:before="0" w:beforeLines="0" w:line="360" w:lineRule="auto"/>
              <w:ind w:right="-80" w:rightChars="-38"/>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深度处理扩容（超滤 反渗透系统）</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74" w:hRule="atLeast"/>
        </w:trPr>
        <w:tc>
          <w:tcPr>
            <w:tcW w:w="570" w:type="dxa"/>
            <w:vAlign w:val="center"/>
          </w:tcPr>
          <w:p>
            <w:pPr>
              <w:pageBreakBefore w:val="0"/>
              <w:kinsoku/>
              <w:wordWrap/>
              <w:overflowPunct/>
              <w:topLinePunct w:val="0"/>
              <w:bidi w:val="0"/>
              <w:snapToGrid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1</w:t>
            </w:r>
          </w:p>
        </w:tc>
        <w:tc>
          <w:tcPr>
            <w:tcW w:w="3657" w:type="dxa"/>
            <w:vAlign w:val="center"/>
          </w:tcPr>
          <w:p>
            <w:pPr>
              <w:pageBreakBefore w:val="0"/>
              <w:widowControl/>
              <w:kinsoku/>
              <w:wordWrap/>
              <w:overflowPunct/>
              <w:topLinePunct w:val="0"/>
              <w:bidi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土建部分</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B</w:t>
            </w: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w:t>
            </w: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B</w:t>
            </w: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S/B</w:t>
            </w: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91"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2</w:t>
            </w:r>
          </w:p>
        </w:tc>
        <w:tc>
          <w:tcPr>
            <w:tcW w:w="3657" w:type="dxa"/>
            <w:vAlign w:val="center"/>
          </w:tcPr>
          <w:p>
            <w:pPr>
              <w:pageBreakBefore w:val="0"/>
              <w:widowControl/>
              <w:kinsoku/>
              <w:wordWrap/>
              <w:overflowPunct/>
              <w:topLinePunct w:val="0"/>
              <w:bidi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工艺设备 管路及阀门附件等</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S/B</w:t>
            </w: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91"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3</w:t>
            </w:r>
          </w:p>
        </w:tc>
        <w:tc>
          <w:tcPr>
            <w:tcW w:w="3657" w:type="dxa"/>
            <w:vAlign w:val="center"/>
          </w:tcPr>
          <w:p>
            <w:pPr>
              <w:pageBreakBefore w:val="0"/>
              <w:kinsoku/>
              <w:wordWrap/>
              <w:overflowPunct/>
              <w:topLinePunct w:val="0"/>
              <w:bidi w:val="0"/>
              <w:snapToGrid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供配电及控制、仪表系统</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S/B</w:t>
            </w: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91"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4</w:t>
            </w:r>
          </w:p>
        </w:tc>
        <w:tc>
          <w:tcPr>
            <w:tcW w:w="3657" w:type="dxa"/>
            <w:vAlign w:val="center"/>
          </w:tcPr>
          <w:p>
            <w:pPr>
              <w:pageBreakBefore w:val="0"/>
              <w:widowControl/>
              <w:kinsoku/>
              <w:wordWrap/>
              <w:overflowPunct/>
              <w:topLinePunct w:val="0"/>
              <w:bidi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已有设备保护性拆除、移位</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w:t>
            </w: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S/B</w:t>
            </w: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91"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5</w:t>
            </w:r>
          </w:p>
        </w:tc>
        <w:tc>
          <w:tcPr>
            <w:tcW w:w="3657" w:type="dxa"/>
            <w:vAlign w:val="center"/>
          </w:tcPr>
          <w:p>
            <w:pPr>
              <w:pageBreakBefore w:val="0"/>
              <w:widowControl/>
              <w:kinsoku/>
              <w:wordWrap/>
              <w:overflowPunct/>
              <w:topLinePunct w:val="0"/>
              <w:bidi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超滤设备间</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S/B</w:t>
            </w: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403"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三</w:t>
            </w:r>
          </w:p>
        </w:tc>
        <w:tc>
          <w:tcPr>
            <w:tcW w:w="3657" w:type="dxa"/>
            <w:vAlign w:val="center"/>
          </w:tcPr>
          <w:p>
            <w:pPr>
              <w:pageBreakBefore w:val="0"/>
              <w:widowControl/>
              <w:kinsoku/>
              <w:wordWrap/>
              <w:overflowPunct/>
              <w:topLinePunct w:val="0"/>
              <w:bidi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电气 仪表 控制系统</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91"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1</w:t>
            </w:r>
          </w:p>
        </w:tc>
        <w:tc>
          <w:tcPr>
            <w:tcW w:w="3657" w:type="dxa"/>
            <w:vAlign w:val="center"/>
          </w:tcPr>
          <w:p>
            <w:pPr>
              <w:pageBreakBefore w:val="0"/>
              <w:widowControl/>
              <w:kinsoku/>
              <w:wordWrap/>
              <w:overflowPunct/>
              <w:topLinePunct w:val="0"/>
              <w:bidi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电源外线</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B</w:t>
            </w: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w:t>
            </w: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B</w:t>
            </w: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S/B</w:t>
            </w: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91"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2</w:t>
            </w:r>
          </w:p>
        </w:tc>
        <w:tc>
          <w:tcPr>
            <w:tcW w:w="3657" w:type="dxa"/>
            <w:vAlign w:val="center"/>
          </w:tcPr>
          <w:p>
            <w:pPr>
              <w:pageBreakBefore w:val="0"/>
              <w:widowControl/>
              <w:kinsoku/>
              <w:wordWrap/>
              <w:overflowPunct/>
              <w:topLinePunct w:val="0"/>
              <w:bidi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总进线柜至设备各用点之间线缆、桥架及其他</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S/B</w:t>
            </w: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91" w:hRule="atLeast"/>
        </w:trPr>
        <w:tc>
          <w:tcPr>
            <w:tcW w:w="570"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3</w:t>
            </w:r>
          </w:p>
        </w:tc>
        <w:tc>
          <w:tcPr>
            <w:tcW w:w="3657" w:type="dxa"/>
            <w:vAlign w:val="center"/>
          </w:tcPr>
          <w:p>
            <w:pPr>
              <w:pageBreakBefore w:val="0"/>
              <w:widowControl/>
              <w:kinsoku/>
              <w:wordWrap/>
              <w:overflowPunct/>
              <w:topLinePunct w:val="0"/>
              <w:bidi w:val="0"/>
              <w:spacing w:before="0" w:beforeLines="0" w:line="360" w:lineRule="auto"/>
              <w:jc w:val="left"/>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整个项目仪表 控制系统</w:t>
            </w:r>
          </w:p>
        </w:tc>
        <w:tc>
          <w:tcPr>
            <w:tcW w:w="63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1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88"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562" w:type="dxa"/>
            <w:vAlign w:val="center"/>
          </w:tcPr>
          <w:p>
            <w:pPr>
              <w:pageBreakBefore w:val="0"/>
              <w:widowControl/>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38"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c>
          <w:tcPr>
            <w:tcW w:w="662"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S/B</w:t>
            </w:r>
          </w:p>
        </w:tc>
        <w:tc>
          <w:tcPr>
            <w:tcW w:w="671" w:type="dxa"/>
            <w:vAlign w:val="center"/>
          </w:tcPr>
          <w:p>
            <w:pPr>
              <w:pageBreakBefore w:val="0"/>
              <w:kinsoku/>
              <w:wordWrap/>
              <w:overflowPunct/>
              <w:topLinePunct w:val="0"/>
              <w:bidi w:val="0"/>
              <w:spacing w:before="0" w:beforeLines="0" w:line="360" w:lineRule="auto"/>
              <w:jc w:val="center"/>
              <w:rPr>
                <w:rFonts w:hint="eastAsia" w:ascii="仿宋" w:hAnsi="仿宋" w:eastAsia="仿宋" w:cs="仿宋"/>
                <w:b w:val="0"/>
                <w:bCs w:val="0"/>
                <w:kern w:val="44"/>
                <w:sz w:val="24"/>
                <w:szCs w:val="24"/>
                <w:lang w:val="en-US" w:eastAsia="zh-CN" w:bidi="ar-SA"/>
              </w:rPr>
            </w:pPr>
            <w:r>
              <w:rPr>
                <w:rFonts w:hint="eastAsia" w:ascii="仿宋" w:hAnsi="仿宋" w:eastAsia="仿宋" w:cs="仿宋"/>
                <w:b w:val="0"/>
                <w:bCs w:val="0"/>
                <w:kern w:val="44"/>
                <w:sz w:val="24"/>
                <w:szCs w:val="24"/>
                <w:lang w:val="en-US" w:eastAsia="zh-CN" w:bidi="ar-SA"/>
              </w:rPr>
              <w:t>S</w:t>
            </w:r>
          </w:p>
        </w:tc>
      </w:tr>
    </w:tbl>
    <w:p>
      <w:pPr>
        <w:rPr>
          <w:rFonts w:hint="eastAsia"/>
          <w:lang w:val="en-US" w:eastAsia="zh-CN"/>
        </w:rPr>
      </w:pPr>
    </w:p>
    <w:p>
      <w:pPr>
        <w:numPr>
          <w:ilvl w:val="0"/>
          <w:numId w:val="0"/>
        </w:numPr>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七、其他</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7.1整个改造系统的初步设计文本及详细图纸资料（要求按工程设计规范编制）。</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7.2投标报价：投标报价必须分项报价，设计、供货、安装分别单列。主要设备报价清单按给定的格式编写，必须要列出生产厂家。</w:t>
      </w:r>
    </w:p>
    <w:tbl>
      <w:tblPr>
        <w:tblStyle w:val="11"/>
        <w:tblW w:w="8522" w:type="dxa"/>
        <w:jc w:val="center"/>
        <w:tblLayout w:type="fixed"/>
        <w:tblCellMar>
          <w:top w:w="0" w:type="dxa"/>
          <w:left w:w="108" w:type="dxa"/>
          <w:bottom w:w="0" w:type="dxa"/>
          <w:right w:w="108" w:type="dxa"/>
        </w:tblCellMar>
      </w:tblPr>
      <w:tblGrid>
        <w:gridCol w:w="730"/>
        <w:gridCol w:w="1964"/>
        <w:gridCol w:w="751"/>
        <w:gridCol w:w="889"/>
        <w:gridCol w:w="663"/>
        <w:gridCol w:w="947"/>
        <w:gridCol w:w="852"/>
        <w:gridCol w:w="853"/>
        <w:gridCol w:w="873"/>
      </w:tblGrid>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设备名称</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r>
              <w:rPr>
                <w:rFonts w:hint="eastAsia" w:ascii="仿宋" w:hAnsi="仿宋" w:eastAsia="仿宋" w:cs="仿宋"/>
                <w:kern w:val="0"/>
                <w:sz w:val="24"/>
                <w:szCs w:val="24"/>
              </w:rPr>
              <w:t>材质</w:t>
            </w: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r>
              <w:rPr>
                <w:rFonts w:hint="eastAsia" w:ascii="仿宋" w:hAnsi="仿宋" w:eastAsia="仿宋" w:cs="仿宋"/>
                <w:kern w:val="0"/>
                <w:sz w:val="24"/>
                <w:szCs w:val="24"/>
              </w:rPr>
              <w:t>单价</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r>
              <w:rPr>
                <w:rFonts w:hint="eastAsia" w:ascii="仿宋" w:hAnsi="仿宋" w:eastAsia="仿宋" w:cs="仿宋"/>
                <w:kern w:val="0"/>
                <w:sz w:val="24"/>
                <w:szCs w:val="24"/>
              </w:rPr>
              <w:t>总价</w:t>
            </w: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r>
              <w:rPr>
                <w:rFonts w:hint="eastAsia" w:ascii="仿宋" w:hAnsi="仿宋" w:eastAsia="仿宋" w:cs="仿宋"/>
                <w:kern w:val="0"/>
                <w:sz w:val="24"/>
                <w:szCs w:val="24"/>
              </w:rPr>
              <w:t>生产厂家</w:t>
            </w: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r>
              <w:rPr>
                <w:rFonts w:hint="eastAsia" w:ascii="仿宋" w:hAnsi="仿宋" w:eastAsia="仿宋" w:cs="仿宋"/>
                <w:kern w:val="0"/>
                <w:sz w:val="24"/>
                <w:szCs w:val="24"/>
              </w:rPr>
              <w:t>备</w:t>
            </w:r>
            <w:bookmarkStart w:id="1" w:name="_GoBack"/>
            <w:bookmarkEnd w:id="1"/>
            <w:r>
              <w:rPr>
                <w:rFonts w:hint="eastAsia" w:ascii="仿宋" w:hAnsi="仿宋" w:eastAsia="仿宋" w:cs="仿宋"/>
                <w:kern w:val="0"/>
                <w:sz w:val="24"/>
                <w:szCs w:val="24"/>
              </w:rPr>
              <w:t>注</w:t>
            </w: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一</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超滤系统</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lang w:val="en-US" w:eastAsia="zh-CN"/>
              </w:rPr>
              <w:t>1</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膜组器</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9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2</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提升泵</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产水泵</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4</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反洗水泵</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5</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化学清洗泵</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6</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加药系统</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7</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管路系统</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8</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阀门</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9</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设备间</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10</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电动单梁起重机</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二</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反渗透系统</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1</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高压泵</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 xml:space="preserve">   2</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保安过滤器</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3</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RO膜</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RO膜壳</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21"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加药系统</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6</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清洗系统</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7</w:t>
            </w:r>
          </w:p>
        </w:tc>
        <w:tc>
          <w:tcPr>
            <w:tcW w:w="19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管路系统</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6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8</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eastAsia="zh-CN"/>
              </w:rPr>
            </w:pPr>
            <w:r>
              <w:rPr>
                <w:rFonts w:hint="eastAsia" w:ascii="仿宋" w:hAnsi="仿宋" w:eastAsia="仿宋" w:cs="仿宋"/>
                <w:b w:val="0"/>
                <w:bCs w:val="0"/>
                <w:kern w:val="0"/>
                <w:sz w:val="24"/>
                <w:szCs w:val="24"/>
                <w:lang w:eastAsia="zh-CN"/>
              </w:rPr>
              <w:t>阀门</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三</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常规处理加药升级改造</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加药设备</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管路系统</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eastAsia="zh-CN"/>
              </w:rPr>
            </w:pPr>
            <w:r>
              <w:rPr>
                <w:rFonts w:hint="eastAsia" w:ascii="仿宋" w:hAnsi="仿宋" w:eastAsia="仿宋" w:cs="仿宋"/>
                <w:b w:val="0"/>
                <w:bCs w:val="0"/>
                <w:kern w:val="0"/>
                <w:sz w:val="24"/>
                <w:szCs w:val="24"/>
                <w:lang w:val="en-US" w:eastAsia="zh-CN"/>
              </w:rPr>
              <w:t>阀门</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四</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电气</w:t>
            </w:r>
            <w:r>
              <w:rPr>
                <w:rFonts w:hint="eastAsia" w:ascii="仿宋" w:hAnsi="仿宋" w:eastAsia="仿宋" w:cs="仿宋"/>
                <w:kern w:val="0"/>
                <w:sz w:val="24"/>
                <w:szCs w:val="24"/>
                <w:lang w:val="en-US" w:eastAsia="zh-CN"/>
              </w:rPr>
              <w:t xml:space="preserve"> 仪表 控制</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总进线柜</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配电柜</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电器原件</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变频器</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PLC系统</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6</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控制柜</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7</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kern w:val="0"/>
                <w:sz w:val="24"/>
                <w:szCs w:val="24"/>
                <w:lang w:eastAsia="zh-CN"/>
              </w:rPr>
              <w:t>电力电缆</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8</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kern w:val="0"/>
                <w:sz w:val="24"/>
                <w:szCs w:val="24"/>
                <w:lang w:eastAsia="zh-CN"/>
              </w:rPr>
              <w:t>控制电缆</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9</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桥架</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10</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流量计</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11</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压力表</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12</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PH仪</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13</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上位机</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五</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现场安装管材</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六</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现场安装钢构</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七</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其他</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八</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建安费（包括拆除及移位）</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85" w:hRule="atLeast"/>
          <w:jc w:val="center"/>
        </w:trPr>
        <w:tc>
          <w:tcPr>
            <w:tcW w:w="7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center"/>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九</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设计费</w:t>
            </w:r>
          </w:p>
        </w:tc>
        <w:tc>
          <w:tcPr>
            <w:tcW w:w="7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6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9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c>
          <w:tcPr>
            <w:tcW w:w="8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pacing w:before="0" w:beforeLines="0" w:after="0" w:afterLines="0" w:line="360" w:lineRule="auto"/>
              <w:ind w:left="0" w:leftChars="0"/>
              <w:jc w:val="left"/>
              <w:outlineLvl w:val="9"/>
              <w:rPr>
                <w:rFonts w:hint="eastAsia" w:ascii="仿宋" w:hAnsi="仿宋" w:eastAsia="仿宋" w:cs="仿宋"/>
                <w:kern w:val="0"/>
                <w:sz w:val="24"/>
                <w:szCs w:val="24"/>
              </w:rPr>
            </w:pPr>
          </w:p>
        </w:tc>
      </w:tr>
    </w:tbl>
    <w:p>
      <w:pPr>
        <w:pStyle w:val="19"/>
        <w:keepNext w:val="0"/>
        <w:keepLines w:val="0"/>
        <w:pageBreakBefore w:val="0"/>
        <w:kinsoku/>
        <w:wordWrap/>
        <w:overflowPunct/>
        <w:topLinePunct w:val="0"/>
        <w:autoSpaceDE/>
        <w:bidi w:val="0"/>
        <w:adjustRightInd/>
        <w:spacing w:before="0" w:beforeLines="0" w:after="0" w:afterLines="0" w:line="360" w:lineRule="auto"/>
        <w:ind w:left="0" w:leftChars="0" w:firstLine="0" w:firstLineChars="0"/>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7.3投标方提供的标书资料，应当包括如下内容：</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附件1：技术方案详述</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附件2：主要设备配置、供货范围及设计、设备分交表</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附件3：设计技术资料及其交付进度</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附件4：施工技术及实施方案</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附件5：人员培训</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附件6：技术服务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附件7；保证值和考核办法</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附件8：平立面工艺布置图及其他附图</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附件9：专利及技术诀窍等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附件10：设备制造标准及出厂前检验</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附件11：备件及消耗件清单</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附件12：子供货商明细表</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附件13：设备交货及建设进度、工期计划表</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附件14：资质及业绩表</w:t>
      </w:r>
    </w:p>
    <w:p>
      <w:pPr>
        <w:numPr>
          <w:ilvl w:val="0"/>
          <w:numId w:val="0"/>
        </w:numPr>
        <w:rPr>
          <w:rFonts w:hint="eastAsia" w:ascii="仿宋" w:hAnsi="仿宋" w:eastAsia="仿宋" w:cs="仿宋"/>
          <w:b/>
          <w:kern w:val="2"/>
          <w:sz w:val="32"/>
          <w:szCs w:val="32"/>
          <w:lang w:val="zh-CN" w:eastAsia="zh-CN" w:bidi="ar-SA"/>
        </w:rPr>
      </w:pPr>
      <w:r>
        <w:rPr>
          <w:rFonts w:hint="eastAsia" w:ascii="仿宋" w:hAnsi="仿宋" w:eastAsia="仿宋" w:cs="仿宋"/>
          <w:b/>
          <w:kern w:val="2"/>
          <w:sz w:val="32"/>
          <w:szCs w:val="32"/>
          <w:lang w:val="zh-CN" w:eastAsia="zh-CN" w:bidi="ar-SA"/>
        </w:rPr>
        <w:t>八、建安工程要求</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8.1建安合同付款</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中标方向工程师提交已完工程量报告的时间：中标方每月20日前向招标方代表提交已完工程量报告，招标方代表收到报告后5日内审核完毕。</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双方约定的工程款（进度款）支付的方式：招标方次月按审定的上月进度的70%支付中标方工程款，付款前提供等额增值税专用发票。（30万以下无进度款）。</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工程竣工验收合格、结算审核后付至审核价的97%，留3%为质保金，质保金返还按保修规定。中标方应于招标方支付全部或部分工程款项前向招标方开具增值税专用发票，工程款以6个月银行承兑汇票支付。</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结算审核后中标方及时向招标方开具全额增值税专用发票。</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8.2建安合同考核</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工期考核：因中标方原因，节点工期每延误1天，中标方向招标方支付违约金壹仟圆整（￥：1000元整）。竣工工期每延误1天，中标方向招标方支付违约金贰仟圆整（￥：2000元整）。因中标方原因，工期延误7天以上或施工质量达不到要求，招标方有权终止合同，另行选择施工队伍。</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w:t>
      </w:r>
      <w:r>
        <w:rPr>
          <w:rFonts w:hint="eastAsia" w:ascii="仿宋" w:hAnsi="仿宋" w:eastAsia="仿宋" w:cs="仿宋"/>
          <w:bCs/>
          <w:kern w:val="2"/>
          <w:sz w:val="28"/>
          <w:szCs w:val="28"/>
          <w:lang w:val="zh-CN" w:eastAsia="zh-CN" w:bidi="ar-SA"/>
        </w:rPr>
        <w:t>若中标方达不到合同中规定的合格标准，按不合格工程量造价的1.2倍向买方支付违约金，同时中标方必须无条件返工直至合格。</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8.3本项目建安工程合同最终结算发票是9%增值税专用发票。</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8.4 施工期间中标方的项目经理在现场时间无特殊情况原则上不少于5个工作日/星期，工作期间离开现场须经招标方代表书面同意。如发现缺岗1天，中标方支付违约金500元。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8.5招标方在指定位置提供施工电源及水源，外部分中标方自行承担，现场施工水电费结算时按建安合同总价的７‰扣除。</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8.6 中标方需缴纳安全保障金及施工履约保证金60万元整（长期合作单位，需出具卖方已经办理过的证明材料），待中标方承建的所有工程竣工后由中标方提出申请，招标方核实后保证金无息退还给中标方。</w:t>
      </w:r>
    </w:p>
    <w:p>
      <w:pPr>
        <w:pStyle w:val="19"/>
        <w:keepNext w:val="0"/>
        <w:keepLines w:val="0"/>
        <w:pageBreakBefore w:val="0"/>
        <w:numPr>
          <w:ilvl w:val="0"/>
          <w:numId w:val="0"/>
        </w:numPr>
        <w:kinsoku/>
        <w:wordWrap/>
        <w:overflowPunct/>
        <w:topLinePunct w:val="0"/>
        <w:autoSpaceDE/>
        <w:bidi w:val="0"/>
        <w:adjustRightInd/>
        <w:spacing w:before="0" w:beforeLines="0" w:after="0" w:afterLines="0" w:line="360" w:lineRule="auto"/>
        <w:ind w:right="-384" w:rightChars="-183"/>
        <w:outlineLvl w:val="9"/>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九、对投标方资质要求</w:t>
      </w:r>
    </w:p>
    <w:p>
      <w:pPr>
        <w:pStyle w:val="19"/>
        <w:keepNext w:val="0"/>
        <w:keepLines w:val="0"/>
        <w:pageBreakBefore w:val="0"/>
        <w:numPr>
          <w:ilvl w:val="0"/>
          <w:numId w:val="0"/>
        </w:numPr>
        <w:kinsoku/>
        <w:wordWrap/>
        <w:overflowPunct/>
        <w:topLinePunct w:val="0"/>
        <w:autoSpaceDE/>
        <w:bidi w:val="0"/>
        <w:adjustRightInd/>
        <w:spacing w:before="0" w:beforeLines="0" w:after="0" w:afterLines="0" w:line="360" w:lineRule="auto"/>
        <w:ind w:right="-384" w:rightChars="-183"/>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投标方具备资质满足以下9.1或9.2中任一要求即可：</w:t>
      </w:r>
    </w:p>
    <w:p>
      <w:pPr>
        <w:pStyle w:val="21"/>
        <w:numPr>
          <w:ilvl w:val="0"/>
          <w:numId w:val="0"/>
        </w:numPr>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9.1投标方需有环境工程（水污染防治工程）专项乙级（含乙级）及以上设计资质且具备相应建设工程总承包资质。</w:t>
      </w:r>
    </w:p>
    <w:p>
      <w:pPr>
        <w:pStyle w:val="21"/>
        <w:numPr>
          <w:ilvl w:val="0"/>
          <w:numId w:val="0"/>
        </w:numPr>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9.2投标方需有环保工程专业承包贰级（含贰级）及以上资质，或机电安装工程专业承包叁级（含叁级）及以上资质，中标后必须委托专业设计院（水污染防治工程专项乙级及以上设计资质）完成所有施工图设计、初步设计文本的编制及安全专篇、消防专篇等（如需要），施工图为蓝图、签字且盖章。</w:t>
      </w:r>
    </w:p>
    <w:p>
      <w:pPr>
        <w:pStyle w:val="19"/>
        <w:pageBreakBefore w:val="0"/>
        <w:kinsoku/>
        <w:wordWrap/>
        <w:overflowPunct/>
        <w:topLinePunct w:val="0"/>
        <w:bidi w:val="0"/>
        <w:spacing w:before="0" w:beforeLines="0" w:line="360" w:lineRule="auto"/>
        <w:ind w:left="0" w:leftChars="0" w:right="-384" w:firstLine="0" w:firstLineChars="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9.3投标方必须具备浸没式超滤运行及施工安装业绩（浸没式超滤业绩）合同证明3份以上。</w:t>
      </w:r>
    </w:p>
    <w:p>
      <w:pPr>
        <w:pStyle w:val="19"/>
        <w:pageBreakBefore w:val="0"/>
        <w:kinsoku/>
        <w:wordWrap/>
        <w:overflowPunct/>
        <w:topLinePunct w:val="0"/>
        <w:bidi w:val="0"/>
        <w:spacing w:before="0" w:beforeLines="0" w:line="360" w:lineRule="auto"/>
        <w:ind w:left="0" w:leftChars="0" w:right="-384" w:firstLine="0" w:firstLineChars="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9.4投标方必须考察现场。</w:t>
      </w:r>
    </w:p>
    <w:p>
      <w:pPr>
        <w:pStyle w:val="19"/>
        <w:pageBreakBefore w:val="0"/>
        <w:kinsoku/>
        <w:wordWrap/>
        <w:overflowPunct/>
        <w:topLinePunct w:val="0"/>
        <w:bidi w:val="0"/>
        <w:spacing w:before="0" w:beforeLines="0" w:line="360" w:lineRule="auto"/>
        <w:ind w:left="0" w:leftChars="0" w:right="-384" w:firstLine="0" w:firstLine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十、设备验收标准</w:t>
      </w:r>
    </w:p>
    <w:p>
      <w:pPr>
        <w:pStyle w:val="19"/>
        <w:pageBreakBefore w:val="0"/>
        <w:numPr>
          <w:ilvl w:val="0"/>
          <w:numId w:val="0"/>
        </w:numPr>
        <w:kinsoku/>
        <w:wordWrap/>
        <w:overflowPunct/>
        <w:topLinePunct w:val="0"/>
        <w:bidi w:val="0"/>
        <w:spacing w:before="0" w:beforeLines="0" w:line="360" w:lineRule="auto"/>
        <w:ind w:leftChars="0" w:right="-384" w:rightChars="-183"/>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10.1浸没式超滤部分：</w:t>
      </w:r>
    </w:p>
    <w:p>
      <w:pPr>
        <w:pStyle w:val="19"/>
        <w:pageBreakBefore w:val="0"/>
        <w:numPr>
          <w:ilvl w:val="0"/>
          <w:numId w:val="0"/>
        </w:numPr>
        <w:kinsoku/>
        <w:wordWrap/>
        <w:overflowPunct/>
        <w:topLinePunct w:val="0"/>
        <w:bidi w:val="0"/>
        <w:spacing w:before="0" w:beforeLines="0" w:line="360" w:lineRule="auto"/>
        <w:ind w:leftChars="0" w:right="-384" w:rightChars="-183"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单套产水量：≥200t/h；pvdf材质，出水浊度＜1NTU，SDI＜3。</w:t>
      </w:r>
    </w:p>
    <w:p>
      <w:pPr>
        <w:pStyle w:val="19"/>
        <w:pageBreakBefore w:val="0"/>
        <w:numPr>
          <w:ilvl w:val="0"/>
          <w:numId w:val="0"/>
        </w:numPr>
        <w:kinsoku/>
        <w:wordWrap/>
        <w:overflowPunct/>
        <w:topLinePunct w:val="0"/>
        <w:bidi w:val="0"/>
        <w:spacing w:before="0" w:beforeLines="0" w:line="360" w:lineRule="auto"/>
        <w:ind w:leftChars="0" w:right="-384" w:rightChars="-183" w:firstLine="560" w:firstLineChars="200"/>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配套清洗及加药装置。</w:t>
      </w:r>
    </w:p>
    <w:p>
      <w:pPr>
        <w:pStyle w:val="19"/>
        <w:pageBreakBefore w:val="0"/>
        <w:numPr>
          <w:ilvl w:val="0"/>
          <w:numId w:val="0"/>
        </w:numPr>
        <w:kinsoku/>
        <w:wordWrap/>
        <w:overflowPunct/>
        <w:topLinePunct w:val="0"/>
        <w:bidi w:val="0"/>
        <w:spacing w:before="0" w:beforeLines="0" w:line="360" w:lineRule="auto"/>
        <w:ind w:leftChars="0" w:right="-384" w:rightChars="-183"/>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10.2新增反渗透要求：</w:t>
      </w:r>
    </w:p>
    <w:p>
      <w:pPr>
        <w:pStyle w:val="19"/>
        <w:pageBreakBefore w:val="0"/>
        <w:numPr>
          <w:ilvl w:val="0"/>
          <w:numId w:val="0"/>
        </w:numPr>
        <w:kinsoku/>
        <w:wordWrap/>
        <w:overflowPunct/>
        <w:topLinePunct w:val="0"/>
        <w:bidi w:val="0"/>
        <w:spacing w:before="0" w:beforeLines="0" w:line="360" w:lineRule="auto"/>
        <w:ind w:leftChars="0" w:right="-384" w:rightChars="-183" w:firstLine="560" w:firstLineChars="200"/>
        <w:rPr>
          <w:rFonts w:hint="eastAsia" w:ascii="仿宋" w:hAnsi="仿宋" w:eastAsia="仿宋" w:cs="仿宋"/>
          <w:bCs/>
          <w:kern w:val="2"/>
          <w:sz w:val="28"/>
          <w:szCs w:val="28"/>
          <w:highlight w:val="yellow"/>
          <w:lang w:val="en-US" w:eastAsia="zh-CN" w:bidi="ar-SA"/>
        </w:rPr>
      </w:pPr>
      <w:r>
        <w:rPr>
          <w:rFonts w:hint="eastAsia" w:ascii="仿宋" w:hAnsi="仿宋" w:eastAsia="仿宋" w:cs="仿宋"/>
          <w:bCs/>
          <w:kern w:val="2"/>
          <w:sz w:val="28"/>
          <w:szCs w:val="28"/>
          <w:lang w:val="en-US" w:eastAsia="zh-CN" w:bidi="ar-SA"/>
        </w:rPr>
        <w:t>单套产水量：≥150t/h，单套膜数量≥216支，单只膜运行通量≤19L/㎡h，系统脱盐率＞98.5%。</w:t>
      </w:r>
    </w:p>
    <w:p>
      <w:pPr>
        <w:pStyle w:val="19"/>
        <w:keepNext w:val="0"/>
        <w:keepLines w:val="0"/>
        <w:pageBreakBefore w:val="0"/>
        <w:numPr>
          <w:ilvl w:val="0"/>
          <w:numId w:val="0"/>
        </w:numPr>
        <w:kinsoku/>
        <w:wordWrap/>
        <w:overflowPunct/>
        <w:topLinePunct w:val="0"/>
        <w:autoSpaceDE/>
        <w:bidi w:val="0"/>
        <w:adjustRightInd/>
        <w:spacing w:before="0" w:beforeLines="0" w:after="0" w:afterLines="0" w:line="360" w:lineRule="auto"/>
        <w:ind w:leftChars="0" w:right="-384" w:rightChars="-183"/>
        <w:outlineLvl w:val="9"/>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十一、联系方式</w:t>
      </w:r>
    </w:p>
    <w:p>
      <w:pPr>
        <w:pStyle w:val="19"/>
        <w:keepNext w:val="0"/>
        <w:keepLines w:val="0"/>
        <w:pageBreakBefore w:val="0"/>
        <w:numPr>
          <w:ilvl w:val="0"/>
          <w:numId w:val="0"/>
        </w:numPr>
        <w:kinsoku/>
        <w:wordWrap/>
        <w:overflowPunct/>
        <w:topLinePunct w:val="0"/>
        <w:autoSpaceDE/>
        <w:bidi w:val="0"/>
        <w:adjustRightInd/>
        <w:spacing w:before="0" w:beforeLines="0" w:after="0" w:afterLines="0" w:line="360" w:lineRule="auto"/>
        <w:ind w:leftChars="0" w:right="-384" w:rightChars="-183"/>
        <w:outlineLvl w:val="9"/>
        <w:rPr>
          <w:rFonts w:hint="eastAsia" w:ascii="仿宋" w:hAnsi="仿宋" w:eastAsia="仿宋" w:cs="仿宋"/>
          <w:bCs/>
          <w:kern w:val="2"/>
          <w:sz w:val="28"/>
          <w:szCs w:val="28"/>
          <w:lang w:val="en-US" w:eastAsia="zh-CN" w:bidi="ar-SA"/>
        </w:rPr>
      </w:pPr>
      <w:r>
        <w:rPr>
          <w:rFonts w:hint="eastAsia" w:ascii="宋体" w:hAnsi="宋体" w:cs="宋体"/>
          <w:b/>
          <w:bCs/>
          <w:sz w:val="32"/>
          <w:szCs w:val="32"/>
          <w:lang w:val="en-US" w:eastAsia="zh-CN"/>
        </w:rPr>
        <w:t xml:space="preserve">   </w:t>
      </w:r>
      <w:r>
        <w:rPr>
          <w:rFonts w:hint="eastAsia" w:ascii="仿宋" w:hAnsi="仿宋" w:eastAsia="仿宋" w:cs="仿宋"/>
          <w:bCs/>
          <w:kern w:val="2"/>
          <w:sz w:val="28"/>
          <w:szCs w:val="28"/>
          <w:lang w:val="en-US" w:eastAsia="zh-CN" w:bidi="ar-SA"/>
        </w:rPr>
        <w:t xml:space="preserve"> 工程部   郭彦深   0553-5627139；17756536935</w:t>
      </w:r>
    </w:p>
    <w:p>
      <w:pPr>
        <w:keepNext w:val="0"/>
        <w:keepLines w:val="0"/>
        <w:pageBreakBefore w:val="0"/>
        <w:kinsoku/>
        <w:wordWrap/>
        <w:overflowPunct/>
        <w:topLinePunct w:val="0"/>
        <w:autoSpaceDE/>
        <w:bidi w:val="0"/>
        <w:adjustRightInd/>
        <w:snapToGrid w:val="0"/>
        <w:spacing w:before="0" w:beforeLines="0" w:after="0" w:afterLines="0" w:line="360" w:lineRule="auto"/>
        <w:ind w:left="0" w:leftChars="0" w:firstLine="560" w:firstLineChars="200"/>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 动控部   水松   15955337023  </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47CD9"/>
    <w:multiLevelType w:val="multilevel"/>
    <w:tmpl w:val="5ED47CD9"/>
    <w:lvl w:ilvl="0" w:tentative="0">
      <w:start w:val="1"/>
      <w:numFmt w:val="chineseCounting"/>
      <w:pStyle w:val="3"/>
      <w:lvlText w:val="%1、"/>
      <w:lvlJc w:val="left"/>
      <w:pPr>
        <w:ind w:left="425" w:leftChars="0" w:hanging="425" w:firstLineChars="0"/>
      </w:pPr>
      <w:rPr>
        <w:rFonts w:hint="eastAsia" w:ascii="宋体" w:hAnsi="宋体" w:eastAsia="宋体" w:cs="宋体"/>
      </w:rPr>
    </w:lvl>
    <w:lvl w:ilvl="1" w:tentative="0">
      <w:start w:val="1"/>
      <w:numFmt w:val="decimal"/>
      <w:pStyle w:val="4"/>
      <w:isLgl/>
      <w:lvlText w:val="%1.%2"/>
      <w:lvlJc w:val="left"/>
      <w:pPr>
        <w:ind w:left="567" w:leftChars="0" w:hanging="567" w:firstLineChars="0"/>
      </w:pPr>
      <w:rPr>
        <w:rFonts w:hint="eastAsia" w:ascii="宋体" w:hAnsi="宋体" w:eastAsia="宋体" w:cs="宋体"/>
      </w:rPr>
    </w:lvl>
    <w:lvl w:ilvl="2" w:tentative="0">
      <w:start w:val="1"/>
      <w:numFmt w:val="decimal"/>
      <w:pStyle w:val="5"/>
      <w:isLgl/>
      <w:lvlText w:val="%1.%2.%3"/>
      <w:lvlJc w:val="left"/>
      <w:pPr>
        <w:ind w:left="709" w:leftChars="0" w:hanging="709" w:firstLineChars="0"/>
      </w:pPr>
      <w:rPr>
        <w:rFonts w:hint="eastAsia" w:ascii="宋体" w:hAnsi="宋体" w:eastAsia="宋体" w:cs="宋体"/>
      </w:rPr>
    </w:lvl>
    <w:lvl w:ilvl="3" w:tentative="0">
      <w:start w:val="1"/>
      <w:numFmt w:val="decimal"/>
      <w:lvlText w:val="%1.%2.%3.%4."/>
      <w:lvlJc w:val="left"/>
      <w:pPr>
        <w:ind w:left="850" w:leftChars="0" w:hanging="850" w:firstLineChars="0"/>
      </w:pPr>
      <w:rPr>
        <w:rFonts w:hint="eastAsia"/>
      </w:rPr>
    </w:lvl>
    <w:lvl w:ilvl="4" w:tentative="0">
      <w:start w:val="1"/>
      <w:numFmt w:val="decimal"/>
      <w:lvlText w:val="%1.%2.%3.%4.%5."/>
      <w:lvlJc w:val="left"/>
      <w:pPr>
        <w:ind w:left="991" w:leftChars="0" w:hanging="991" w:firstLineChars="0"/>
      </w:pPr>
      <w:rPr>
        <w:rFonts w:hint="eastAsia"/>
      </w:rPr>
    </w:lvl>
    <w:lvl w:ilvl="5" w:tentative="0">
      <w:start w:val="1"/>
      <w:numFmt w:val="decimal"/>
      <w:lvlText w:val="%1.%2.%3.%4.%5.%6."/>
      <w:lvlJc w:val="left"/>
      <w:pPr>
        <w:ind w:left="1134" w:leftChars="0" w:hanging="1134" w:firstLineChars="0"/>
      </w:pPr>
      <w:rPr>
        <w:rFonts w:hint="eastAsia"/>
      </w:rPr>
    </w:lvl>
    <w:lvl w:ilvl="6" w:tentative="0">
      <w:start w:val="1"/>
      <w:numFmt w:val="decimal"/>
      <w:lvlText w:val="%1.%2.%3.%4.%5.%6.%7."/>
      <w:lvlJc w:val="left"/>
      <w:pPr>
        <w:ind w:left="1275" w:leftChars="0" w:hanging="1275" w:firstLineChars="0"/>
      </w:pPr>
      <w:rPr>
        <w:rFonts w:hint="eastAsia"/>
      </w:rPr>
    </w:lvl>
    <w:lvl w:ilvl="7" w:tentative="0">
      <w:start w:val="1"/>
      <w:numFmt w:val="decimal"/>
      <w:lvlText w:val="%1.%2.%3.%4.%5.%6.%7.%8."/>
      <w:lvlJc w:val="left"/>
      <w:pPr>
        <w:ind w:left="1418" w:leftChars="0" w:hanging="1418" w:firstLineChars="0"/>
      </w:pPr>
      <w:rPr>
        <w:rFonts w:hint="eastAsia"/>
      </w:rPr>
    </w:lvl>
    <w:lvl w:ilvl="8" w:tentative="0">
      <w:start w:val="1"/>
      <w:numFmt w:val="decimal"/>
      <w:lvlText w:val="%1.%2.%3.%4.%5.%6.%7.%8.%9."/>
      <w:lvlJc w:val="left"/>
      <w:pPr>
        <w:ind w:left="1558" w:leftChars="0" w:hanging="1558" w:firstLineChars="0"/>
      </w:pPr>
      <w:rPr>
        <w:rFonts w:hint="eastAsia"/>
      </w:rPr>
    </w:lvl>
  </w:abstractNum>
  <w:abstractNum w:abstractNumId="1">
    <w:nsid w:val="5F6321F1"/>
    <w:multiLevelType w:val="singleLevel"/>
    <w:tmpl w:val="5F6321F1"/>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38F8"/>
    <w:rsid w:val="00087180"/>
    <w:rsid w:val="002A29D1"/>
    <w:rsid w:val="003947DD"/>
    <w:rsid w:val="0045386D"/>
    <w:rsid w:val="006C55A0"/>
    <w:rsid w:val="00855BC1"/>
    <w:rsid w:val="00AF00D8"/>
    <w:rsid w:val="00B00F5E"/>
    <w:rsid w:val="00B42A9A"/>
    <w:rsid w:val="00C24D13"/>
    <w:rsid w:val="00DE1450"/>
    <w:rsid w:val="00E24FB8"/>
    <w:rsid w:val="00E83D3D"/>
    <w:rsid w:val="00F53EE8"/>
    <w:rsid w:val="00F551F5"/>
    <w:rsid w:val="00FD59A5"/>
    <w:rsid w:val="01002DA7"/>
    <w:rsid w:val="010712F5"/>
    <w:rsid w:val="0119160D"/>
    <w:rsid w:val="011C7F2F"/>
    <w:rsid w:val="012161A7"/>
    <w:rsid w:val="012601C8"/>
    <w:rsid w:val="012D7170"/>
    <w:rsid w:val="01312D1F"/>
    <w:rsid w:val="01340057"/>
    <w:rsid w:val="01434DB8"/>
    <w:rsid w:val="014B2309"/>
    <w:rsid w:val="016931BD"/>
    <w:rsid w:val="01704B09"/>
    <w:rsid w:val="01712C3C"/>
    <w:rsid w:val="01736BFE"/>
    <w:rsid w:val="017523F4"/>
    <w:rsid w:val="01754267"/>
    <w:rsid w:val="01796C9C"/>
    <w:rsid w:val="0185068B"/>
    <w:rsid w:val="01863532"/>
    <w:rsid w:val="01AE74BB"/>
    <w:rsid w:val="01BE6972"/>
    <w:rsid w:val="01C4741E"/>
    <w:rsid w:val="01CD3B3C"/>
    <w:rsid w:val="01D5792B"/>
    <w:rsid w:val="01E55EA7"/>
    <w:rsid w:val="01E717BB"/>
    <w:rsid w:val="01FA720E"/>
    <w:rsid w:val="01FE28FC"/>
    <w:rsid w:val="020A55AF"/>
    <w:rsid w:val="02142D7F"/>
    <w:rsid w:val="0214615B"/>
    <w:rsid w:val="02195587"/>
    <w:rsid w:val="022438B2"/>
    <w:rsid w:val="022A0237"/>
    <w:rsid w:val="02300337"/>
    <w:rsid w:val="02424C35"/>
    <w:rsid w:val="024A1D44"/>
    <w:rsid w:val="024D490F"/>
    <w:rsid w:val="02513069"/>
    <w:rsid w:val="02623DC6"/>
    <w:rsid w:val="02690A2A"/>
    <w:rsid w:val="027668DE"/>
    <w:rsid w:val="027C5223"/>
    <w:rsid w:val="028525A6"/>
    <w:rsid w:val="028E2E5A"/>
    <w:rsid w:val="029907C4"/>
    <w:rsid w:val="029C149D"/>
    <w:rsid w:val="02A30437"/>
    <w:rsid w:val="02A835E6"/>
    <w:rsid w:val="02A91EDE"/>
    <w:rsid w:val="02AB326E"/>
    <w:rsid w:val="02AB518B"/>
    <w:rsid w:val="02AE41F0"/>
    <w:rsid w:val="02BB0F4A"/>
    <w:rsid w:val="02BE2580"/>
    <w:rsid w:val="02C76FEE"/>
    <w:rsid w:val="02D03595"/>
    <w:rsid w:val="02D63044"/>
    <w:rsid w:val="02E41301"/>
    <w:rsid w:val="02E924E4"/>
    <w:rsid w:val="02EB750D"/>
    <w:rsid w:val="02EF6509"/>
    <w:rsid w:val="02F40141"/>
    <w:rsid w:val="02F653EC"/>
    <w:rsid w:val="02F9192E"/>
    <w:rsid w:val="02FA2CC6"/>
    <w:rsid w:val="03064D3B"/>
    <w:rsid w:val="030D0FB7"/>
    <w:rsid w:val="031042BE"/>
    <w:rsid w:val="03116E30"/>
    <w:rsid w:val="031920B9"/>
    <w:rsid w:val="03482DD6"/>
    <w:rsid w:val="034A2188"/>
    <w:rsid w:val="036749A3"/>
    <w:rsid w:val="036E104A"/>
    <w:rsid w:val="03844A03"/>
    <w:rsid w:val="03901166"/>
    <w:rsid w:val="03A70B13"/>
    <w:rsid w:val="03AE40D5"/>
    <w:rsid w:val="03B000DA"/>
    <w:rsid w:val="03B01060"/>
    <w:rsid w:val="03C62C19"/>
    <w:rsid w:val="03CC2F5D"/>
    <w:rsid w:val="03CC2FB4"/>
    <w:rsid w:val="03D547EA"/>
    <w:rsid w:val="03DF4220"/>
    <w:rsid w:val="03EC61DE"/>
    <w:rsid w:val="03FA3BCF"/>
    <w:rsid w:val="04005D0C"/>
    <w:rsid w:val="040E5AD6"/>
    <w:rsid w:val="040F1A0F"/>
    <w:rsid w:val="0412082D"/>
    <w:rsid w:val="04120967"/>
    <w:rsid w:val="041964B1"/>
    <w:rsid w:val="04256A75"/>
    <w:rsid w:val="044367C3"/>
    <w:rsid w:val="04490243"/>
    <w:rsid w:val="04515EDD"/>
    <w:rsid w:val="0461376C"/>
    <w:rsid w:val="046E320D"/>
    <w:rsid w:val="046F4701"/>
    <w:rsid w:val="0471739E"/>
    <w:rsid w:val="04911385"/>
    <w:rsid w:val="04962B46"/>
    <w:rsid w:val="04BA7BAE"/>
    <w:rsid w:val="04BD601C"/>
    <w:rsid w:val="04BD7D30"/>
    <w:rsid w:val="04CF0E01"/>
    <w:rsid w:val="04D4059B"/>
    <w:rsid w:val="04D6428D"/>
    <w:rsid w:val="04E74050"/>
    <w:rsid w:val="04F4148C"/>
    <w:rsid w:val="04F70211"/>
    <w:rsid w:val="04FB176B"/>
    <w:rsid w:val="04FC41D4"/>
    <w:rsid w:val="04FD7282"/>
    <w:rsid w:val="050A5763"/>
    <w:rsid w:val="0512098D"/>
    <w:rsid w:val="0516784C"/>
    <w:rsid w:val="05271846"/>
    <w:rsid w:val="05310CD0"/>
    <w:rsid w:val="05427E2E"/>
    <w:rsid w:val="0544034B"/>
    <w:rsid w:val="05460349"/>
    <w:rsid w:val="054A524B"/>
    <w:rsid w:val="055C5037"/>
    <w:rsid w:val="055E7881"/>
    <w:rsid w:val="056755E9"/>
    <w:rsid w:val="057572C5"/>
    <w:rsid w:val="057A31D1"/>
    <w:rsid w:val="05855155"/>
    <w:rsid w:val="058D0394"/>
    <w:rsid w:val="058D34D8"/>
    <w:rsid w:val="059F235E"/>
    <w:rsid w:val="05C857AE"/>
    <w:rsid w:val="05D53143"/>
    <w:rsid w:val="05F96534"/>
    <w:rsid w:val="06004277"/>
    <w:rsid w:val="06046E21"/>
    <w:rsid w:val="060C7B40"/>
    <w:rsid w:val="0612165D"/>
    <w:rsid w:val="061331BE"/>
    <w:rsid w:val="06162162"/>
    <w:rsid w:val="0619638D"/>
    <w:rsid w:val="061E4EE2"/>
    <w:rsid w:val="06215ED3"/>
    <w:rsid w:val="06413ED3"/>
    <w:rsid w:val="064336F9"/>
    <w:rsid w:val="065D56CA"/>
    <w:rsid w:val="066642D3"/>
    <w:rsid w:val="066C69AF"/>
    <w:rsid w:val="06714C31"/>
    <w:rsid w:val="06765C22"/>
    <w:rsid w:val="06A22A2F"/>
    <w:rsid w:val="06A61735"/>
    <w:rsid w:val="06B35D56"/>
    <w:rsid w:val="06B509D7"/>
    <w:rsid w:val="06C4091F"/>
    <w:rsid w:val="06C61485"/>
    <w:rsid w:val="06CF2F0D"/>
    <w:rsid w:val="06D23134"/>
    <w:rsid w:val="06D34FDD"/>
    <w:rsid w:val="06E438FD"/>
    <w:rsid w:val="06E7415B"/>
    <w:rsid w:val="06ED522F"/>
    <w:rsid w:val="07191A45"/>
    <w:rsid w:val="071F1876"/>
    <w:rsid w:val="0725254B"/>
    <w:rsid w:val="072E6540"/>
    <w:rsid w:val="07387081"/>
    <w:rsid w:val="073B2CD6"/>
    <w:rsid w:val="074E02C1"/>
    <w:rsid w:val="075D2C84"/>
    <w:rsid w:val="07632E7F"/>
    <w:rsid w:val="07667AE5"/>
    <w:rsid w:val="076924AA"/>
    <w:rsid w:val="076A64D0"/>
    <w:rsid w:val="077A3D39"/>
    <w:rsid w:val="07854FDF"/>
    <w:rsid w:val="078A1C21"/>
    <w:rsid w:val="07923CD7"/>
    <w:rsid w:val="07940274"/>
    <w:rsid w:val="079E5A56"/>
    <w:rsid w:val="07AE5884"/>
    <w:rsid w:val="07BA1681"/>
    <w:rsid w:val="07BB50CF"/>
    <w:rsid w:val="07BD7D86"/>
    <w:rsid w:val="07BF5B11"/>
    <w:rsid w:val="07C34F8D"/>
    <w:rsid w:val="07C47C20"/>
    <w:rsid w:val="07C65733"/>
    <w:rsid w:val="07CA2C4E"/>
    <w:rsid w:val="07CE65EA"/>
    <w:rsid w:val="07D02C9C"/>
    <w:rsid w:val="07E62F75"/>
    <w:rsid w:val="07ED27B2"/>
    <w:rsid w:val="07F10041"/>
    <w:rsid w:val="07F87DFD"/>
    <w:rsid w:val="07FD3083"/>
    <w:rsid w:val="080B026D"/>
    <w:rsid w:val="0811616D"/>
    <w:rsid w:val="08273465"/>
    <w:rsid w:val="082804A6"/>
    <w:rsid w:val="08290BF3"/>
    <w:rsid w:val="08295F97"/>
    <w:rsid w:val="08305F7C"/>
    <w:rsid w:val="08383138"/>
    <w:rsid w:val="083B7AD5"/>
    <w:rsid w:val="083C0FAF"/>
    <w:rsid w:val="085369EA"/>
    <w:rsid w:val="085947D7"/>
    <w:rsid w:val="086211E1"/>
    <w:rsid w:val="08681764"/>
    <w:rsid w:val="086D5C08"/>
    <w:rsid w:val="086F62EC"/>
    <w:rsid w:val="087F3436"/>
    <w:rsid w:val="088A52E4"/>
    <w:rsid w:val="088E5F4E"/>
    <w:rsid w:val="088F63F4"/>
    <w:rsid w:val="08950E01"/>
    <w:rsid w:val="089F41C1"/>
    <w:rsid w:val="08A3324B"/>
    <w:rsid w:val="08AA613F"/>
    <w:rsid w:val="08B80C50"/>
    <w:rsid w:val="08B932CF"/>
    <w:rsid w:val="08BC221E"/>
    <w:rsid w:val="08CA6A7C"/>
    <w:rsid w:val="08E0740C"/>
    <w:rsid w:val="08E40B5E"/>
    <w:rsid w:val="08F527C4"/>
    <w:rsid w:val="08F87AC6"/>
    <w:rsid w:val="090E476E"/>
    <w:rsid w:val="09103E15"/>
    <w:rsid w:val="09162933"/>
    <w:rsid w:val="09210CAA"/>
    <w:rsid w:val="09240833"/>
    <w:rsid w:val="093B5571"/>
    <w:rsid w:val="094D5EB3"/>
    <w:rsid w:val="095A79E5"/>
    <w:rsid w:val="0969366B"/>
    <w:rsid w:val="096C76EE"/>
    <w:rsid w:val="09764957"/>
    <w:rsid w:val="09826F83"/>
    <w:rsid w:val="09A9080E"/>
    <w:rsid w:val="09B351DF"/>
    <w:rsid w:val="09BC3949"/>
    <w:rsid w:val="09BF77C4"/>
    <w:rsid w:val="09C30ABE"/>
    <w:rsid w:val="09E3656C"/>
    <w:rsid w:val="09ED215A"/>
    <w:rsid w:val="09F252F0"/>
    <w:rsid w:val="09FE2C93"/>
    <w:rsid w:val="09FF1C15"/>
    <w:rsid w:val="0A062686"/>
    <w:rsid w:val="0A107DDE"/>
    <w:rsid w:val="0A162DF3"/>
    <w:rsid w:val="0A204AC3"/>
    <w:rsid w:val="0A250632"/>
    <w:rsid w:val="0A260692"/>
    <w:rsid w:val="0A350E81"/>
    <w:rsid w:val="0A4158D0"/>
    <w:rsid w:val="0A4704DC"/>
    <w:rsid w:val="0A4A7812"/>
    <w:rsid w:val="0A501578"/>
    <w:rsid w:val="0A6F155E"/>
    <w:rsid w:val="0A760BA8"/>
    <w:rsid w:val="0A955B50"/>
    <w:rsid w:val="0A9A3E1A"/>
    <w:rsid w:val="0A9D54D6"/>
    <w:rsid w:val="0AA253E8"/>
    <w:rsid w:val="0AA4661F"/>
    <w:rsid w:val="0AAA075F"/>
    <w:rsid w:val="0ABA5AEB"/>
    <w:rsid w:val="0AC45AE6"/>
    <w:rsid w:val="0AC76755"/>
    <w:rsid w:val="0AC81533"/>
    <w:rsid w:val="0AD4287A"/>
    <w:rsid w:val="0AD735EF"/>
    <w:rsid w:val="0ADA0380"/>
    <w:rsid w:val="0B14005C"/>
    <w:rsid w:val="0B1579D7"/>
    <w:rsid w:val="0B172E97"/>
    <w:rsid w:val="0B345035"/>
    <w:rsid w:val="0B356FFF"/>
    <w:rsid w:val="0B3B5CBA"/>
    <w:rsid w:val="0B3D0AE9"/>
    <w:rsid w:val="0B401D09"/>
    <w:rsid w:val="0B441FD1"/>
    <w:rsid w:val="0B444742"/>
    <w:rsid w:val="0B6E1628"/>
    <w:rsid w:val="0B79643E"/>
    <w:rsid w:val="0B8318E9"/>
    <w:rsid w:val="0B846600"/>
    <w:rsid w:val="0B85577D"/>
    <w:rsid w:val="0B8E6603"/>
    <w:rsid w:val="0B9B078A"/>
    <w:rsid w:val="0B9E23A1"/>
    <w:rsid w:val="0BA37F4D"/>
    <w:rsid w:val="0BB34B24"/>
    <w:rsid w:val="0BB42F56"/>
    <w:rsid w:val="0BCC064B"/>
    <w:rsid w:val="0BCF0BF3"/>
    <w:rsid w:val="0BD031A4"/>
    <w:rsid w:val="0BD10E62"/>
    <w:rsid w:val="0BD91CFB"/>
    <w:rsid w:val="0BDA7666"/>
    <w:rsid w:val="0BE10A32"/>
    <w:rsid w:val="0BE1184F"/>
    <w:rsid w:val="0BEC5BA4"/>
    <w:rsid w:val="0BF54183"/>
    <w:rsid w:val="0C041AE4"/>
    <w:rsid w:val="0C057FE2"/>
    <w:rsid w:val="0C104F8D"/>
    <w:rsid w:val="0C1A6324"/>
    <w:rsid w:val="0C204619"/>
    <w:rsid w:val="0C28069C"/>
    <w:rsid w:val="0C656A7F"/>
    <w:rsid w:val="0C6779DB"/>
    <w:rsid w:val="0C8930DE"/>
    <w:rsid w:val="0C9560FC"/>
    <w:rsid w:val="0C9B2372"/>
    <w:rsid w:val="0CA4363B"/>
    <w:rsid w:val="0CAA0D4F"/>
    <w:rsid w:val="0CB07983"/>
    <w:rsid w:val="0CB40623"/>
    <w:rsid w:val="0CB571FD"/>
    <w:rsid w:val="0CBD13F2"/>
    <w:rsid w:val="0CD261F6"/>
    <w:rsid w:val="0CD9264A"/>
    <w:rsid w:val="0CDD3BF4"/>
    <w:rsid w:val="0CE36011"/>
    <w:rsid w:val="0CE67EFC"/>
    <w:rsid w:val="0CF22175"/>
    <w:rsid w:val="0CF449DD"/>
    <w:rsid w:val="0CF81B22"/>
    <w:rsid w:val="0CF82BA6"/>
    <w:rsid w:val="0D034465"/>
    <w:rsid w:val="0D037C45"/>
    <w:rsid w:val="0D0A0D55"/>
    <w:rsid w:val="0D17088B"/>
    <w:rsid w:val="0D1D449D"/>
    <w:rsid w:val="0D2305DA"/>
    <w:rsid w:val="0D2627E3"/>
    <w:rsid w:val="0D32067F"/>
    <w:rsid w:val="0D41570B"/>
    <w:rsid w:val="0D4C3C83"/>
    <w:rsid w:val="0D512E9F"/>
    <w:rsid w:val="0D55112D"/>
    <w:rsid w:val="0D566BE8"/>
    <w:rsid w:val="0D66146E"/>
    <w:rsid w:val="0D6A7B48"/>
    <w:rsid w:val="0D717967"/>
    <w:rsid w:val="0D8211A5"/>
    <w:rsid w:val="0D8E6DCC"/>
    <w:rsid w:val="0D9601B6"/>
    <w:rsid w:val="0DA61E89"/>
    <w:rsid w:val="0DAA69A0"/>
    <w:rsid w:val="0DBB22D2"/>
    <w:rsid w:val="0DC575E0"/>
    <w:rsid w:val="0DCC1578"/>
    <w:rsid w:val="0DD54DAA"/>
    <w:rsid w:val="0DD65189"/>
    <w:rsid w:val="0DD822BC"/>
    <w:rsid w:val="0DD8700B"/>
    <w:rsid w:val="0DE327C8"/>
    <w:rsid w:val="0DE93009"/>
    <w:rsid w:val="0DEC77C7"/>
    <w:rsid w:val="0E1164A2"/>
    <w:rsid w:val="0E286A04"/>
    <w:rsid w:val="0E2C3926"/>
    <w:rsid w:val="0E3538BD"/>
    <w:rsid w:val="0E3A7F68"/>
    <w:rsid w:val="0E3C0F80"/>
    <w:rsid w:val="0E3E1171"/>
    <w:rsid w:val="0E436363"/>
    <w:rsid w:val="0E546AEF"/>
    <w:rsid w:val="0E6C603B"/>
    <w:rsid w:val="0E7A525E"/>
    <w:rsid w:val="0E967C83"/>
    <w:rsid w:val="0E9C6DA2"/>
    <w:rsid w:val="0EA12F42"/>
    <w:rsid w:val="0EBD33A0"/>
    <w:rsid w:val="0EBF3BFF"/>
    <w:rsid w:val="0EBF4C3F"/>
    <w:rsid w:val="0EC77274"/>
    <w:rsid w:val="0EE468A5"/>
    <w:rsid w:val="0EE9292A"/>
    <w:rsid w:val="0EED78A2"/>
    <w:rsid w:val="0EF34731"/>
    <w:rsid w:val="0EF50B5E"/>
    <w:rsid w:val="0EF77182"/>
    <w:rsid w:val="0EF87AB2"/>
    <w:rsid w:val="0F026591"/>
    <w:rsid w:val="0F1E19F0"/>
    <w:rsid w:val="0F245919"/>
    <w:rsid w:val="0F37106C"/>
    <w:rsid w:val="0F3A440A"/>
    <w:rsid w:val="0F46236B"/>
    <w:rsid w:val="0F462679"/>
    <w:rsid w:val="0F476992"/>
    <w:rsid w:val="0F4E7CBD"/>
    <w:rsid w:val="0F5D4297"/>
    <w:rsid w:val="0F5E63DC"/>
    <w:rsid w:val="0F653873"/>
    <w:rsid w:val="0F6E1658"/>
    <w:rsid w:val="0F6F4E07"/>
    <w:rsid w:val="0F7C3804"/>
    <w:rsid w:val="0F7D3D7F"/>
    <w:rsid w:val="0F9150B5"/>
    <w:rsid w:val="0F946836"/>
    <w:rsid w:val="0F9613BD"/>
    <w:rsid w:val="0F9B6B65"/>
    <w:rsid w:val="0FB804E2"/>
    <w:rsid w:val="0FC0249A"/>
    <w:rsid w:val="0FCC6964"/>
    <w:rsid w:val="0FD40982"/>
    <w:rsid w:val="0FDC09BF"/>
    <w:rsid w:val="0FDC6D45"/>
    <w:rsid w:val="0FE2250E"/>
    <w:rsid w:val="0FE417B6"/>
    <w:rsid w:val="0FE84ECD"/>
    <w:rsid w:val="0FEA76FC"/>
    <w:rsid w:val="0FED4AA9"/>
    <w:rsid w:val="0FFA4238"/>
    <w:rsid w:val="0FFE4E53"/>
    <w:rsid w:val="100C2CE4"/>
    <w:rsid w:val="10132721"/>
    <w:rsid w:val="101E0A02"/>
    <w:rsid w:val="102F1F1A"/>
    <w:rsid w:val="10335AD3"/>
    <w:rsid w:val="103462C6"/>
    <w:rsid w:val="103E255A"/>
    <w:rsid w:val="10592B00"/>
    <w:rsid w:val="105B78DF"/>
    <w:rsid w:val="10746604"/>
    <w:rsid w:val="109806FC"/>
    <w:rsid w:val="109832A4"/>
    <w:rsid w:val="109E00D9"/>
    <w:rsid w:val="10B33D5F"/>
    <w:rsid w:val="10B4666B"/>
    <w:rsid w:val="10BB5349"/>
    <w:rsid w:val="10C74DC2"/>
    <w:rsid w:val="10C8684A"/>
    <w:rsid w:val="10D01FC2"/>
    <w:rsid w:val="10D91AF3"/>
    <w:rsid w:val="10FA397E"/>
    <w:rsid w:val="1108159C"/>
    <w:rsid w:val="11084B0C"/>
    <w:rsid w:val="110F216E"/>
    <w:rsid w:val="110F779C"/>
    <w:rsid w:val="111548E4"/>
    <w:rsid w:val="11160D7B"/>
    <w:rsid w:val="11282929"/>
    <w:rsid w:val="112B1BCE"/>
    <w:rsid w:val="11353902"/>
    <w:rsid w:val="113A257A"/>
    <w:rsid w:val="113A6F88"/>
    <w:rsid w:val="11457713"/>
    <w:rsid w:val="114640CE"/>
    <w:rsid w:val="114D505B"/>
    <w:rsid w:val="1155641C"/>
    <w:rsid w:val="116B05B7"/>
    <w:rsid w:val="117C19ED"/>
    <w:rsid w:val="119121B0"/>
    <w:rsid w:val="11914EEF"/>
    <w:rsid w:val="11975527"/>
    <w:rsid w:val="11984BA7"/>
    <w:rsid w:val="11A409DD"/>
    <w:rsid w:val="11A92BEA"/>
    <w:rsid w:val="11B71DA0"/>
    <w:rsid w:val="11C95826"/>
    <w:rsid w:val="11F24666"/>
    <w:rsid w:val="11F96537"/>
    <w:rsid w:val="11FA73B5"/>
    <w:rsid w:val="12023DAA"/>
    <w:rsid w:val="12113C16"/>
    <w:rsid w:val="121634E6"/>
    <w:rsid w:val="122368FD"/>
    <w:rsid w:val="123907EE"/>
    <w:rsid w:val="12493803"/>
    <w:rsid w:val="124B55AA"/>
    <w:rsid w:val="124F2E68"/>
    <w:rsid w:val="12577025"/>
    <w:rsid w:val="125B7471"/>
    <w:rsid w:val="12687BA7"/>
    <w:rsid w:val="127C2013"/>
    <w:rsid w:val="128F75DC"/>
    <w:rsid w:val="12922E64"/>
    <w:rsid w:val="129857E6"/>
    <w:rsid w:val="12A2733D"/>
    <w:rsid w:val="12B12118"/>
    <w:rsid w:val="12BA7B77"/>
    <w:rsid w:val="12C73CF1"/>
    <w:rsid w:val="12D36C29"/>
    <w:rsid w:val="12D46429"/>
    <w:rsid w:val="12EC0CC4"/>
    <w:rsid w:val="12ED1194"/>
    <w:rsid w:val="12EF49D5"/>
    <w:rsid w:val="12FD7F58"/>
    <w:rsid w:val="130159E8"/>
    <w:rsid w:val="132D1EF7"/>
    <w:rsid w:val="13301C80"/>
    <w:rsid w:val="13346F12"/>
    <w:rsid w:val="133B781A"/>
    <w:rsid w:val="134134CF"/>
    <w:rsid w:val="13420E86"/>
    <w:rsid w:val="134364EE"/>
    <w:rsid w:val="13497091"/>
    <w:rsid w:val="134C480E"/>
    <w:rsid w:val="13691725"/>
    <w:rsid w:val="138D52C6"/>
    <w:rsid w:val="13966D29"/>
    <w:rsid w:val="13991AA9"/>
    <w:rsid w:val="13C50D6B"/>
    <w:rsid w:val="13D80927"/>
    <w:rsid w:val="13FE632E"/>
    <w:rsid w:val="140E758A"/>
    <w:rsid w:val="14267F06"/>
    <w:rsid w:val="142A6177"/>
    <w:rsid w:val="14371410"/>
    <w:rsid w:val="143E77D9"/>
    <w:rsid w:val="1444340D"/>
    <w:rsid w:val="144E2931"/>
    <w:rsid w:val="1450338D"/>
    <w:rsid w:val="145C4D5A"/>
    <w:rsid w:val="145D3196"/>
    <w:rsid w:val="14854A27"/>
    <w:rsid w:val="14892ED9"/>
    <w:rsid w:val="14916E50"/>
    <w:rsid w:val="1493241A"/>
    <w:rsid w:val="1494122B"/>
    <w:rsid w:val="14952E4C"/>
    <w:rsid w:val="1498610B"/>
    <w:rsid w:val="149D715A"/>
    <w:rsid w:val="149F6C0D"/>
    <w:rsid w:val="14B652E4"/>
    <w:rsid w:val="14C301EE"/>
    <w:rsid w:val="14C6203D"/>
    <w:rsid w:val="14C97319"/>
    <w:rsid w:val="14D546AD"/>
    <w:rsid w:val="14DF418B"/>
    <w:rsid w:val="14F2217A"/>
    <w:rsid w:val="14F239CB"/>
    <w:rsid w:val="14F95053"/>
    <w:rsid w:val="15002384"/>
    <w:rsid w:val="150F2DBA"/>
    <w:rsid w:val="151429F1"/>
    <w:rsid w:val="152175AE"/>
    <w:rsid w:val="152D4AE9"/>
    <w:rsid w:val="15391799"/>
    <w:rsid w:val="15427A06"/>
    <w:rsid w:val="154B481B"/>
    <w:rsid w:val="15541059"/>
    <w:rsid w:val="15596CA9"/>
    <w:rsid w:val="15697320"/>
    <w:rsid w:val="15697635"/>
    <w:rsid w:val="156E4738"/>
    <w:rsid w:val="15792E04"/>
    <w:rsid w:val="15857B49"/>
    <w:rsid w:val="15983575"/>
    <w:rsid w:val="15A81508"/>
    <w:rsid w:val="15AE2807"/>
    <w:rsid w:val="15BC42D3"/>
    <w:rsid w:val="15E347BB"/>
    <w:rsid w:val="15EA58A4"/>
    <w:rsid w:val="15EF5159"/>
    <w:rsid w:val="15EF6E25"/>
    <w:rsid w:val="160001E6"/>
    <w:rsid w:val="16230CFF"/>
    <w:rsid w:val="16306AF7"/>
    <w:rsid w:val="163B1AF2"/>
    <w:rsid w:val="1647289A"/>
    <w:rsid w:val="164A4CCC"/>
    <w:rsid w:val="164A7B9E"/>
    <w:rsid w:val="164B26D1"/>
    <w:rsid w:val="16550359"/>
    <w:rsid w:val="1665066F"/>
    <w:rsid w:val="16656D5B"/>
    <w:rsid w:val="16663F3A"/>
    <w:rsid w:val="16760714"/>
    <w:rsid w:val="1682675D"/>
    <w:rsid w:val="16855197"/>
    <w:rsid w:val="168A4671"/>
    <w:rsid w:val="168B51CC"/>
    <w:rsid w:val="169C0706"/>
    <w:rsid w:val="16AD7C27"/>
    <w:rsid w:val="16B423F6"/>
    <w:rsid w:val="16B46C0A"/>
    <w:rsid w:val="16C57E23"/>
    <w:rsid w:val="16CD036A"/>
    <w:rsid w:val="16D261A4"/>
    <w:rsid w:val="16DD56ED"/>
    <w:rsid w:val="16E9009F"/>
    <w:rsid w:val="16F6497E"/>
    <w:rsid w:val="16FC6D0E"/>
    <w:rsid w:val="16FF17CC"/>
    <w:rsid w:val="1702225F"/>
    <w:rsid w:val="17060A28"/>
    <w:rsid w:val="1709631F"/>
    <w:rsid w:val="17125F84"/>
    <w:rsid w:val="17131446"/>
    <w:rsid w:val="17211011"/>
    <w:rsid w:val="17223ED0"/>
    <w:rsid w:val="17313CF7"/>
    <w:rsid w:val="174547B2"/>
    <w:rsid w:val="174E6B85"/>
    <w:rsid w:val="17561558"/>
    <w:rsid w:val="176A4CDB"/>
    <w:rsid w:val="17741B47"/>
    <w:rsid w:val="177731E4"/>
    <w:rsid w:val="17867A12"/>
    <w:rsid w:val="178B199D"/>
    <w:rsid w:val="179442BE"/>
    <w:rsid w:val="17960EE1"/>
    <w:rsid w:val="17981C57"/>
    <w:rsid w:val="179A403D"/>
    <w:rsid w:val="179F143C"/>
    <w:rsid w:val="17B70072"/>
    <w:rsid w:val="17D2489A"/>
    <w:rsid w:val="17D86080"/>
    <w:rsid w:val="17DD6124"/>
    <w:rsid w:val="17DE6C69"/>
    <w:rsid w:val="17DF2561"/>
    <w:rsid w:val="17E96804"/>
    <w:rsid w:val="17F35BC4"/>
    <w:rsid w:val="17F41077"/>
    <w:rsid w:val="18130D19"/>
    <w:rsid w:val="181328A7"/>
    <w:rsid w:val="1825481E"/>
    <w:rsid w:val="18442273"/>
    <w:rsid w:val="18447D96"/>
    <w:rsid w:val="185676B6"/>
    <w:rsid w:val="185A44FF"/>
    <w:rsid w:val="185B560A"/>
    <w:rsid w:val="186859FD"/>
    <w:rsid w:val="187054F8"/>
    <w:rsid w:val="18951B3D"/>
    <w:rsid w:val="18A11549"/>
    <w:rsid w:val="18A8004B"/>
    <w:rsid w:val="18A96C7E"/>
    <w:rsid w:val="18B01AB0"/>
    <w:rsid w:val="18B42C07"/>
    <w:rsid w:val="18D3277E"/>
    <w:rsid w:val="18DD040F"/>
    <w:rsid w:val="18DE0B23"/>
    <w:rsid w:val="18DF0DD7"/>
    <w:rsid w:val="18E12E4A"/>
    <w:rsid w:val="18F43B5E"/>
    <w:rsid w:val="18F67EF7"/>
    <w:rsid w:val="18FD7085"/>
    <w:rsid w:val="19065664"/>
    <w:rsid w:val="190D396D"/>
    <w:rsid w:val="191F22D3"/>
    <w:rsid w:val="19341690"/>
    <w:rsid w:val="19364F52"/>
    <w:rsid w:val="193A403C"/>
    <w:rsid w:val="194475BC"/>
    <w:rsid w:val="194C5D51"/>
    <w:rsid w:val="195C6F71"/>
    <w:rsid w:val="19640469"/>
    <w:rsid w:val="196952B4"/>
    <w:rsid w:val="196F1464"/>
    <w:rsid w:val="196F71F5"/>
    <w:rsid w:val="19766145"/>
    <w:rsid w:val="198042C8"/>
    <w:rsid w:val="198746EF"/>
    <w:rsid w:val="198D2984"/>
    <w:rsid w:val="19912C26"/>
    <w:rsid w:val="199C2D12"/>
    <w:rsid w:val="19A26439"/>
    <w:rsid w:val="19AC1A79"/>
    <w:rsid w:val="19B10A20"/>
    <w:rsid w:val="19B1269A"/>
    <w:rsid w:val="19B13EE0"/>
    <w:rsid w:val="19BB48FA"/>
    <w:rsid w:val="19BE4DC4"/>
    <w:rsid w:val="19C25536"/>
    <w:rsid w:val="19D92966"/>
    <w:rsid w:val="19D97FF7"/>
    <w:rsid w:val="19DD1DC3"/>
    <w:rsid w:val="19DD338D"/>
    <w:rsid w:val="19DF36F9"/>
    <w:rsid w:val="19E650AF"/>
    <w:rsid w:val="19E97523"/>
    <w:rsid w:val="19F5015C"/>
    <w:rsid w:val="19FF76FF"/>
    <w:rsid w:val="1A0B0553"/>
    <w:rsid w:val="1A0F41F4"/>
    <w:rsid w:val="1A14250F"/>
    <w:rsid w:val="1A2F4CDA"/>
    <w:rsid w:val="1A434F9D"/>
    <w:rsid w:val="1A436957"/>
    <w:rsid w:val="1A4B62CF"/>
    <w:rsid w:val="1A4D0E8A"/>
    <w:rsid w:val="1A5A48C9"/>
    <w:rsid w:val="1A5D12B8"/>
    <w:rsid w:val="1A673BA8"/>
    <w:rsid w:val="1A6D10CE"/>
    <w:rsid w:val="1A727040"/>
    <w:rsid w:val="1A7633CC"/>
    <w:rsid w:val="1A7C0EEC"/>
    <w:rsid w:val="1A824C1A"/>
    <w:rsid w:val="1A8E5B9F"/>
    <w:rsid w:val="1A915E06"/>
    <w:rsid w:val="1A9C1199"/>
    <w:rsid w:val="1AAB6BDC"/>
    <w:rsid w:val="1AAE3FF8"/>
    <w:rsid w:val="1AB959A0"/>
    <w:rsid w:val="1AD04C84"/>
    <w:rsid w:val="1AF138CC"/>
    <w:rsid w:val="1AF71E97"/>
    <w:rsid w:val="1AF74C43"/>
    <w:rsid w:val="1B0649AF"/>
    <w:rsid w:val="1B093FDF"/>
    <w:rsid w:val="1B0C2028"/>
    <w:rsid w:val="1B193192"/>
    <w:rsid w:val="1B1B048B"/>
    <w:rsid w:val="1B255F0B"/>
    <w:rsid w:val="1B257744"/>
    <w:rsid w:val="1B30712A"/>
    <w:rsid w:val="1B3C047D"/>
    <w:rsid w:val="1B454CB4"/>
    <w:rsid w:val="1B4770AC"/>
    <w:rsid w:val="1B5C4B2C"/>
    <w:rsid w:val="1B6B2C05"/>
    <w:rsid w:val="1B733C31"/>
    <w:rsid w:val="1B830BED"/>
    <w:rsid w:val="1B833FAE"/>
    <w:rsid w:val="1B846E22"/>
    <w:rsid w:val="1B896C44"/>
    <w:rsid w:val="1B917181"/>
    <w:rsid w:val="1B935EE7"/>
    <w:rsid w:val="1BAC65FF"/>
    <w:rsid w:val="1BB76053"/>
    <w:rsid w:val="1BBA5CF7"/>
    <w:rsid w:val="1BD2335B"/>
    <w:rsid w:val="1BD54D01"/>
    <w:rsid w:val="1BE3065A"/>
    <w:rsid w:val="1BE86A3D"/>
    <w:rsid w:val="1BED3DC2"/>
    <w:rsid w:val="1BFB5F5D"/>
    <w:rsid w:val="1BFF450C"/>
    <w:rsid w:val="1C0158FC"/>
    <w:rsid w:val="1C0B6AF2"/>
    <w:rsid w:val="1C2B362C"/>
    <w:rsid w:val="1C2E748B"/>
    <w:rsid w:val="1C31137D"/>
    <w:rsid w:val="1C314762"/>
    <w:rsid w:val="1C3516F3"/>
    <w:rsid w:val="1C3A0A53"/>
    <w:rsid w:val="1C3C53FA"/>
    <w:rsid w:val="1C410D04"/>
    <w:rsid w:val="1C505FDF"/>
    <w:rsid w:val="1C6759E8"/>
    <w:rsid w:val="1C6B256F"/>
    <w:rsid w:val="1C702436"/>
    <w:rsid w:val="1C7E40E9"/>
    <w:rsid w:val="1C8641E1"/>
    <w:rsid w:val="1C8D1ABA"/>
    <w:rsid w:val="1C9F1A6B"/>
    <w:rsid w:val="1CA25A10"/>
    <w:rsid w:val="1CAE2368"/>
    <w:rsid w:val="1CAF7158"/>
    <w:rsid w:val="1CB00DDE"/>
    <w:rsid w:val="1CB065BB"/>
    <w:rsid w:val="1CBB0130"/>
    <w:rsid w:val="1CBC372D"/>
    <w:rsid w:val="1CC2399F"/>
    <w:rsid w:val="1CCC2125"/>
    <w:rsid w:val="1CCD50E6"/>
    <w:rsid w:val="1CCE6848"/>
    <w:rsid w:val="1CCF51EB"/>
    <w:rsid w:val="1CD43DE5"/>
    <w:rsid w:val="1CD45B09"/>
    <w:rsid w:val="1CD76FE7"/>
    <w:rsid w:val="1CDD4294"/>
    <w:rsid w:val="1CE61DD6"/>
    <w:rsid w:val="1CF30563"/>
    <w:rsid w:val="1D0352C2"/>
    <w:rsid w:val="1D061875"/>
    <w:rsid w:val="1D0D7EA5"/>
    <w:rsid w:val="1D1A1B15"/>
    <w:rsid w:val="1D1B1FE5"/>
    <w:rsid w:val="1D1F41FD"/>
    <w:rsid w:val="1D274297"/>
    <w:rsid w:val="1D374B47"/>
    <w:rsid w:val="1D3F2BCC"/>
    <w:rsid w:val="1D4061BC"/>
    <w:rsid w:val="1D4C50F3"/>
    <w:rsid w:val="1D4D7329"/>
    <w:rsid w:val="1D514197"/>
    <w:rsid w:val="1D5E2009"/>
    <w:rsid w:val="1D60610E"/>
    <w:rsid w:val="1D725C2D"/>
    <w:rsid w:val="1D783EE9"/>
    <w:rsid w:val="1D7E3EBC"/>
    <w:rsid w:val="1D915816"/>
    <w:rsid w:val="1D9D348E"/>
    <w:rsid w:val="1DC55832"/>
    <w:rsid w:val="1DC71911"/>
    <w:rsid w:val="1DCF2C2C"/>
    <w:rsid w:val="1DD2047A"/>
    <w:rsid w:val="1DD63D8E"/>
    <w:rsid w:val="1DE11804"/>
    <w:rsid w:val="1DE31584"/>
    <w:rsid w:val="1DE54F7A"/>
    <w:rsid w:val="1DE86494"/>
    <w:rsid w:val="1DEA3409"/>
    <w:rsid w:val="1DED18B8"/>
    <w:rsid w:val="1DFA7AE8"/>
    <w:rsid w:val="1DFB352D"/>
    <w:rsid w:val="1E1E3FC2"/>
    <w:rsid w:val="1E230F08"/>
    <w:rsid w:val="1E241082"/>
    <w:rsid w:val="1E24692B"/>
    <w:rsid w:val="1E2747A7"/>
    <w:rsid w:val="1E310A7E"/>
    <w:rsid w:val="1E39570B"/>
    <w:rsid w:val="1E4C5EE0"/>
    <w:rsid w:val="1E4E2B42"/>
    <w:rsid w:val="1E512E71"/>
    <w:rsid w:val="1E606EBC"/>
    <w:rsid w:val="1E627AEF"/>
    <w:rsid w:val="1E7012C0"/>
    <w:rsid w:val="1E7552BC"/>
    <w:rsid w:val="1E833B71"/>
    <w:rsid w:val="1E8C4411"/>
    <w:rsid w:val="1E99518F"/>
    <w:rsid w:val="1EAF683F"/>
    <w:rsid w:val="1ED11F29"/>
    <w:rsid w:val="1EDA2C90"/>
    <w:rsid w:val="1EDF0ECB"/>
    <w:rsid w:val="1EFB35EA"/>
    <w:rsid w:val="1F033A14"/>
    <w:rsid w:val="1F0862C8"/>
    <w:rsid w:val="1F0F3639"/>
    <w:rsid w:val="1F197C3F"/>
    <w:rsid w:val="1F211F36"/>
    <w:rsid w:val="1F256B91"/>
    <w:rsid w:val="1F2834C8"/>
    <w:rsid w:val="1F292CC1"/>
    <w:rsid w:val="1F32316A"/>
    <w:rsid w:val="1F45163E"/>
    <w:rsid w:val="1F482CEA"/>
    <w:rsid w:val="1F5007D1"/>
    <w:rsid w:val="1F5359D8"/>
    <w:rsid w:val="1F6925E0"/>
    <w:rsid w:val="1F734DC5"/>
    <w:rsid w:val="1F7534C2"/>
    <w:rsid w:val="1F7B5190"/>
    <w:rsid w:val="1F811923"/>
    <w:rsid w:val="1F8829BF"/>
    <w:rsid w:val="1F8A0479"/>
    <w:rsid w:val="1FC0379C"/>
    <w:rsid w:val="1FC70DE7"/>
    <w:rsid w:val="1FCA7C93"/>
    <w:rsid w:val="1FCB799C"/>
    <w:rsid w:val="1FD84979"/>
    <w:rsid w:val="1FE041B9"/>
    <w:rsid w:val="1FF07141"/>
    <w:rsid w:val="20063262"/>
    <w:rsid w:val="200B6291"/>
    <w:rsid w:val="20171EB5"/>
    <w:rsid w:val="201A0B8A"/>
    <w:rsid w:val="201C629C"/>
    <w:rsid w:val="2023119C"/>
    <w:rsid w:val="20465FAF"/>
    <w:rsid w:val="204B1DCF"/>
    <w:rsid w:val="204B600C"/>
    <w:rsid w:val="20590730"/>
    <w:rsid w:val="205F1BEF"/>
    <w:rsid w:val="2060621B"/>
    <w:rsid w:val="20782B6A"/>
    <w:rsid w:val="207B7747"/>
    <w:rsid w:val="207D5B06"/>
    <w:rsid w:val="208B7B5E"/>
    <w:rsid w:val="20942E9F"/>
    <w:rsid w:val="20A05B1A"/>
    <w:rsid w:val="20A33C6E"/>
    <w:rsid w:val="20AC08D9"/>
    <w:rsid w:val="20AD333C"/>
    <w:rsid w:val="20B244A9"/>
    <w:rsid w:val="20B86C7D"/>
    <w:rsid w:val="20CB7342"/>
    <w:rsid w:val="20CD57F0"/>
    <w:rsid w:val="20DC22B7"/>
    <w:rsid w:val="20F37B30"/>
    <w:rsid w:val="20FD4194"/>
    <w:rsid w:val="20FE7CC4"/>
    <w:rsid w:val="211D1173"/>
    <w:rsid w:val="21316748"/>
    <w:rsid w:val="213603C1"/>
    <w:rsid w:val="213A42EA"/>
    <w:rsid w:val="214303B5"/>
    <w:rsid w:val="21481A85"/>
    <w:rsid w:val="21501818"/>
    <w:rsid w:val="21570E22"/>
    <w:rsid w:val="216066D2"/>
    <w:rsid w:val="21672BAF"/>
    <w:rsid w:val="216751B9"/>
    <w:rsid w:val="216D518D"/>
    <w:rsid w:val="216E108D"/>
    <w:rsid w:val="21731E0C"/>
    <w:rsid w:val="217B4996"/>
    <w:rsid w:val="218E2185"/>
    <w:rsid w:val="21C74595"/>
    <w:rsid w:val="21C95119"/>
    <w:rsid w:val="21D70C3F"/>
    <w:rsid w:val="21D905A7"/>
    <w:rsid w:val="21DB1694"/>
    <w:rsid w:val="21E312E3"/>
    <w:rsid w:val="21E52ED4"/>
    <w:rsid w:val="21F55BFE"/>
    <w:rsid w:val="22033ACB"/>
    <w:rsid w:val="220772DE"/>
    <w:rsid w:val="22160AE3"/>
    <w:rsid w:val="22182035"/>
    <w:rsid w:val="221E3692"/>
    <w:rsid w:val="222277F0"/>
    <w:rsid w:val="2227178F"/>
    <w:rsid w:val="222B0328"/>
    <w:rsid w:val="224E2F0B"/>
    <w:rsid w:val="224E3AC3"/>
    <w:rsid w:val="224F0FF8"/>
    <w:rsid w:val="2263421E"/>
    <w:rsid w:val="22683846"/>
    <w:rsid w:val="22711339"/>
    <w:rsid w:val="227319F5"/>
    <w:rsid w:val="22732D8D"/>
    <w:rsid w:val="227A543E"/>
    <w:rsid w:val="228F35D0"/>
    <w:rsid w:val="22961BA7"/>
    <w:rsid w:val="22B919D9"/>
    <w:rsid w:val="22D016CA"/>
    <w:rsid w:val="22D55D9A"/>
    <w:rsid w:val="22D63847"/>
    <w:rsid w:val="22DA42CA"/>
    <w:rsid w:val="22DD46B4"/>
    <w:rsid w:val="22DE38E7"/>
    <w:rsid w:val="22E33066"/>
    <w:rsid w:val="22E731EF"/>
    <w:rsid w:val="23041D10"/>
    <w:rsid w:val="230D4E96"/>
    <w:rsid w:val="231A4EBB"/>
    <w:rsid w:val="234357E6"/>
    <w:rsid w:val="23576923"/>
    <w:rsid w:val="235A69AF"/>
    <w:rsid w:val="235F086E"/>
    <w:rsid w:val="235F22AE"/>
    <w:rsid w:val="237259F2"/>
    <w:rsid w:val="237667A3"/>
    <w:rsid w:val="2377453A"/>
    <w:rsid w:val="237E179B"/>
    <w:rsid w:val="2386648E"/>
    <w:rsid w:val="23920049"/>
    <w:rsid w:val="23921753"/>
    <w:rsid w:val="23984BCA"/>
    <w:rsid w:val="23A869CC"/>
    <w:rsid w:val="23B60AFE"/>
    <w:rsid w:val="23B645ED"/>
    <w:rsid w:val="23BF7E9E"/>
    <w:rsid w:val="23D337CC"/>
    <w:rsid w:val="23D422CD"/>
    <w:rsid w:val="23D8416F"/>
    <w:rsid w:val="23E57AB9"/>
    <w:rsid w:val="23EA5A75"/>
    <w:rsid w:val="23EB2599"/>
    <w:rsid w:val="23F42308"/>
    <w:rsid w:val="23FC5CD7"/>
    <w:rsid w:val="23FD476F"/>
    <w:rsid w:val="2403219A"/>
    <w:rsid w:val="240F2347"/>
    <w:rsid w:val="242E6597"/>
    <w:rsid w:val="243516DD"/>
    <w:rsid w:val="24453498"/>
    <w:rsid w:val="244B569F"/>
    <w:rsid w:val="247B3D7B"/>
    <w:rsid w:val="247C5FD1"/>
    <w:rsid w:val="247D147C"/>
    <w:rsid w:val="2487790A"/>
    <w:rsid w:val="2489543F"/>
    <w:rsid w:val="248C6F16"/>
    <w:rsid w:val="24991F25"/>
    <w:rsid w:val="249A282F"/>
    <w:rsid w:val="249E2677"/>
    <w:rsid w:val="24A15E8B"/>
    <w:rsid w:val="24A30FE6"/>
    <w:rsid w:val="24A34A6D"/>
    <w:rsid w:val="24A460F1"/>
    <w:rsid w:val="24AE0B13"/>
    <w:rsid w:val="24AE3FA2"/>
    <w:rsid w:val="24B16A71"/>
    <w:rsid w:val="24B73EA8"/>
    <w:rsid w:val="24BA5A9B"/>
    <w:rsid w:val="24BB5B0B"/>
    <w:rsid w:val="24BB5D4F"/>
    <w:rsid w:val="24C00E0E"/>
    <w:rsid w:val="24CC3EC0"/>
    <w:rsid w:val="24D35A2E"/>
    <w:rsid w:val="24D9208D"/>
    <w:rsid w:val="24DE030E"/>
    <w:rsid w:val="24DE59AF"/>
    <w:rsid w:val="24DF1273"/>
    <w:rsid w:val="24EA09A0"/>
    <w:rsid w:val="24F67436"/>
    <w:rsid w:val="24F6792E"/>
    <w:rsid w:val="25004465"/>
    <w:rsid w:val="25006F5A"/>
    <w:rsid w:val="2501279F"/>
    <w:rsid w:val="25023622"/>
    <w:rsid w:val="250B5A0A"/>
    <w:rsid w:val="250F2107"/>
    <w:rsid w:val="251A5A37"/>
    <w:rsid w:val="25217181"/>
    <w:rsid w:val="25225CFF"/>
    <w:rsid w:val="25243F72"/>
    <w:rsid w:val="25244A91"/>
    <w:rsid w:val="252C6C8A"/>
    <w:rsid w:val="252E029F"/>
    <w:rsid w:val="253235BA"/>
    <w:rsid w:val="253420DF"/>
    <w:rsid w:val="255049BE"/>
    <w:rsid w:val="255F4E2C"/>
    <w:rsid w:val="2588034D"/>
    <w:rsid w:val="258D4351"/>
    <w:rsid w:val="25924E61"/>
    <w:rsid w:val="25933B4D"/>
    <w:rsid w:val="25A01759"/>
    <w:rsid w:val="25A35D42"/>
    <w:rsid w:val="25A653EE"/>
    <w:rsid w:val="25A808BA"/>
    <w:rsid w:val="25AC18A2"/>
    <w:rsid w:val="25B41D99"/>
    <w:rsid w:val="25C550F9"/>
    <w:rsid w:val="25C81D0B"/>
    <w:rsid w:val="25CD73BE"/>
    <w:rsid w:val="25D961F1"/>
    <w:rsid w:val="25E841E7"/>
    <w:rsid w:val="25F2193D"/>
    <w:rsid w:val="25F51B55"/>
    <w:rsid w:val="2605013F"/>
    <w:rsid w:val="261E16CC"/>
    <w:rsid w:val="2631655C"/>
    <w:rsid w:val="264173F7"/>
    <w:rsid w:val="264A4172"/>
    <w:rsid w:val="264B4890"/>
    <w:rsid w:val="26643596"/>
    <w:rsid w:val="266F1CE5"/>
    <w:rsid w:val="267A0DF3"/>
    <w:rsid w:val="26864699"/>
    <w:rsid w:val="269A6304"/>
    <w:rsid w:val="26A84B67"/>
    <w:rsid w:val="26AD29B2"/>
    <w:rsid w:val="26AE2530"/>
    <w:rsid w:val="26B17F42"/>
    <w:rsid w:val="26D30EC1"/>
    <w:rsid w:val="26DB0AE4"/>
    <w:rsid w:val="26DD2636"/>
    <w:rsid w:val="26F121FA"/>
    <w:rsid w:val="26F34E6D"/>
    <w:rsid w:val="2702482B"/>
    <w:rsid w:val="271372A2"/>
    <w:rsid w:val="27293E0E"/>
    <w:rsid w:val="274350F6"/>
    <w:rsid w:val="274906D6"/>
    <w:rsid w:val="2749580D"/>
    <w:rsid w:val="27525194"/>
    <w:rsid w:val="27526D09"/>
    <w:rsid w:val="27641080"/>
    <w:rsid w:val="276E65C2"/>
    <w:rsid w:val="278652B5"/>
    <w:rsid w:val="278D5A23"/>
    <w:rsid w:val="27911520"/>
    <w:rsid w:val="27925CDB"/>
    <w:rsid w:val="279B4027"/>
    <w:rsid w:val="27B7020D"/>
    <w:rsid w:val="27BD1246"/>
    <w:rsid w:val="27C64104"/>
    <w:rsid w:val="27C76BD2"/>
    <w:rsid w:val="27CC65F4"/>
    <w:rsid w:val="27D21E44"/>
    <w:rsid w:val="27D3100A"/>
    <w:rsid w:val="27DC1D1E"/>
    <w:rsid w:val="27E50EA3"/>
    <w:rsid w:val="27E76FF9"/>
    <w:rsid w:val="27EB3D59"/>
    <w:rsid w:val="27EC15E0"/>
    <w:rsid w:val="27ED2D59"/>
    <w:rsid w:val="27EE23D3"/>
    <w:rsid w:val="27F61430"/>
    <w:rsid w:val="27F87863"/>
    <w:rsid w:val="280618A6"/>
    <w:rsid w:val="280959CD"/>
    <w:rsid w:val="280F0F18"/>
    <w:rsid w:val="28100192"/>
    <w:rsid w:val="281E71AC"/>
    <w:rsid w:val="28220A1F"/>
    <w:rsid w:val="284B3706"/>
    <w:rsid w:val="285E64A8"/>
    <w:rsid w:val="286025DD"/>
    <w:rsid w:val="286347DF"/>
    <w:rsid w:val="28685015"/>
    <w:rsid w:val="28771595"/>
    <w:rsid w:val="288558F2"/>
    <w:rsid w:val="28855A91"/>
    <w:rsid w:val="289273E0"/>
    <w:rsid w:val="28B25FD9"/>
    <w:rsid w:val="28B90D58"/>
    <w:rsid w:val="28BF31F9"/>
    <w:rsid w:val="28C819F2"/>
    <w:rsid w:val="28CC5CF1"/>
    <w:rsid w:val="28D5345C"/>
    <w:rsid w:val="28DE12A3"/>
    <w:rsid w:val="28E45ADF"/>
    <w:rsid w:val="28E73ECA"/>
    <w:rsid w:val="28E75A6C"/>
    <w:rsid w:val="28ED250B"/>
    <w:rsid w:val="28F464FA"/>
    <w:rsid w:val="2902065D"/>
    <w:rsid w:val="2905561D"/>
    <w:rsid w:val="2915783E"/>
    <w:rsid w:val="291B060B"/>
    <w:rsid w:val="291B290C"/>
    <w:rsid w:val="291C1B25"/>
    <w:rsid w:val="291F2AA5"/>
    <w:rsid w:val="292F4A18"/>
    <w:rsid w:val="293C75FD"/>
    <w:rsid w:val="294428F4"/>
    <w:rsid w:val="294F425E"/>
    <w:rsid w:val="295D1E19"/>
    <w:rsid w:val="296158D8"/>
    <w:rsid w:val="296C3DAB"/>
    <w:rsid w:val="29750149"/>
    <w:rsid w:val="29763019"/>
    <w:rsid w:val="297A7AD0"/>
    <w:rsid w:val="299C41B1"/>
    <w:rsid w:val="299F3C3A"/>
    <w:rsid w:val="29AF0F54"/>
    <w:rsid w:val="29BA6754"/>
    <w:rsid w:val="29BB170E"/>
    <w:rsid w:val="29BD54FC"/>
    <w:rsid w:val="29CC144D"/>
    <w:rsid w:val="29E4789B"/>
    <w:rsid w:val="29E8037C"/>
    <w:rsid w:val="29F41C68"/>
    <w:rsid w:val="29FD52F5"/>
    <w:rsid w:val="2A2178FC"/>
    <w:rsid w:val="2A2A679C"/>
    <w:rsid w:val="2A2E0290"/>
    <w:rsid w:val="2A472BE1"/>
    <w:rsid w:val="2A5A4131"/>
    <w:rsid w:val="2A5F7753"/>
    <w:rsid w:val="2A661D54"/>
    <w:rsid w:val="2A6C4FFF"/>
    <w:rsid w:val="2A763C02"/>
    <w:rsid w:val="2A845958"/>
    <w:rsid w:val="2A975E4D"/>
    <w:rsid w:val="2AA13A3C"/>
    <w:rsid w:val="2AA94805"/>
    <w:rsid w:val="2AAA6D29"/>
    <w:rsid w:val="2AAF37DA"/>
    <w:rsid w:val="2AB00512"/>
    <w:rsid w:val="2ABE03EE"/>
    <w:rsid w:val="2AC373B5"/>
    <w:rsid w:val="2AD13A09"/>
    <w:rsid w:val="2AD3751E"/>
    <w:rsid w:val="2AE25FC7"/>
    <w:rsid w:val="2AF620FA"/>
    <w:rsid w:val="2B0624BB"/>
    <w:rsid w:val="2B081F2D"/>
    <w:rsid w:val="2B0F70A6"/>
    <w:rsid w:val="2B133D18"/>
    <w:rsid w:val="2B17344E"/>
    <w:rsid w:val="2B1918B1"/>
    <w:rsid w:val="2B1A579C"/>
    <w:rsid w:val="2B1D2397"/>
    <w:rsid w:val="2B256B0B"/>
    <w:rsid w:val="2B3243B4"/>
    <w:rsid w:val="2B3D4048"/>
    <w:rsid w:val="2B464BBB"/>
    <w:rsid w:val="2B4E0005"/>
    <w:rsid w:val="2B5B40BD"/>
    <w:rsid w:val="2B5B4400"/>
    <w:rsid w:val="2B762D2D"/>
    <w:rsid w:val="2B921961"/>
    <w:rsid w:val="2B9B3A44"/>
    <w:rsid w:val="2BA43FF1"/>
    <w:rsid w:val="2BAB329A"/>
    <w:rsid w:val="2BAB4EE5"/>
    <w:rsid w:val="2BBE67DE"/>
    <w:rsid w:val="2BC87847"/>
    <w:rsid w:val="2BC96817"/>
    <w:rsid w:val="2BCB379E"/>
    <w:rsid w:val="2BD85D09"/>
    <w:rsid w:val="2BDD48B4"/>
    <w:rsid w:val="2BE675B8"/>
    <w:rsid w:val="2BF0315A"/>
    <w:rsid w:val="2BF07517"/>
    <w:rsid w:val="2BF125CB"/>
    <w:rsid w:val="2BF55C91"/>
    <w:rsid w:val="2C051A6B"/>
    <w:rsid w:val="2C0645DC"/>
    <w:rsid w:val="2C0B2C46"/>
    <w:rsid w:val="2C1024B8"/>
    <w:rsid w:val="2C1057B7"/>
    <w:rsid w:val="2C1242F0"/>
    <w:rsid w:val="2C156E03"/>
    <w:rsid w:val="2C1877F6"/>
    <w:rsid w:val="2C263265"/>
    <w:rsid w:val="2C2650FD"/>
    <w:rsid w:val="2C3818D0"/>
    <w:rsid w:val="2C381967"/>
    <w:rsid w:val="2C484820"/>
    <w:rsid w:val="2C56494F"/>
    <w:rsid w:val="2C5F79E2"/>
    <w:rsid w:val="2C835CD3"/>
    <w:rsid w:val="2C8A32F0"/>
    <w:rsid w:val="2C9512A6"/>
    <w:rsid w:val="2C98490C"/>
    <w:rsid w:val="2CA42451"/>
    <w:rsid w:val="2CB4283D"/>
    <w:rsid w:val="2CBB60EC"/>
    <w:rsid w:val="2CC24DA6"/>
    <w:rsid w:val="2CD016C4"/>
    <w:rsid w:val="2CD31610"/>
    <w:rsid w:val="2CD470B7"/>
    <w:rsid w:val="2CE75375"/>
    <w:rsid w:val="2CEA14B0"/>
    <w:rsid w:val="2CEA71C5"/>
    <w:rsid w:val="2CF17C96"/>
    <w:rsid w:val="2CFA43A4"/>
    <w:rsid w:val="2CFD657D"/>
    <w:rsid w:val="2D0B53A5"/>
    <w:rsid w:val="2D0D48D0"/>
    <w:rsid w:val="2D130953"/>
    <w:rsid w:val="2D1512AA"/>
    <w:rsid w:val="2D1A7409"/>
    <w:rsid w:val="2D247435"/>
    <w:rsid w:val="2D364103"/>
    <w:rsid w:val="2D3A5F4C"/>
    <w:rsid w:val="2D3C01E9"/>
    <w:rsid w:val="2D593DC7"/>
    <w:rsid w:val="2D756CA8"/>
    <w:rsid w:val="2D7B63BF"/>
    <w:rsid w:val="2DA435CA"/>
    <w:rsid w:val="2DAA14DF"/>
    <w:rsid w:val="2DB44ED1"/>
    <w:rsid w:val="2DB83450"/>
    <w:rsid w:val="2DD03D7B"/>
    <w:rsid w:val="2DD82743"/>
    <w:rsid w:val="2DE000ED"/>
    <w:rsid w:val="2DE0189A"/>
    <w:rsid w:val="2DE303ED"/>
    <w:rsid w:val="2DE32B49"/>
    <w:rsid w:val="2DE73FA1"/>
    <w:rsid w:val="2DFE031D"/>
    <w:rsid w:val="2E00095A"/>
    <w:rsid w:val="2E0339E5"/>
    <w:rsid w:val="2E1D228B"/>
    <w:rsid w:val="2E1F01CD"/>
    <w:rsid w:val="2E2901FF"/>
    <w:rsid w:val="2E430490"/>
    <w:rsid w:val="2E441844"/>
    <w:rsid w:val="2E457A0B"/>
    <w:rsid w:val="2E472950"/>
    <w:rsid w:val="2E475CF1"/>
    <w:rsid w:val="2E5A5A87"/>
    <w:rsid w:val="2E611D56"/>
    <w:rsid w:val="2E6322AE"/>
    <w:rsid w:val="2E7B30CF"/>
    <w:rsid w:val="2E844138"/>
    <w:rsid w:val="2E855AE5"/>
    <w:rsid w:val="2E8938CD"/>
    <w:rsid w:val="2EA44C81"/>
    <w:rsid w:val="2EB33B35"/>
    <w:rsid w:val="2EB35384"/>
    <w:rsid w:val="2EC41AAC"/>
    <w:rsid w:val="2ED67313"/>
    <w:rsid w:val="2EE079FA"/>
    <w:rsid w:val="2EE320F5"/>
    <w:rsid w:val="2EE52495"/>
    <w:rsid w:val="2EF854D0"/>
    <w:rsid w:val="2EFA04AA"/>
    <w:rsid w:val="2F0606F5"/>
    <w:rsid w:val="2F0B58F2"/>
    <w:rsid w:val="2F0E6361"/>
    <w:rsid w:val="2F1B20FB"/>
    <w:rsid w:val="2F2147DD"/>
    <w:rsid w:val="2F2E1DC5"/>
    <w:rsid w:val="2F362E02"/>
    <w:rsid w:val="2F3A30AF"/>
    <w:rsid w:val="2F3F70FA"/>
    <w:rsid w:val="2F4B504C"/>
    <w:rsid w:val="2F526B6A"/>
    <w:rsid w:val="2F601B8C"/>
    <w:rsid w:val="2F6E6636"/>
    <w:rsid w:val="2F8A4430"/>
    <w:rsid w:val="2F943C7B"/>
    <w:rsid w:val="2FA53674"/>
    <w:rsid w:val="2FAF4D0C"/>
    <w:rsid w:val="2FB9491A"/>
    <w:rsid w:val="2FC440F9"/>
    <w:rsid w:val="2FC847D7"/>
    <w:rsid w:val="2FC90F43"/>
    <w:rsid w:val="2FC95007"/>
    <w:rsid w:val="2FCE3C96"/>
    <w:rsid w:val="2FD16784"/>
    <w:rsid w:val="2FD74D73"/>
    <w:rsid w:val="2FDD537E"/>
    <w:rsid w:val="2FDF1565"/>
    <w:rsid w:val="2FE00762"/>
    <w:rsid w:val="2FE01E82"/>
    <w:rsid w:val="2FE33195"/>
    <w:rsid w:val="2FF4443D"/>
    <w:rsid w:val="300E0CE2"/>
    <w:rsid w:val="301F03AF"/>
    <w:rsid w:val="30285AB3"/>
    <w:rsid w:val="302C324E"/>
    <w:rsid w:val="303061A3"/>
    <w:rsid w:val="30521F59"/>
    <w:rsid w:val="3054271C"/>
    <w:rsid w:val="305777E0"/>
    <w:rsid w:val="30672B20"/>
    <w:rsid w:val="3071101D"/>
    <w:rsid w:val="307A60AE"/>
    <w:rsid w:val="308034EB"/>
    <w:rsid w:val="30884E29"/>
    <w:rsid w:val="309348EA"/>
    <w:rsid w:val="309658BC"/>
    <w:rsid w:val="30997BF2"/>
    <w:rsid w:val="309F17FE"/>
    <w:rsid w:val="30A43C2A"/>
    <w:rsid w:val="30B13F53"/>
    <w:rsid w:val="30B734A7"/>
    <w:rsid w:val="30CB45BD"/>
    <w:rsid w:val="30D3101B"/>
    <w:rsid w:val="30DE4E5A"/>
    <w:rsid w:val="30EC7349"/>
    <w:rsid w:val="30F259AF"/>
    <w:rsid w:val="30F53B36"/>
    <w:rsid w:val="31116BA0"/>
    <w:rsid w:val="31243D38"/>
    <w:rsid w:val="31335474"/>
    <w:rsid w:val="313D62BC"/>
    <w:rsid w:val="313F5F42"/>
    <w:rsid w:val="315835A7"/>
    <w:rsid w:val="31861E10"/>
    <w:rsid w:val="318E0DF7"/>
    <w:rsid w:val="319208EA"/>
    <w:rsid w:val="31A536D0"/>
    <w:rsid w:val="31B51705"/>
    <w:rsid w:val="31BE6AF3"/>
    <w:rsid w:val="31C32C13"/>
    <w:rsid w:val="31D94C0F"/>
    <w:rsid w:val="31E74B62"/>
    <w:rsid w:val="31EE07B5"/>
    <w:rsid w:val="31F106A3"/>
    <w:rsid w:val="31F146F5"/>
    <w:rsid w:val="31FD7EF8"/>
    <w:rsid w:val="322078F0"/>
    <w:rsid w:val="322B0552"/>
    <w:rsid w:val="322F43FA"/>
    <w:rsid w:val="3236201A"/>
    <w:rsid w:val="323841D6"/>
    <w:rsid w:val="324033A2"/>
    <w:rsid w:val="32440883"/>
    <w:rsid w:val="32521CE2"/>
    <w:rsid w:val="32545BBE"/>
    <w:rsid w:val="32567D0C"/>
    <w:rsid w:val="3265630E"/>
    <w:rsid w:val="32683CFD"/>
    <w:rsid w:val="326B297A"/>
    <w:rsid w:val="326D3184"/>
    <w:rsid w:val="326E354E"/>
    <w:rsid w:val="326F43EA"/>
    <w:rsid w:val="327D071C"/>
    <w:rsid w:val="32804234"/>
    <w:rsid w:val="32833B8E"/>
    <w:rsid w:val="32910D17"/>
    <w:rsid w:val="329368AA"/>
    <w:rsid w:val="329D37F8"/>
    <w:rsid w:val="32A83284"/>
    <w:rsid w:val="32AA7355"/>
    <w:rsid w:val="32AD08D1"/>
    <w:rsid w:val="32B235BB"/>
    <w:rsid w:val="32B56609"/>
    <w:rsid w:val="32DC0745"/>
    <w:rsid w:val="32E45B36"/>
    <w:rsid w:val="32F15186"/>
    <w:rsid w:val="32F4708B"/>
    <w:rsid w:val="32FB2448"/>
    <w:rsid w:val="32FE654E"/>
    <w:rsid w:val="33011F61"/>
    <w:rsid w:val="330138F0"/>
    <w:rsid w:val="33051974"/>
    <w:rsid w:val="330A4378"/>
    <w:rsid w:val="330D3291"/>
    <w:rsid w:val="33172E3F"/>
    <w:rsid w:val="33202882"/>
    <w:rsid w:val="33213AF4"/>
    <w:rsid w:val="333673F1"/>
    <w:rsid w:val="334452E1"/>
    <w:rsid w:val="3347284F"/>
    <w:rsid w:val="33556C2A"/>
    <w:rsid w:val="33696BC5"/>
    <w:rsid w:val="33801761"/>
    <w:rsid w:val="3391035A"/>
    <w:rsid w:val="33940657"/>
    <w:rsid w:val="339D22BD"/>
    <w:rsid w:val="33A00095"/>
    <w:rsid w:val="33A266CD"/>
    <w:rsid w:val="33A42D89"/>
    <w:rsid w:val="33A52956"/>
    <w:rsid w:val="33A62FB0"/>
    <w:rsid w:val="33A70117"/>
    <w:rsid w:val="33A85D2E"/>
    <w:rsid w:val="33B01088"/>
    <w:rsid w:val="33B36C1D"/>
    <w:rsid w:val="33B44DE3"/>
    <w:rsid w:val="33B86C64"/>
    <w:rsid w:val="33BB1139"/>
    <w:rsid w:val="33C20D4D"/>
    <w:rsid w:val="33C70375"/>
    <w:rsid w:val="33D13F7B"/>
    <w:rsid w:val="33D34D41"/>
    <w:rsid w:val="33EF18FD"/>
    <w:rsid w:val="33F97AB1"/>
    <w:rsid w:val="340232C8"/>
    <w:rsid w:val="3403607E"/>
    <w:rsid w:val="34045F88"/>
    <w:rsid w:val="341418AE"/>
    <w:rsid w:val="341B158F"/>
    <w:rsid w:val="34220EE9"/>
    <w:rsid w:val="342B296A"/>
    <w:rsid w:val="342E367A"/>
    <w:rsid w:val="34332CDB"/>
    <w:rsid w:val="343775B0"/>
    <w:rsid w:val="343C46CA"/>
    <w:rsid w:val="343D2690"/>
    <w:rsid w:val="343D61D2"/>
    <w:rsid w:val="344463A2"/>
    <w:rsid w:val="34497FD9"/>
    <w:rsid w:val="34655226"/>
    <w:rsid w:val="34863AC6"/>
    <w:rsid w:val="348A42DF"/>
    <w:rsid w:val="34923FE7"/>
    <w:rsid w:val="34942F00"/>
    <w:rsid w:val="34952CC7"/>
    <w:rsid w:val="3495495A"/>
    <w:rsid w:val="34A729E1"/>
    <w:rsid w:val="34A934D8"/>
    <w:rsid w:val="34A97680"/>
    <w:rsid w:val="34AC6640"/>
    <w:rsid w:val="34B62215"/>
    <w:rsid w:val="34BB5B28"/>
    <w:rsid w:val="34CA3FB5"/>
    <w:rsid w:val="34CE2928"/>
    <w:rsid w:val="34D6108C"/>
    <w:rsid w:val="34DC74F2"/>
    <w:rsid w:val="34DE7540"/>
    <w:rsid w:val="34E173E9"/>
    <w:rsid w:val="350F687A"/>
    <w:rsid w:val="351C7EEB"/>
    <w:rsid w:val="3531480F"/>
    <w:rsid w:val="353F1878"/>
    <w:rsid w:val="3550541E"/>
    <w:rsid w:val="355C1E2C"/>
    <w:rsid w:val="35655B16"/>
    <w:rsid w:val="356B40FF"/>
    <w:rsid w:val="35800672"/>
    <w:rsid w:val="35805C20"/>
    <w:rsid w:val="358C2E5B"/>
    <w:rsid w:val="359114FA"/>
    <w:rsid w:val="359A3260"/>
    <w:rsid w:val="359B4590"/>
    <w:rsid w:val="359D2B6B"/>
    <w:rsid w:val="35BE093B"/>
    <w:rsid w:val="35BE73C6"/>
    <w:rsid w:val="35C6405D"/>
    <w:rsid w:val="35C80D51"/>
    <w:rsid w:val="35C945DF"/>
    <w:rsid w:val="35D50613"/>
    <w:rsid w:val="35DA78CD"/>
    <w:rsid w:val="35EA697C"/>
    <w:rsid w:val="35EB2D1A"/>
    <w:rsid w:val="35F3108A"/>
    <w:rsid w:val="36005C36"/>
    <w:rsid w:val="36007F46"/>
    <w:rsid w:val="36021BF5"/>
    <w:rsid w:val="36097541"/>
    <w:rsid w:val="361001DC"/>
    <w:rsid w:val="36100E19"/>
    <w:rsid w:val="36103182"/>
    <w:rsid w:val="362E341D"/>
    <w:rsid w:val="36331AEA"/>
    <w:rsid w:val="36366098"/>
    <w:rsid w:val="36490234"/>
    <w:rsid w:val="364B7F4B"/>
    <w:rsid w:val="36524102"/>
    <w:rsid w:val="36587891"/>
    <w:rsid w:val="36614F94"/>
    <w:rsid w:val="366B41A4"/>
    <w:rsid w:val="368D3CB3"/>
    <w:rsid w:val="36965614"/>
    <w:rsid w:val="36984AEB"/>
    <w:rsid w:val="369D727B"/>
    <w:rsid w:val="36A66AEE"/>
    <w:rsid w:val="36A71695"/>
    <w:rsid w:val="36A8514F"/>
    <w:rsid w:val="36B06975"/>
    <w:rsid w:val="36B50652"/>
    <w:rsid w:val="36BA6D16"/>
    <w:rsid w:val="36C6546D"/>
    <w:rsid w:val="36DF0D51"/>
    <w:rsid w:val="36DF1EDE"/>
    <w:rsid w:val="36E34104"/>
    <w:rsid w:val="36E67A76"/>
    <w:rsid w:val="36EF121B"/>
    <w:rsid w:val="36F05ED4"/>
    <w:rsid w:val="36FC6B6E"/>
    <w:rsid w:val="370B3F2A"/>
    <w:rsid w:val="370E29F3"/>
    <w:rsid w:val="3711015D"/>
    <w:rsid w:val="37196B57"/>
    <w:rsid w:val="372362D6"/>
    <w:rsid w:val="372B16FA"/>
    <w:rsid w:val="37346F61"/>
    <w:rsid w:val="37370B59"/>
    <w:rsid w:val="3746403F"/>
    <w:rsid w:val="37476E15"/>
    <w:rsid w:val="3750185C"/>
    <w:rsid w:val="37501E17"/>
    <w:rsid w:val="376935C9"/>
    <w:rsid w:val="376F1047"/>
    <w:rsid w:val="3772753C"/>
    <w:rsid w:val="3779254D"/>
    <w:rsid w:val="3782164F"/>
    <w:rsid w:val="37826975"/>
    <w:rsid w:val="3784302A"/>
    <w:rsid w:val="3785164D"/>
    <w:rsid w:val="378D0BFE"/>
    <w:rsid w:val="378E41C2"/>
    <w:rsid w:val="379A6087"/>
    <w:rsid w:val="37A34219"/>
    <w:rsid w:val="37B01730"/>
    <w:rsid w:val="37B97321"/>
    <w:rsid w:val="37C3529F"/>
    <w:rsid w:val="37D91435"/>
    <w:rsid w:val="37E05519"/>
    <w:rsid w:val="37FE0EAE"/>
    <w:rsid w:val="38001DA6"/>
    <w:rsid w:val="380B334F"/>
    <w:rsid w:val="380D00AF"/>
    <w:rsid w:val="380E6CFA"/>
    <w:rsid w:val="381416F9"/>
    <w:rsid w:val="381528F8"/>
    <w:rsid w:val="38170721"/>
    <w:rsid w:val="381D04DA"/>
    <w:rsid w:val="38311B19"/>
    <w:rsid w:val="384324B8"/>
    <w:rsid w:val="38460AED"/>
    <w:rsid w:val="38472697"/>
    <w:rsid w:val="385475CB"/>
    <w:rsid w:val="3861736B"/>
    <w:rsid w:val="38774E64"/>
    <w:rsid w:val="38860017"/>
    <w:rsid w:val="38863EB3"/>
    <w:rsid w:val="388B7290"/>
    <w:rsid w:val="38916293"/>
    <w:rsid w:val="389C377E"/>
    <w:rsid w:val="389F58B3"/>
    <w:rsid w:val="38A1177C"/>
    <w:rsid w:val="38A31E47"/>
    <w:rsid w:val="38A462E8"/>
    <w:rsid w:val="38A85122"/>
    <w:rsid w:val="38B73BB0"/>
    <w:rsid w:val="38C12724"/>
    <w:rsid w:val="38C553BC"/>
    <w:rsid w:val="38C71DF6"/>
    <w:rsid w:val="38C923F1"/>
    <w:rsid w:val="38D257A0"/>
    <w:rsid w:val="38E4493F"/>
    <w:rsid w:val="38E72937"/>
    <w:rsid w:val="39082AB7"/>
    <w:rsid w:val="3917415F"/>
    <w:rsid w:val="39217427"/>
    <w:rsid w:val="392C6403"/>
    <w:rsid w:val="39315B1D"/>
    <w:rsid w:val="395D328D"/>
    <w:rsid w:val="39617CC9"/>
    <w:rsid w:val="39793716"/>
    <w:rsid w:val="397C0A45"/>
    <w:rsid w:val="397F79F6"/>
    <w:rsid w:val="39893C92"/>
    <w:rsid w:val="398C6DD1"/>
    <w:rsid w:val="39BF52CB"/>
    <w:rsid w:val="39CA64DF"/>
    <w:rsid w:val="39CB2041"/>
    <w:rsid w:val="39DB354C"/>
    <w:rsid w:val="39DD2EF6"/>
    <w:rsid w:val="39E43432"/>
    <w:rsid w:val="39F1044F"/>
    <w:rsid w:val="39F26CB2"/>
    <w:rsid w:val="39FD6F99"/>
    <w:rsid w:val="39FE63C1"/>
    <w:rsid w:val="3A056EB3"/>
    <w:rsid w:val="3A06717E"/>
    <w:rsid w:val="3A213638"/>
    <w:rsid w:val="3A270E4B"/>
    <w:rsid w:val="3A350D84"/>
    <w:rsid w:val="3A3557CA"/>
    <w:rsid w:val="3A3A48AC"/>
    <w:rsid w:val="3A3E2CBC"/>
    <w:rsid w:val="3A545140"/>
    <w:rsid w:val="3A68373C"/>
    <w:rsid w:val="3A6913FC"/>
    <w:rsid w:val="3A696F94"/>
    <w:rsid w:val="3A6D3411"/>
    <w:rsid w:val="3A746267"/>
    <w:rsid w:val="3A7764A0"/>
    <w:rsid w:val="3A796515"/>
    <w:rsid w:val="3A914807"/>
    <w:rsid w:val="3A983680"/>
    <w:rsid w:val="3A9863E3"/>
    <w:rsid w:val="3AA85209"/>
    <w:rsid w:val="3AB7530E"/>
    <w:rsid w:val="3AC46AA5"/>
    <w:rsid w:val="3AC97269"/>
    <w:rsid w:val="3AE107C6"/>
    <w:rsid w:val="3AFE02E3"/>
    <w:rsid w:val="3B0B54FB"/>
    <w:rsid w:val="3B0B7AD3"/>
    <w:rsid w:val="3B173216"/>
    <w:rsid w:val="3B1A6B44"/>
    <w:rsid w:val="3B214227"/>
    <w:rsid w:val="3B2E39EB"/>
    <w:rsid w:val="3B3F24AB"/>
    <w:rsid w:val="3B446417"/>
    <w:rsid w:val="3B580157"/>
    <w:rsid w:val="3B5A3E78"/>
    <w:rsid w:val="3B676131"/>
    <w:rsid w:val="3B6F4CFC"/>
    <w:rsid w:val="3B7D1F1D"/>
    <w:rsid w:val="3B813262"/>
    <w:rsid w:val="3B876B1B"/>
    <w:rsid w:val="3B986BFE"/>
    <w:rsid w:val="3B9D7EE1"/>
    <w:rsid w:val="3BB01408"/>
    <w:rsid w:val="3BD47927"/>
    <w:rsid w:val="3BD622B1"/>
    <w:rsid w:val="3BF6224D"/>
    <w:rsid w:val="3C052367"/>
    <w:rsid w:val="3C0807C2"/>
    <w:rsid w:val="3C137E9A"/>
    <w:rsid w:val="3C1E494D"/>
    <w:rsid w:val="3C276ED6"/>
    <w:rsid w:val="3C29061E"/>
    <w:rsid w:val="3C343443"/>
    <w:rsid w:val="3C382C58"/>
    <w:rsid w:val="3C3E2BF2"/>
    <w:rsid w:val="3C412574"/>
    <w:rsid w:val="3C520590"/>
    <w:rsid w:val="3C593894"/>
    <w:rsid w:val="3C596C8B"/>
    <w:rsid w:val="3C5F3D2C"/>
    <w:rsid w:val="3C6F6F5B"/>
    <w:rsid w:val="3C700668"/>
    <w:rsid w:val="3C785BED"/>
    <w:rsid w:val="3C822DA3"/>
    <w:rsid w:val="3C903EA2"/>
    <w:rsid w:val="3C906E13"/>
    <w:rsid w:val="3C921AA4"/>
    <w:rsid w:val="3CB05AD7"/>
    <w:rsid w:val="3CB50D14"/>
    <w:rsid w:val="3CB92822"/>
    <w:rsid w:val="3CCB4933"/>
    <w:rsid w:val="3CCF68EA"/>
    <w:rsid w:val="3CD011EC"/>
    <w:rsid w:val="3CF642D3"/>
    <w:rsid w:val="3CFE0491"/>
    <w:rsid w:val="3D0D214A"/>
    <w:rsid w:val="3D0E0A85"/>
    <w:rsid w:val="3D17512C"/>
    <w:rsid w:val="3D214DEA"/>
    <w:rsid w:val="3D2B1B5F"/>
    <w:rsid w:val="3D2E4D16"/>
    <w:rsid w:val="3D36476C"/>
    <w:rsid w:val="3D3873D0"/>
    <w:rsid w:val="3D3E7B4D"/>
    <w:rsid w:val="3D45275E"/>
    <w:rsid w:val="3D484BE5"/>
    <w:rsid w:val="3D4D6BA6"/>
    <w:rsid w:val="3D5D0D38"/>
    <w:rsid w:val="3D654C62"/>
    <w:rsid w:val="3D751BE1"/>
    <w:rsid w:val="3D793D8F"/>
    <w:rsid w:val="3D7B11B2"/>
    <w:rsid w:val="3D8E1483"/>
    <w:rsid w:val="3D926AAC"/>
    <w:rsid w:val="3D973928"/>
    <w:rsid w:val="3DA449EF"/>
    <w:rsid w:val="3DBC6925"/>
    <w:rsid w:val="3DC40D1C"/>
    <w:rsid w:val="3DCE21F2"/>
    <w:rsid w:val="3DD17902"/>
    <w:rsid w:val="3DDE16E6"/>
    <w:rsid w:val="3DDF1449"/>
    <w:rsid w:val="3E0C25A6"/>
    <w:rsid w:val="3E0C3FDF"/>
    <w:rsid w:val="3E0D6D7F"/>
    <w:rsid w:val="3E185FD3"/>
    <w:rsid w:val="3E2248F8"/>
    <w:rsid w:val="3E2D4AAC"/>
    <w:rsid w:val="3E3F64B8"/>
    <w:rsid w:val="3E421FA3"/>
    <w:rsid w:val="3E481704"/>
    <w:rsid w:val="3E602AA9"/>
    <w:rsid w:val="3E645491"/>
    <w:rsid w:val="3E702701"/>
    <w:rsid w:val="3E750487"/>
    <w:rsid w:val="3E7A2265"/>
    <w:rsid w:val="3E83597E"/>
    <w:rsid w:val="3E9D73C3"/>
    <w:rsid w:val="3E9F3557"/>
    <w:rsid w:val="3EA224DC"/>
    <w:rsid w:val="3EA90573"/>
    <w:rsid w:val="3EAA6AD8"/>
    <w:rsid w:val="3EAE0DFF"/>
    <w:rsid w:val="3EB11D7A"/>
    <w:rsid w:val="3EC143AB"/>
    <w:rsid w:val="3ED753B7"/>
    <w:rsid w:val="3EE66054"/>
    <w:rsid w:val="3EF51F29"/>
    <w:rsid w:val="3EFC3C13"/>
    <w:rsid w:val="3F190B5F"/>
    <w:rsid w:val="3F1A0B68"/>
    <w:rsid w:val="3F226E79"/>
    <w:rsid w:val="3F2A3C2A"/>
    <w:rsid w:val="3F2E47C9"/>
    <w:rsid w:val="3F313DE7"/>
    <w:rsid w:val="3F32576A"/>
    <w:rsid w:val="3F380262"/>
    <w:rsid w:val="3F4664F4"/>
    <w:rsid w:val="3F4723AF"/>
    <w:rsid w:val="3F477112"/>
    <w:rsid w:val="3F550593"/>
    <w:rsid w:val="3F6B3897"/>
    <w:rsid w:val="3F6B559E"/>
    <w:rsid w:val="3F7C3611"/>
    <w:rsid w:val="3F7C3CFF"/>
    <w:rsid w:val="3F91650B"/>
    <w:rsid w:val="3FA06695"/>
    <w:rsid w:val="3FA865B1"/>
    <w:rsid w:val="3FAF11C8"/>
    <w:rsid w:val="3FBC0E8D"/>
    <w:rsid w:val="3FBD52BF"/>
    <w:rsid w:val="3FD937F3"/>
    <w:rsid w:val="3FDE14CB"/>
    <w:rsid w:val="3FDE50DF"/>
    <w:rsid w:val="3FE07DA5"/>
    <w:rsid w:val="3FF140D1"/>
    <w:rsid w:val="400B0142"/>
    <w:rsid w:val="400F2D2B"/>
    <w:rsid w:val="40171013"/>
    <w:rsid w:val="401B4D3A"/>
    <w:rsid w:val="402551AF"/>
    <w:rsid w:val="403455C3"/>
    <w:rsid w:val="404C0785"/>
    <w:rsid w:val="406C2389"/>
    <w:rsid w:val="40755972"/>
    <w:rsid w:val="4087268F"/>
    <w:rsid w:val="40917DAD"/>
    <w:rsid w:val="409E297D"/>
    <w:rsid w:val="40A74568"/>
    <w:rsid w:val="40AE592A"/>
    <w:rsid w:val="40B00A45"/>
    <w:rsid w:val="40B170C2"/>
    <w:rsid w:val="40B515B2"/>
    <w:rsid w:val="40B941DA"/>
    <w:rsid w:val="40BB316D"/>
    <w:rsid w:val="40C02B95"/>
    <w:rsid w:val="40C2676F"/>
    <w:rsid w:val="40C82814"/>
    <w:rsid w:val="40CE3364"/>
    <w:rsid w:val="40D21BC0"/>
    <w:rsid w:val="40D22BBB"/>
    <w:rsid w:val="40E97294"/>
    <w:rsid w:val="40EF5575"/>
    <w:rsid w:val="40F537E5"/>
    <w:rsid w:val="40FA2245"/>
    <w:rsid w:val="40FB13CC"/>
    <w:rsid w:val="40FD3F85"/>
    <w:rsid w:val="41006391"/>
    <w:rsid w:val="41051008"/>
    <w:rsid w:val="410E062B"/>
    <w:rsid w:val="411730AA"/>
    <w:rsid w:val="411A6A72"/>
    <w:rsid w:val="4139025E"/>
    <w:rsid w:val="414A5C83"/>
    <w:rsid w:val="415E264D"/>
    <w:rsid w:val="4162693C"/>
    <w:rsid w:val="416D0276"/>
    <w:rsid w:val="41727C70"/>
    <w:rsid w:val="41770D51"/>
    <w:rsid w:val="418A40CF"/>
    <w:rsid w:val="418B4D65"/>
    <w:rsid w:val="41931175"/>
    <w:rsid w:val="41A575C7"/>
    <w:rsid w:val="41A741CD"/>
    <w:rsid w:val="41C23FB8"/>
    <w:rsid w:val="41C84809"/>
    <w:rsid w:val="41CA03A0"/>
    <w:rsid w:val="41D241FA"/>
    <w:rsid w:val="41E97B53"/>
    <w:rsid w:val="41EF58D2"/>
    <w:rsid w:val="41F70C83"/>
    <w:rsid w:val="41FF5A56"/>
    <w:rsid w:val="42095D55"/>
    <w:rsid w:val="420A68DA"/>
    <w:rsid w:val="420F38D8"/>
    <w:rsid w:val="421600EF"/>
    <w:rsid w:val="42180EC6"/>
    <w:rsid w:val="421C0077"/>
    <w:rsid w:val="421E14B6"/>
    <w:rsid w:val="42221C35"/>
    <w:rsid w:val="4227127A"/>
    <w:rsid w:val="422F0913"/>
    <w:rsid w:val="42317FBF"/>
    <w:rsid w:val="423818E8"/>
    <w:rsid w:val="423A579B"/>
    <w:rsid w:val="423B7D25"/>
    <w:rsid w:val="424C1DE2"/>
    <w:rsid w:val="42562662"/>
    <w:rsid w:val="42564DF6"/>
    <w:rsid w:val="4261640B"/>
    <w:rsid w:val="42635DE5"/>
    <w:rsid w:val="42642648"/>
    <w:rsid w:val="426A0F9B"/>
    <w:rsid w:val="426A60DE"/>
    <w:rsid w:val="427F251B"/>
    <w:rsid w:val="42812C66"/>
    <w:rsid w:val="42830CCA"/>
    <w:rsid w:val="42833C9E"/>
    <w:rsid w:val="42871992"/>
    <w:rsid w:val="428A34AE"/>
    <w:rsid w:val="428C28B7"/>
    <w:rsid w:val="428F4E9E"/>
    <w:rsid w:val="42926414"/>
    <w:rsid w:val="42A129D6"/>
    <w:rsid w:val="42A56FB9"/>
    <w:rsid w:val="42B12DB2"/>
    <w:rsid w:val="42B3648B"/>
    <w:rsid w:val="42B46924"/>
    <w:rsid w:val="42C959BB"/>
    <w:rsid w:val="42CB67F0"/>
    <w:rsid w:val="42CD6FAB"/>
    <w:rsid w:val="42D34CC6"/>
    <w:rsid w:val="42EF28E0"/>
    <w:rsid w:val="42F36B66"/>
    <w:rsid w:val="42FF09DB"/>
    <w:rsid w:val="43024579"/>
    <w:rsid w:val="430F5320"/>
    <w:rsid w:val="4313359F"/>
    <w:rsid w:val="43235CF7"/>
    <w:rsid w:val="433758F7"/>
    <w:rsid w:val="434679AF"/>
    <w:rsid w:val="435C59DD"/>
    <w:rsid w:val="435D47B4"/>
    <w:rsid w:val="43663CC4"/>
    <w:rsid w:val="436D654C"/>
    <w:rsid w:val="4373257B"/>
    <w:rsid w:val="43736F1B"/>
    <w:rsid w:val="437400C9"/>
    <w:rsid w:val="43846831"/>
    <w:rsid w:val="439F71D9"/>
    <w:rsid w:val="43C11A9E"/>
    <w:rsid w:val="43C43852"/>
    <w:rsid w:val="43D41BC0"/>
    <w:rsid w:val="43DD1219"/>
    <w:rsid w:val="43DE5819"/>
    <w:rsid w:val="43E344ED"/>
    <w:rsid w:val="43F8398F"/>
    <w:rsid w:val="4404786B"/>
    <w:rsid w:val="440F583D"/>
    <w:rsid w:val="441125EC"/>
    <w:rsid w:val="443110DA"/>
    <w:rsid w:val="44323F06"/>
    <w:rsid w:val="44330BBF"/>
    <w:rsid w:val="44382619"/>
    <w:rsid w:val="4456021B"/>
    <w:rsid w:val="446945F1"/>
    <w:rsid w:val="44734A36"/>
    <w:rsid w:val="447552E7"/>
    <w:rsid w:val="447C72AD"/>
    <w:rsid w:val="44831CAB"/>
    <w:rsid w:val="448F383D"/>
    <w:rsid w:val="449542DF"/>
    <w:rsid w:val="449F6838"/>
    <w:rsid w:val="44A34C82"/>
    <w:rsid w:val="44C00E5D"/>
    <w:rsid w:val="44C3035C"/>
    <w:rsid w:val="44F16F86"/>
    <w:rsid w:val="44F306F0"/>
    <w:rsid w:val="44FB5D5B"/>
    <w:rsid w:val="44FB6683"/>
    <w:rsid w:val="44FF00B7"/>
    <w:rsid w:val="45027A54"/>
    <w:rsid w:val="45047C29"/>
    <w:rsid w:val="450F4EF6"/>
    <w:rsid w:val="450F671A"/>
    <w:rsid w:val="45120E7D"/>
    <w:rsid w:val="45190395"/>
    <w:rsid w:val="45225FBB"/>
    <w:rsid w:val="452E3704"/>
    <w:rsid w:val="453C27FA"/>
    <w:rsid w:val="453F4AD9"/>
    <w:rsid w:val="454473E3"/>
    <w:rsid w:val="457158DA"/>
    <w:rsid w:val="45735CD9"/>
    <w:rsid w:val="457F0540"/>
    <w:rsid w:val="45826E55"/>
    <w:rsid w:val="45933566"/>
    <w:rsid w:val="45AF7B4F"/>
    <w:rsid w:val="45C57B5B"/>
    <w:rsid w:val="45C84F63"/>
    <w:rsid w:val="45C86AE0"/>
    <w:rsid w:val="45DD572E"/>
    <w:rsid w:val="45E80359"/>
    <w:rsid w:val="45FF0007"/>
    <w:rsid w:val="46025354"/>
    <w:rsid w:val="46092569"/>
    <w:rsid w:val="46103467"/>
    <w:rsid w:val="461A77E1"/>
    <w:rsid w:val="461B3F19"/>
    <w:rsid w:val="46226B4D"/>
    <w:rsid w:val="46315FE3"/>
    <w:rsid w:val="46331053"/>
    <w:rsid w:val="46523562"/>
    <w:rsid w:val="46540A33"/>
    <w:rsid w:val="465D129C"/>
    <w:rsid w:val="4662594D"/>
    <w:rsid w:val="466B16CF"/>
    <w:rsid w:val="466C6BB2"/>
    <w:rsid w:val="466E750C"/>
    <w:rsid w:val="468775F9"/>
    <w:rsid w:val="469470E2"/>
    <w:rsid w:val="469A0486"/>
    <w:rsid w:val="469A231E"/>
    <w:rsid w:val="46C1445F"/>
    <w:rsid w:val="46C324DD"/>
    <w:rsid w:val="46E00984"/>
    <w:rsid w:val="46E751BB"/>
    <w:rsid w:val="46F344D5"/>
    <w:rsid w:val="46F71E55"/>
    <w:rsid w:val="46FC75D9"/>
    <w:rsid w:val="470071F5"/>
    <w:rsid w:val="47057C5E"/>
    <w:rsid w:val="470B2ADD"/>
    <w:rsid w:val="471318F3"/>
    <w:rsid w:val="471B34B6"/>
    <w:rsid w:val="471E0FA9"/>
    <w:rsid w:val="471F73EF"/>
    <w:rsid w:val="472238A8"/>
    <w:rsid w:val="47235369"/>
    <w:rsid w:val="472D21F5"/>
    <w:rsid w:val="472D3407"/>
    <w:rsid w:val="47350C5B"/>
    <w:rsid w:val="47453D85"/>
    <w:rsid w:val="4760566E"/>
    <w:rsid w:val="476659EF"/>
    <w:rsid w:val="4775294D"/>
    <w:rsid w:val="477C62FE"/>
    <w:rsid w:val="478A062C"/>
    <w:rsid w:val="47985C10"/>
    <w:rsid w:val="479F3245"/>
    <w:rsid w:val="47A8415A"/>
    <w:rsid w:val="47A93D8B"/>
    <w:rsid w:val="47AE4654"/>
    <w:rsid w:val="47BB006C"/>
    <w:rsid w:val="47C45D1F"/>
    <w:rsid w:val="47CB3281"/>
    <w:rsid w:val="47D74EAE"/>
    <w:rsid w:val="47DF7CFC"/>
    <w:rsid w:val="47ED680E"/>
    <w:rsid w:val="47EE34CC"/>
    <w:rsid w:val="47F53D0C"/>
    <w:rsid w:val="4807789E"/>
    <w:rsid w:val="48106CFC"/>
    <w:rsid w:val="48123711"/>
    <w:rsid w:val="481603D1"/>
    <w:rsid w:val="48245177"/>
    <w:rsid w:val="4829464B"/>
    <w:rsid w:val="482B32A9"/>
    <w:rsid w:val="482B756D"/>
    <w:rsid w:val="48360D88"/>
    <w:rsid w:val="483B7B3E"/>
    <w:rsid w:val="483C1CAF"/>
    <w:rsid w:val="483D28DB"/>
    <w:rsid w:val="484612C9"/>
    <w:rsid w:val="484D26E4"/>
    <w:rsid w:val="48573943"/>
    <w:rsid w:val="48745FA9"/>
    <w:rsid w:val="48786A7C"/>
    <w:rsid w:val="4878796A"/>
    <w:rsid w:val="488A60E6"/>
    <w:rsid w:val="48A454AE"/>
    <w:rsid w:val="48A7676C"/>
    <w:rsid w:val="48BB100B"/>
    <w:rsid w:val="48BC18CA"/>
    <w:rsid w:val="48C036A0"/>
    <w:rsid w:val="48C13FBD"/>
    <w:rsid w:val="48C15612"/>
    <w:rsid w:val="48C80E6B"/>
    <w:rsid w:val="48C962E6"/>
    <w:rsid w:val="48CC6C97"/>
    <w:rsid w:val="48D62D9F"/>
    <w:rsid w:val="48E35512"/>
    <w:rsid w:val="48E70EBC"/>
    <w:rsid w:val="48EC6B2E"/>
    <w:rsid w:val="48F728E0"/>
    <w:rsid w:val="48F77473"/>
    <w:rsid w:val="48FD2945"/>
    <w:rsid w:val="49243DE4"/>
    <w:rsid w:val="49252CA9"/>
    <w:rsid w:val="492F0B9C"/>
    <w:rsid w:val="493F2DD4"/>
    <w:rsid w:val="494146E9"/>
    <w:rsid w:val="49534CD5"/>
    <w:rsid w:val="49550179"/>
    <w:rsid w:val="4956044F"/>
    <w:rsid w:val="495C37CA"/>
    <w:rsid w:val="495D273E"/>
    <w:rsid w:val="4963185D"/>
    <w:rsid w:val="49816A1C"/>
    <w:rsid w:val="498455C2"/>
    <w:rsid w:val="49953FEC"/>
    <w:rsid w:val="499C774E"/>
    <w:rsid w:val="49AF5E45"/>
    <w:rsid w:val="49B15E54"/>
    <w:rsid w:val="49CA6398"/>
    <w:rsid w:val="49CE52FF"/>
    <w:rsid w:val="49D11BED"/>
    <w:rsid w:val="49E234B6"/>
    <w:rsid w:val="49F5146A"/>
    <w:rsid w:val="49F76DBA"/>
    <w:rsid w:val="49F97284"/>
    <w:rsid w:val="4A036F25"/>
    <w:rsid w:val="4A13542A"/>
    <w:rsid w:val="4A19458A"/>
    <w:rsid w:val="4A1C65B2"/>
    <w:rsid w:val="4A2028B9"/>
    <w:rsid w:val="4A2C5BC2"/>
    <w:rsid w:val="4A2F6304"/>
    <w:rsid w:val="4A370520"/>
    <w:rsid w:val="4A3879E5"/>
    <w:rsid w:val="4A4302A5"/>
    <w:rsid w:val="4A4738E6"/>
    <w:rsid w:val="4A477B1E"/>
    <w:rsid w:val="4A5B0581"/>
    <w:rsid w:val="4A5D0A1D"/>
    <w:rsid w:val="4A7839CD"/>
    <w:rsid w:val="4A815795"/>
    <w:rsid w:val="4A8D6049"/>
    <w:rsid w:val="4A9167E8"/>
    <w:rsid w:val="4A9B6AC0"/>
    <w:rsid w:val="4AA81447"/>
    <w:rsid w:val="4ABB6B52"/>
    <w:rsid w:val="4ABB74F9"/>
    <w:rsid w:val="4AC319C6"/>
    <w:rsid w:val="4AD00DF3"/>
    <w:rsid w:val="4AD322B5"/>
    <w:rsid w:val="4AE43A65"/>
    <w:rsid w:val="4AF32214"/>
    <w:rsid w:val="4AF83F4C"/>
    <w:rsid w:val="4AFF3EC4"/>
    <w:rsid w:val="4B15388E"/>
    <w:rsid w:val="4B203B6A"/>
    <w:rsid w:val="4B2671FC"/>
    <w:rsid w:val="4B284E9E"/>
    <w:rsid w:val="4B556433"/>
    <w:rsid w:val="4B585699"/>
    <w:rsid w:val="4B6245A7"/>
    <w:rsid w:val="4B69500C"/>
    <w:rsid w:val="4B8D420F"/>
    <w:rsid w:val="4B98441A"/>
    <w:rsid w:val="4B9A3D09"/>
    <w:rsid w:val="4B9D074E"/>
    <w:rsid w:val="4BA00BC3"/>
    <w:rsid w:val="4BA60B29"/>
    <w:rsid w:val="4BA62725"/>
    <w:rsid w:val="4BC11E30"/>
    <w:rsid w:val="4BCC2D79"/>
    <w:rsid w:val="4BDD24EC"/>
    <w:rsid w:val="4BDD6C7C"/>
    <w:rsid w:val="4BE25A63"/>
    <w:rsid w:val="4BE67BD2"/>
    <w:rsid w:val="4C13008F"/>
    <w:rsid w:val="4C163DED"/>
    <w:rsid w:val="4C254446"/>
    <w:rsid w:val="4C4B69E8"/>
    <w:rsid w:val="4C4D5641"/>
    <w:rsid w:val="4C520C76"/>
    <w:rsid w:val="4C670064"/>
    <w:rsid w:val="4C6C7779"/>
    <w:rsid w:val="4C781B44"/>
    <w:rsid w:val="4C7B5A57"/>
    <w:rsid w:val="4C805738"/>
    <w:rsid w:val="4C897321"/>
    <w:rsid w:val="4C8E0FF6"/>
    <w:rsid w:val="4CA51FCB"/>
    <w:rsid w:val="4CA862C3"/>
    <w:rsid w:val="4CAF2BF3"/>
    <w:rsid w:val="4CB50ADE"/>
    <w:rsid w:val="4CBC1794"/>
    <w:rsid w:val="4CBE0EBB"/>
    <w:rsid w:val="4CBF752E"/>
    <w:rsid w:val="4CC63B7E"/>
    <w:rsid w:val="4CC668CD"/>
    <w:rsid w:val="4CD14DA3"/>
    <w:rsid w:val="4CE608FD"/>
    <w:rsid w:val="4CE76002"/>
    <w:rsid w:val="4CEC2498"/>
    <w:rsid w:val="4CF356B6"/>
    <w:rsid w:val="4CF56A60"/>
    <w:rsid w:val="4CF900EA"/>
    <w:rsid w:val="4CFC3E3C"/>
    <w:rsid w:val="4D014B77"/>
    <w:rsid w:val="4D073476"/>
    <w:rsid w:val="4D0B2A2C"/>
    <w:rsid w:val="4D264C86"/>
    <w:rsid w:val="4D2C5A64"/>
    <w:rsid w:val="4D375CC6"/>
    <w:rsid w:val="4D3A5F21"/>
    <w:rsid w:val="4D3E59C9"/>
    <w:rsid w:val="4D453717"/>
    <w:rsid w:val="4D4811F5"/>
    <w:rsid w:val="4D490D25"/>
    <w:rsid w:val="4D507B97"/>
    <w:rsid w:val="4D5A74B1"/>
    <w:rsid w:val="4D6D4B75"/>
    <w:rsid w:val="4D7B443F"/>
    <w:rsid w:val="4D7E679D"/>
    <w:rsid w:val="4D814A95"/>
    <w:rsid w:val="4D905BF1"/>
    <w:rsid w:val="4DC0697A"/>
    <w:rsid w:val="4DC8402E"/>
    <w:rsid w:val="4DD71D32"/>
    <w:rsid w:val="4DDE44F7"/>
    <w:rsid w:val="4DF66CD3"/>
    <w:rsid w:val="4DF927D3"/>
    <w:rsid w:val="4DFA0133"/>
    <w:rsid w:val="4E0035B6"/>
    <w:rsid w:val="4E253E18"/>
    <w:rsid w:val="4E276023"/>
    <w:rsid w:val="4E2E5BC6"/>
    <w:rsid w:val="4E381BD4"/>
    <w:rsid w:val="4E382457"/>
    <w:rsid w:val="4E3F3258"/>
    <w:rsid w:val="4E475B97"/>
    <w:rsid w:val="4E484B90"/>
    <w:rsid w:val="4E4A544D"/>
    <w:rsid w:val="4E522BCF"/>
    <w:rsid w:val="4E5462A0"/>
    <w:rsid w:val="4E5613A3"/>
    <w:rsid w:val="4E6433F1"/>
    <w:rsid w:val="4E7C75B0"/>
    <w:rsid w:val="4E7D3E1D"/>
    <w:rsid w:val="4E8A5D50"/>
    <w:rsid w:val="4E9155F9"/>
    <w:rsid w:val="4EA42735"/>
    <w:rsid w:val="4EA84141"/>
    <w:rsid w:val="4EB07509"/>
    <w:rsid w:val="4EBA3C5C"/>
    <w:rsid w:val="4ECA5C54"/>
    <w:rsid w:val="4ECE005F"/>
    <w:rsid w:val="4ED4341D"/>
    <w:rsid w:val="4ED9556D"/>
    <w:rsid w:val="4EE36965"/>
    <w:rsid w:val="4EE55291"/>
    <w:rsid w:val="4EEA4C6D"/>
    <w:rsid w:val="4EEC4C10"/>
    <w:rsid w:val="4EF94825"/>
    <w:rsid w:val="4F000AE3"/>
    <w:rsid w:val="4F005A54"/>
    <w:rsid w:val="4F0C0394"/>
    <w:rsid w:val="4F116C48"/>
    <w:rsid w:val="4F334D0F"/>
    <w:rsid w:val="4F397D51"/>
    <w:rsid w:val="4F3B4B53"/>
    <w:rsid w:val="4F3E1CA5"/>
    <w:rsid w:val="4F4004C3"/>
    <w:rsid w:val="4F424A25"/>
    <w:rsid w:val="4F453AD3"/>
    <w:rsid w:val="4F460E1B"/>
    <w:rsid w:val="4F4A08D1"/>
    <w:rsid w:val="4F503A34"/>
    <w:rsid w:val="4F567F4A"/>
    <w:rsid w:val="4F5E0869"/>
    <w:rsid w:val="4F604ADA"/>
    <w:rsid w:val="4F661CD7"/>
    <w:rsid w:val="4F675C8C"/>
    <w:rsid w:val="4F735D78"/>
    <w:rsid w:val="4F7360AC"/>
    <w:rsid w:val="4F7E5046"/>
    <w:rsid w:val="4F8A0B36"/>
    <w:rsid w:val="4FA579B6"/>
    <w:rsid w:val="4FA7720C"/>
    <w:rsid w:val="4FAA446D"/>
    <w:rsid w:val="4FAB4B27"/>
    <w:rsid w:val="4FB76CCB"/>
    <w:rsid w:val="4FD75699"/>
    <w:rsid w:val="4FDB57B8"/>
    <w:rsid w:val="4FE04ABA"/>
    <w:rsid w:val="4FE43B33"/>
    <w:rsid w:val="4FEB2922"/>
    <w:rsid w:val="4FFE2B16"/>
    <w:rsid w:val="500F4F84"/>
    <w:rsid w:val="5021232E"/>
    <w:rsid w:val="502C4D06"/>
    <w:rsid w:val="502F187A"/>
    <w:rsid w:val="50335F91"/>
    <w:rsid w:val="503A4A0B"/>
    <w:rsid w:val="50492DFE"/>
    <w:rsid w:val="504E47EF"/>
    <w:rsid w:val="50517527"/>
    <w:rsid w:val="506664AB"/>
    <w:rsid w:val="506D17D8"/>
    <w:rsid w:val="50712BFB"/>
    <w:rsid w:val="507311EE"/>
    <w:rsid w:val="50775C4A"/>
    <w:rsid w:val="507A75F1"/>
    <w:rsid w:val="50856430"/>
    <w:rsid w:val="5098530C"/>
    <w:rsid w:val="50B120C2"/>
    <w:rsid w:val="50BB73E5"/>
    <w:rsid w:val="50BC6E4F"/>
    <w:rsid w:val="50BD31C6"/>
    <w:rsid w:val="50C25F0C"/>
    <w:rsid w:val="50C32108"/>
    <w:rsid w:val="50CA2138"/>
    <w:rsid w:val="50F06737"/>
    <w:rsid w:val="50F15666"/>
    <w:rsid w:val="51006741"/>
    <w:rsid w:val="51102D7F"/>
    <w:rsid w:val="51181982"/>
    <w:rsid w:val="511B5B97"/>
    <w:rsid w:val="511E4FED"/>
    <w:rsid w:val="5122603D"/>
    <w:rsid w:val="512D362C"/>
    <w:rsid w:val="51414FE0"/>
    <w:rsid w:val="5152107E"/>
    <w:rsid w:val="515F0510"/>
    <w:rsid w:val="516138E8"/>
    <w:rsid w:val="51671799"/>
    <w:rsid w:val="51750005"/>
    <w:rsid w:val="51776766"/>
    <w:rsid w:val="51844633"/>
    <w:rsid w:val="51882DE4"/>
    <w:rsid w:val="51970D45"/>
    <w:rsid w:val="519B405F"/>
    <w:rsid w:val="51AE726B"/>
    <w:rsid w:val="51C149F5"/>
    <w:rsid w:val="51C37CE2"/>
    <w:rsid w:val="51D859F7"/>
    <w:rsid w:val="51DB627E"/>
    <w:rsid w:val="51DE45B2"/>
    <w:rsid w:val="51E053CF"/>
    <w:rsid w:val="51E169E6"/>
    <w:rsid w:val="51E308C1"/>
    <w:rsid w:val="51E8120E"/>
    <w:rsid w:val="51F87B52"/>
    <w:rsid w:val="51FC1F7B"/>
    <w:rsid w:val="52022498"/>
    <w:rsid w:val="520E2D20"/>
    <w:rsid w:val="52145B54"/>
    <w:rsid w:val="521531AA"/>
    <w:rsid w:val="521B4966"/>
    <w:rsid w:val="521C6C3E"/>
    <w:rsid w:val="521D74B7"/>
    <w:rsid w:val="52236C36"/>
    <w:rsid w:val="52337415"/>
    <w:rsid w:val="523724F5"/>
    <w:rsid w:val="523D6F5C"/>
    <w:rsid w:val="52451C33"/>
    <w:rsid w:val="524649D1"/>
    <w:rsid w:val="52674F38"/>
    <w:rsid w:val="526C187A"/>
    <w:rsid w:val="52705C0D"/>
    <w:rsid w:val="527758BA"/>
    <w:rsid w:val="527765AB"/>
    <w:rsid w:val="52777700"/>
    <w:rsid w:val="528450C6"/>
    <w:rsid w:val="5290510F"/>
    <w:rsid w:val="529750D9"/>
    <w:rsid w:val="52982C0A"/>
    <w:rsid w:val="529A3BF5"/>
    <w:rsid w:val="529D29A2"/>
    <w:rsid w:val="52A81F7E"/>
    <w:rsid w:val="52AE6D9B"/>
    <w:rsid w:val="52B05B22"/>
    <w:rsid w:val="52BF76CE"/>
    <w:rsid w:val="52CC7AC5"/>
    <w:rsid w:val="52DC3CE4"/>
    <w:rsid w:val="52E12E2E"/>
    <w:rsid w:val="52F2563E"/>
    <w:rsid w:val="52F43406"/>
    <w:rsid w:val="530D1EF7"/>
    <w:rsid w:val="530F4CCC"/>
    <w:rsid w:val="531D1427"/>
    <w:rsid w:val="531E31F2"/>
    <w:rsid w:val="532109B9"/>
    <w:rsid w:val="53215791"/>
    <w:rsid w:val="53237EC9"/>
    <w:rsid w:val="532D215E"/>
    <w:rsid w:val="532D4238"/>
    <w:rsid w:val="533C2DA3"/>
    <w:rsid w:val="534040F0"/>
    <w:rsid w:val="5347428C"/>
    <w:rsid w:val="534901DC"/>
    <w:rsid w:val="5351156E"/>
    <w:rsid w:val="535C42B8"/>
    <w:rsid w:val="535E04AE"/>
    <w:rsid w:val="53750699"/>
    <w:rsid w:val="537D0823"/>
    <w:rsid w:val="538264C1"/>
    <w:rsid w:val="5389582E"/>
    <w:rsid w:val="538E47A2"/>
    <w:rsid w:val="53A31C0B"/>
    <w:rsid w:val="53A52941"/>
    <w:rsid w:val="53B115DF"/>
    <w:rsid w:val="53B11C4D"/>
    <w:rsid w:val="53B23B99"/>
    <w:rsid w:val="53B43E63"/>
    <w:rsid w:val="53B87EBA"/>
    <w:rsid w:val="53C56DB1"/>
    <w:rsid w:val="53C64618"/>
    <w:rsid w:val="53CD6E0A"/>
    <w:rsid w:val="53DA00F3"/>
    <w:rsid w:val="53E657E4"/>
    <w:rsid w:val="53E658C1"/>
    <w:rsid w:val="53EA0645"/>
    <w:rsid w:val="53EB2C40"/>
    <w:rsid w:val="53EE03A9"/>
    <w:rsid w:val="53F8253C"/>
    <w:rsid w:val="53FB6E17"/>
    <w:rsid w:val="53FC0F9D"/>
    <w:rsid w:val="54081A0F"/>
    <w:rsid w:val="540C26E3"/>
    <w:rsid w:val="54137923"/>
    <w:rsid w:val="542331ED"/>
    <w:rsid w:val="542E701D"/>
    <w:rsid w:val="5430012C"/>
    <w:rsid w:val="54410C6D"/>
    <w:rsid w:val="54411821"/>
    <w:rsid w:val="545A3CD3"/>
    <w:rsid w:val="54617789"/>
    <w:rsid w:val="5462440C"/>
    <w:rsid w:val="546930E2"/>
    <w:rsid w:val="546E40B0"/>
    <w:rsid w:val="54721F47"/>
    <w:rsid w:val="547328A1"/>
    <w:rsid w:val="54771009"/>
    <w:rsid w:val="5480246C"/>
    <w:rsid w:val="54860EBA"/>
    <w:rsid w:val="548C0E8B"/>
    <w:rsid w:val="548E3EDB"/>
    <w:rsid w:val="54995428"/>
    <w:rsid w:val="54A50225"/>
    <w:rsid w:val="54A956F0"/>
    <w:rsid w:val="54A97CC3"/>
    <w:rsid w:val="54AF074C"/>
    <w:rsid w:val="54B122B9"/>
    <w:rsid w:val="54B41C02"/>
    <w:rsid w:val="54C259BF"/>
    <w:rsid w:val="54CB7B5E"/>
    <w:rsid w:val="54D54BFE"/>
    <w:rsid w:val="54D64B6C"/>
    <w:rsid w:val="54D671B5"/>
    <w:rsid w:val="54DD306C"/>
    <w:rsid w:val="54E862A7"/>
    <w:rsid w:val="54EA543E"/>
    <w:rsid w:val="54F32511"/>
    <w:rsid w:val="54FA4D5F"/>
    <w:rsid w:val="54FD6226"/>
    <w:rsid w:val="55015627"/>
    <w:rsid w:val="550340EB"/>
    <w:rsid w:val="55060968"/>
    <w:rsid w:val="55062302"/>
    <w:rsid w:val="5507244C"/>
    <w:rsid w:val="550A061B"/>
    <w:rsid w:val="551D1743"/>
    <w:rsid w:val="553546F8"/>
    <w:rsid w:val="554102E6"/>
    <w:rsid w:val="55497237"/>
    <w:rsid w:val="554B2F8E"/>
    <w:rsid w:val="555406DF"/>
    <w:rsid w:val="556A1FAB"/>
    <w:rsid w:val="556B2184"/>
    <w:rsid w:val="5574138E"/>
    <w:rsid w:val="55786567"/>
    <w:rsid w:val="557A6C24"/>
    <w:rsid w:val="55873519"/>
    <w:rsid w:val="55887508"/>
    <w:rsid w:val="559C54DE"/>
    <w:rsid w:val="55A12F51"/>
    <w:rsid w:val="55A42CF5"/>
    <w:rsid w:val="55A81D1C"/>
    <w:rsid w:val="55AA1AD7"/>
    <w:rsid w:val="55B12355"/>
    <w:rsid w:val="55C444A3"/>
    <w:rsid w:val="55E0372B"/>
    <w:rsid w:val="55E3211E"/>
    <w:rsid w:val="55E55945"/>
    <w:rsid w:val="55E823B0"/>
    <w:rsid w:val="55ED7D14"/>
    <w:rsid w:val="55F53B1A"/>
    <w:rsid w:val="55F705DD"/>
    <w:rsid w:val="56071820"/>
    <w:rsid w:val="560F521D"/>
    <w:rsid w:val="56270654"/>
    <w:rsid w:val="56344108"/>
    <w:rsid w:val="5639223B"/>
    <w:rsid w:val="56411DCB"/>
    <w:rsid w:val="5649565B"/>
    <w:rsid w:val="56595485"/>
    <w:rsid w:val="566022EF"/>
    <w:rsid w:val="5660648D"/>
    <w:rsid w:val="566176E3"/>
    <w:rsid w:val="566C5C74"/>
    <w:rsid w:val="56781337"/>
    <w:rsid w:val="569B48AB"/>
    <w:rsid w:val="56A84540"/>
    <w:rsid w:val="56AA3A86"/>
    <w:rsid w:val="56AC1B68"/>
    <w:rsid w:val="56B17441"/>
    <w:rsid w:val="56D13309"/>
    <w:rsid w:val="56D616FB"/>
    <w:rsid w:val="56EC5D0A"/>
    <w:rsid w:val="56FC7C81"/>
    <w:rsid w:val="570159E2"/>
    <w:rsid w:val="572D57C5"/>
    <w:rsid w:val="572E72F2"/>
    <w:rsid w:val="57395DC5"/>
    <w:rsid w:val="575C0832"/>
    <w:rsid w:val="5760123D"/>
    <w:rsid w:val="5777367F"/>
    <w:rsid w:val="577D4DCA"/>
    <w:rsid w:val="578366EF"/>
    <w:rsid w:val="57866D4A"/>
    <w:rsid w:val="579651DA"/>
    <w:rsid w:val="57AB263E"/>
    <w:rsid w:val="57AE22BB"/>
    <w:rsid w:val="57BE48B7"/>
    <w:rsid w:val="57C55E71"/>
    <w:rsid w:val="57C85F31"/>
    <w:rsid w:val="57CA0781"/>
    <w:rsid w:val="57D0639D"/>
    <w:rsid w:val="57F23E81"/>
    <w:rsid w:val="58034149"/>
    <w:rsid w:val="58081886"/>
    <w:rsid w:val="580F6226"/>
    <w:rsid w:val="580F735D"/>
    <w:rsid w:val="5810522A"/>
    <w:rsid w:val="581844B6"/>
    <w:rsid w:val="581B08EC"/>
    <w:rsid w:val="581C3286"/>
    <w:rsid w:val="581C5C08"/>
    <w:rsid w:val="58262704"/>
    <w:rsid w:val="584E2902"/>
    <w:rsid w:val="584E2FBD"/>
    <w:rsid w:val="58506707"/>
    <w:rsid w:val="585D14A3"/>
    <w:rsid w:val="58711D4D"/>
    <w:rsid w:val="587571EF"/>
    <w:rsid w:val="58772353"/>
    <w:rsid w:val="58AE63C4"/>
    <w:rsid w:val="58B117A9"/>
    <w:rsid w:val="58B3304D"/>
    <w:rsid w:val="58B96425"/>
    <w:rsid w:val="58C044E5"/>
    <w:rsid w:val="58C57BE8"/>
    <w:rsid w:val="58DF14EB"/>
    <w:rsid w:val="58E86D11"/>
    <w:rsid w:val="58E922AE"/>
    <w:rsid w:val="58EB1A29"/>
    <w:rsid w:val="58EC570A"/>
    <w:rsid w:val="58F040AA"/>
    <w:rsid w:val="58FA4E42"/>
    <w:rsid w:val="58FD305D"/>
    <w:rsid w:val="59047C1B"/>
    <w:rsid w:val="591461B0"/>
    <w:rsid w:val="591D047B"/>
    <w:rsid w:val="59241D8A"/>
    <w:rsid w:val="592F48AC"/>
    <w:rsid w:val="593A71C1"/>
    <w:rsid w:val="59474C12"/>
    <w:rsid w:val="596871D1"/>
    <w:rsid w:val="596F1DB7"/>
    <w:rsid w:val="597A4EEC"/>
    <w:rsid w:val="597A5DBF"/>
    <w:rsid w:val="597D21A9"/>
    <w:rsid w:val="59847745"/>
    <w:rsid w:val="59887F4A"/>
    <w:rsid w:val="598F0BCB"/>
    <w:rsid w:val="5996247C"/>
    <w:rsid w:val="59A52EE6"/>
    <w:rsid w:val="59B63A10"/>
    <w:rsid w:val="59B71D65"/>
    <w:rsid w:val="59BD78AB"/>
    <w:rsid w:val="59BE7578"/>
    <w:rsid w:val="59BF7093"/>
    <w:rsid w:val="59CB6D9D"/>
    <w:rsid w:val="59D5245B"/>
    <w:rsid w:val="59D81CC2"/>
    <w:rsid w:val="59E41C57"/>
    <w:rsid w:val="59EB18D8"/>
    <w:rsid w:val="59EC0416"/>
    <w:rsid w:val="59FE18C8"/>
    <w:rsid w:val="5A0406C9"/>
    <w:rsid w:val="5A0D3E27"/>
    <w:rsid w:val="5A163FD8"/>
    <w:rsid w:val="5A1C31DA"/>
    <w:rsid w:val="5A2008A3"/>
    <w:rsid w:val="5A20692F"/>
    <w:rsid w:val="5A2537B7"/>
    <w:rsid w:val="5A29461B"/>
    <w:rsid w:val="5A2B2F39"/>
    <w:rsid w:val="5A2C28FC"/>
    <w:rsid w:val="5A3078AB"/>
    <w:rsid w:val="5A3524A1"/>
    <w:rsid w:val="5A371F35"/>
    <w:rsid w:val="5A481E5C"/>
    <w:rsid w:val="5A487237"/>
    <w:rsid w:val="5A4E0966"/>
    <w:rsid w:val="5A573FD5"/>
    <w:rsid w:val="5A7147A9"/>
    <w:rsid w:val="5A894713"/>
    <w:rsid w:val="5A8D6BFF"/>
    <w:rsid w:val="5A9056CA"/>
    <w:rsid w:val="5A9B5342"/>
    <w:rsid w:val="5AA1433C"/>
    <w:rsid w:val="5AA24817"/>
    <w:rsid w:val="5AC15016"/>
    <w:rsid w:val="5ACD78FB"/>
    <w:rsid w:val="5ACF2DA0"/>
    <w:rsid w:val="5AFD1194"/>
    <w:rsid w:val="5B051E38"/>
    <w:rsid w:val="5B090F08"/>
    <w:rsid w:val="5B09697F"/>
    <w:rsid w:val="5B0A3F92"/>
    <w:rsid w:val="5B0A4617"/>
    <w:rsid w:val="5B134295"/>
    <w:rsid w:val="5B25305C"/>
    <w:rsid w:val="5B275BC2"/>
    <w:rsid w:val="5B320FDE"/>
    <w:rsid w:val="5B366A0B"/>
    <w:rsid w:val="5B3B2700"/>
    <w:rsid w:val="5B3E234F"/>
    <w:rsid w:val="5B466A95"/>
    <w:rsid w:val="5B4770B9"/>
    <w:rsid w:val="5B542A2F"/>
    <w:rsid w:val="5B5F7D0F"/>
    <w:rsid w:val="5B6122D9"/>
    <w:rsid w:val="5B627BC3"/>
    <w:rsid w:val="5B6F7812"/>
    <w:rsid w:val="5B741D89"/>
    <w:rsid w:val="5B862934"/>
    <w:rsid w:val="5B8E10CC"/>
    <w:rsid w:val="5B93306F"/>
    <w:rsid w:val="5B937298"/>
    <w:rsid w:val="5BA8136D"/>
    <w:rsid w:val="5BB507CB"/>
    <w:rsid w:val="5BC259AC"/>
    <w:rsid w:val="5BCC645E"/>
    <w:rsid w:val="5BCF07B7"/>
    <w:rsid w:val="5BF61BC3"/>
    <w:rsid w:val="5BFD1CEB"/>
    <w:rsid w:val="5C0172F1"/>
    <w:rsid w:val="5C075B76"/>
    <w:rsid w:val="5C0A39F3"/>
    <w:rsid w:val="5C0C646F"/>
    <w:rsid w:val="5C1C3985"/>
    <w:rsid w:val="5C234F04"/>
    <w:rsid w:val="5C2B24C2"/>
    <w:rsid w:val="5C351CA5"/>
    <w:rsid w:val="5C414538"/>
    <w:rsid w:val="5C523A2D"/>
    <w:rsid w:val="5C814E8A"/>
    <w:rsid w:val="5C8E7B45"/>
    <w:rsid w:val="5C9C3E07"/>
    <w:rsid w:val="5CA13C36"/>
    <w:rsid w:val="5CA77848"/>
    <w:rsid w:val="5CA9594D"/>
    <w:rsid w:val="5CB033E3"/>
    <w:rsid w:val="5CB518AC"/>
    <w:rsid w:val="5CB83826"/>
    <w:rsid w:val="5CC4570A"/>
    <w:rsid w:val="5CDE6E54"/>
    <w:rsid w:val="5CEB37F3"/>
    <w:rsid w:val="5CF26838"/>
    <w:rsid w:val="5CF37F2B"/>
    <w:rsid w:val="5CFF3A0B"/>
    <w:rsid w:val="5D006771"/>
    <w:rsid w:val="5D0968E8"/>
    <w:rsid w:val="5D125C5D"/>
    <w:rsid w:val="5D145451"/>
    <w:rsid w:val="5D19650F"/>
    <w:rsid w:val="5D1D18E5"/>
    <w:rsid w:val="5D1F2954"/>
    <w:rsid w:val="5D3458EC"/>
    <w:rsid w:val="5D394FCA"/>
    <w:rsid w:val="5D3C2424"/>
    <w:rsid w:val="5D43707E"/>
    <w:rsid w:val="5D537B9C"/>
    <w:rsid w:val="5D55214C"/>
    <w:rsid w:val="5D5A4C7A"/>
    <w:rsid w:val="5D5E4E13"/>
    <w:rsid w:val="5D6114B7"/>
    <w:rsid w:val="5D6A44D3"/>
    <w:rsid w:val="5D6E36E8"/>
    <w:rsid w:val="5D7D458D"/>
    <w:rsid w:val="5D8737F8"/>
    <w:rsid w:val="5D887390"/>
    <w:rsid w:val="5D8A7331"/>
    <w:rsid w:val="5D967E12"/>
    <w:rsid w:val="5DA41564"/>
    <w:rsid w:val="5DB170EC"/>
    <w:rsid w:val="5DB87F97"/>
    <w:rsid w:val="5DC0321F"/>
    <w:rsid w:val="5DC6273E"/>
    <w:rsid w:val="5DE64A68"/>
    <w:rsid w:val="5DF42283"/>
    <w:rsid w:val="5DFA11B6"/>
    <w:rsid w:val="5E15386F"/>
    <w:rsid w:val="5E19537F"/>
    <w:rsid w:val="5E2E6523"/>
    <w:rsid w:val="5E307116"/>
    <w:rsid w:val="5E334A30"/>
    <w:rsid w:val="5E532E29"/>
    <w:rsid w:val="5E5419C1"/>
    <w:rsid w:val="5E5607FB"/>
    <w:rsid w:val="5E5D348A"/>
    <w:rsid w:val="5E774E1E"/>
    <w:rsid w:val="5E8B76F9"/>
    <w:rsid w:val="5E932A9D"/>
    <w:rsid w:val="5E940789"/>
    <w:rsid w:val="5E94487F"/>
    <w:rsid w:val="5EA12AA6"/>
    <w:rsid w:val="5EBC51CC"/>
    <w:rsid w:val="5EC177D0"/>
    <w:rsid w:val="5EC71FC4"/>
    <w:rsid w:val="5ED42532"/>
    <w:rsid w:val="5EE40AA8"/>
    <w:rsid w:val="5EE633C3"/>
    <w:rsid w:val="5EF44B4C"/>
    <w:rsid w:val="5EF86027"/>
    <w:rsid w:val="5EFB0891"/>
    <w:rsid w:val="5F0801B2"/>
    <w:rsid w:val="5F0C79D4"/>
    <w:rsid w:val="5F183B9B"/>
    <w:rsid w:val="5F387B66"/>
    <w:rsid w:val="5F3E7236"/>
    <w:rsid w:val="5F4803A5"/>
    <w:rsid w:val="5F485505"/>
    <w:rsid w:val="5F535368"/>
    <w:rsid w:val="5F54108B"/>
    <w:rsid w:val="5F5F090A"/>
    <w:rsid w:val="5F652B86"/>
    <w:rsid w:val="5F725951"/>
    <w:rsid w:val="5F77731F"/>
    <w:rsid w:val="5F8465DC"/>
    <w:rsid w:val="5F857610"/>
    <w:rsid w:val="5F8E390F"/>
    <w:rsid w:val="5FA605E8"/>
    <w:rsid w:val="5FAB1A2A"/>
    <w:rsid w:val="5FAD00EA"/>
    <w:rsid w:val="5FAF657A"/>
    <w:rsid w:val="5FB8380E"/>
    <w:rsid w:val="5FBC4DA9"/>
    <w:rsid w:val="5FC122D6"/>
    <w:rsid w:val="5FCA1270"/>
    <w:rsid w:val="5FE27E06"/>
    <w:rsid w:val="5FF24DE3"/>
    <w:rsid w:val="5FF50330"/>
    <w:rsid w:val="5FFE17C1"/>
    <w:rsid w:val="600A0F02"/>
    <w:rsid w:val="60196A3F"/>
    <w:rsid w:val="602358B7"/>
    <w:rsid w:val="602A2A27"/>
    <w:rsid w:val="602A4C53"/>
    <w:rsid w:val="60337231"/>
    <w:rsid w:val="603817E7"/>
    <w:rsid w:val="603965C5"/>
    <w:rsid w:val="60424630"/>
    <w:rsid w:val="60477DE6"/>
    <w:rsid w:val="605938AB"/>
    <w:rsid w:val="605C679C"/>
    <w:rsid w:val="605E2088"/>
    <w:rsid w:val="605E3478"/>
    <w:rsid w:val="60615300"/>
    <w:rsid w:val="606F2B37"/>
    <w:rsid w:val="607C069D"/>
    <w:rsid w:val="607C6462"/>
    <w:rsid w:val="60803DEB"/>
    <w:rsid w:val="60894D32"/>
    <w:rsid w:val="608D5734"/>
    <w:rsid w:val="60905B14"/>
    <w:rsid w:val="609237A2"/>
    <w:rsid w:val="609816CC"/>
    <w:rsid w:val="609E2430"/>
    <w:rsid w:val="60AA015C"/>
    <w:rsid w:val="60B032C4"/>
    <w:rsid w:val="60C07415"/>
    <w:rsid w:val="60D47F6D"/>
    <w:rsid w:val="60DB211A"/>
    <w:rsid w:val="60E00CD1"/>
    <w:rsid w:val="60E801AC"/>
    <w:rsid w:val="60F42F83"/>
    <w:rsid w:val="60FF1E7D"/>
    <w:rsid w:val="610304B3"/>
    <w:rsid w:val="6114218A"/>
    <w:rsid w:val="61177593"/>
    <w:rsid w:val="61226A4A"/>
    <w:rsid w:val="612306FA"/>
    <w:rsid w:val="612A1C60"/>
    <w:rsid w:val="61304460"/>
    <w:rsid w:val="613C665C"/>
    <w:rsid w:val="614262BA"/>
    <w:rsid w:val="614B6B06"/>
    <w:rsid w:val="61500576"/>
    <w:rsid w:val="6157030F"/>
    <w:rsid w:val="615A6232"/>
    <w:rsid w:val="615F268E"/>
    <w:rsid w:val="6161199C"/>
    <w:rsid w:val="616560DE"/>
    <w:rsid w:val="616D1C2A"/>
    <w:rsid w:val="616E51E6"/>
    <w:rsid w:val="61803277"/>
    <w:rsid w:val="61866E38"/>
    <w:rsid w:val="618A5982"/>
    <w:rsid w:val="61931859"/>
    <w:rsid w:val="619D2F05"/>
    <w:rsid w:val="619D5513"/>
    <w:rsid w:val="61A26943"/>
    <w:rsid w:val="61A77F28"/>
    <w:rsid w:val="61B2333F"/>
    <w:rsid w:val="61BB5505"/>
    <w:rsid w:val="61C1500E"/>
    <w:rsid w:val="61EA2037"/>
    <w:rsid w:val="61F4458C"/>
    <w:rsid w:val="61F97C4C"/>
    <w:rsid w:val="61FA71DD"/>
    <w:rsid w:val="621819E8"/>
    <w:rsid w:val="622255A9"/>
    <w:rsid w:val="6229249A"/>
    <w:rsid w:val="62351F54"/>
    <w:rsid w:val="623550CA"/>
    <w:rsid w:val="624D42B7"/>
    <w:rsid w:val="62612505"/>
    <w:rsid w:val="626222A9"/>
    <w:rsid w:val="626967C3"/>
    <w:rsid w:val="626D4159"/>
    <w:rsid w:val="62804BCA"/>
    <w:rsid w:val="628359C1"/>
    <w:rsid w:val="628530B6"/>
    <w:rsid w:val="62960D58"/>
    <w:rsid w:val="629E04D6"/>
    <w:rsid w:val="62A84176"/>
    <w:rsid w:val="62AF00E2"/>
    <w:rsid w:val="62AF30EC"/>
    <w:rsid w:val="62B977E8"/>
    <w:rsid w:val="62C37E93"/>
    <w:rsid w:val="62D61F23"/>
    <w:rsid w:val="62DA4684"/>
    <w:rsid w:val="62ED6991"/>
    <w:rsid w:val="62F648E3"/>
    <w:rsid w:val="630C564B"/>
    <w:rsid w:val="63174FFC"/>
    <w:rsid w:val="631D6330"/>
    <w:rsid w:val="6323244E"/>
    <w:rsid w:val="632B4955"/>
    <w:rsid w:val="63330669"/>
    <w:rsid w:val="633C3D19"/>
    <w:rsid w:val="633E2655"/>
    <w:rsid w:val="63471F80"/>
    <w:rsid w:val="634766CB"/>
    <w:rsid w:val="634B1040"/>
    <w:rsid w:val="634C59C2"/>
    <w:rsid w:val="634F7965"/>
    <w:rsid w:val="63590392"/>
    <w:rsid w:val="63594908"/>
    <w:rsid w:val="636B55DF"/>
    <w:rsid w:val="63722814"/>
    <w:rsid w:val="63761D6A"/>
    <w:rsid w:val="637915E2"/>
    <w:rsid w:val="637A46C4"/>
    <w:rsid w:val="638D074E"/>
    <w:rsid w:val="6391579D"/>
    <w:rsid w:val="639D6C69"/>
    <w:rsid w:val="63A921FE"/>
    <w:rsid w:val="63C174FE"/>
    <w:rsid w:val="63C64029"/>
    <w:rsid w:val="63D66888"/>
    <w:rsid w:val="63DA5BBE"/>
    <w:rsid w:val="63EA4256"/>
    <w:rsid w:val="63EE2942"/>
    <w:rsid w:val="63FE06E5"/>
    <w:rsid w:val="640103DA"/>
    <w:rsid w:val="6401129A"/>
    <w:rsid w:val="640C06BF"/>
    <w:rsid w:val="64130516"/>
    <w:rsid w:val="641922EE"/>
    <w:rsid w:val="641C5F95"/>
    <w:rsid w:val="642E040B"/>
    <w:rsid w:val="64400594"/>
    <w:rsid w:val="64531F24"/>
    <w:rsid w:val="6457244B"/>
    <w:rsid w:val="64576C22"/>
    <w:rsid w:val="645F6610"/>
    <w:rsid w:val="64610A1C"/>
    <w:rsid w:val="64722956"/>
    <w:rsid w:val="647668A8"/>
    <w:rsid w:val="647F5CB2"/>
    <w:rsid w:val="64872DC6"/>
    <w:rsid w:val="648822D9"/>
    <w:rsid w:val="64A7400C"/>
    <w:rsid w:val="64AB40E7"/>
    <w:rsid w:val="64B243C9"/>
    <w:rsid w:val="64BA4F06"/>
    <w:rsid w:val="64D050D9"/>
    <w:rsid w:val="64D342AA"/>
    <w:rsid w:val="64D65EB7"/>
    <w:rsid w:val="64D82021"/>
    <w:rsid w:val="64EC3902"/>
    <w:rsid w:val="64F4316F"/>
    <w:rsid w:val="64FC2984"/>
    <w:rsid w:val="64FF30F1"/>
    <w:rsid w:val="65012CEB"/>
    <w:rsid w:val="65016830"/>
    <w:rsid w:val="653049E6"/>
    <w:rsid w:val="65370607"/>
    <w:rsid w:val="653F52BE"/>
    <w:rsid w:val="655364B5"/>
    <w:rsid w:val="6556172B"/>
    <w:rsid w:val="65607865"/>
    <w:rsid w:val="6561084D"/>
    <w:rsid w:val="656A3FEB"/>
    <w:rsid w:val="656C73B5"/>
    <w:rsid w:val="65733EE6"/>
    <w:rsid w:val="657B106D"/>
    <w:rsid w:val="657E5B38"/>
    <w:rsid w:val="658B0C58"/>
    <w:rsid w:val="65971DF7"/>
    <w:rsid w:val="6597794F"/>
    <w:rsid w:val="65A324C6"/>
    <w:rsid w:val="65A5595C"/>
    <w:rsid w:val="65AB0B73"/>
    <w:rsid w:val="65AE2EF8"/>
    <w:rsid w:val="65C91E6E"/>
    <w:rsid w:val="65D87A08"/>
    <w:rsid w:val="65DE54F8"/>
    <w:rsid w:val="65F12042"/>
    <w:rsid w:val="660C1EC9"/>
    <w:rsid w:val="660E7DED"/>
    <w:rsid w:val="662135BD"/>
    <w:rsid w:val="6636010A"/>
    <w:rsid w:val="663721DA"/>
    <w:rsid w:val="66415323"/>
    <w:rsid w:val="664A3F6C"/>
    <w:rsid w:val="665B1C19"/>
    <w:rsid w:val="665D37E7"/>
    <w:rsid w:val="66640352"/>
    <w:rsid w:val="6668618D"/>
    <w:rsid w:val="666E221A"/>
    <w:rsid w:val="666E6B7D"/>
    <w:rsid w:val="66727AD9"/>
    <w:rsid w:val="668738A8"/>
    <w:rsid w:val="668B0A06"/>
    <w:rsid w:val="66924F0D"/>
    <w:rsid w:val="66933BC4"/>
    <w:rsid w:val="66AD28DD"/>
    <w:rsid w:val="66C93EB4"/>
    <w:rsid w:val="66CC0F5E"/>
    <w:rsid w:val="66CE0E75"/>
    <w:rsid w:val="66CF066D"/>
    <w:rsid w:val="66E415B9"/>
    <w:rsid w:val="66EE117A"/>
    <w:rsid w:val="66F56ED0"/>
    <w:rsid w:val="66F90269"/>
    <w:rsid w:val="6701395E"/>
    <w:rsid w:val="670B71D7"/>
    <w:rsid w:val="671061E6"/>
    <w:rsid w:val="671A3063"/>
    <w:rsid w:val="671B564A"/>
    <w:rsid w:val="671C619C"/>
    <w:rsid w:val="67220712"/>
    <w:rsid w:val="672808A9"/>
    <w:rsid w:val="6737331C"/>
    <w:rsid w:val="673A7516"/>
    <w:rsid w:val="67423B6D"/>
    <w:rsid w:val="6769165E"/>
    <w:rsid w:val="67712D79"/>
    <w:rsid w:val="677976EA"/>
    <w:rsid w:val="67843022"/>
    <w:rsid w:val="67963BBC"/>
    <w:rsid w:val="679C471C"/>
    <w:rsid w:val="67B6309E"/>
    <w:rsid w:val="67CF7A01"/>
    <w:rsid w:val="67E1751E"/>
    <w:rsid w:val="67E521BB"/>
    <w:rsid w:val="67EA292F"/>
    <w:rsid w:val="67EC729D"/>
    <w:rsid w:val="67F7679E"/>
    <w:rsid w:val="67FA11B7"/>
    <w:rsid w:val="680C5A65"/>
    <w:rsid w:val="680E1497"/>
    <w:rsid w:val="68225339"/>
    <w:rsid w:val="68346987"/>
    <w:rsid w:val="68356552"/>
    <w:rsid w:val="68360150"/>
    <w:rsid w:val="68366B1E"/>
    <w:rsid w:val="68525B8F"/>
    <w:rsid w:val="685B4288"/>
    <w:rsid w:val="686F421A"/>
    <w:rsid w:val="686F4965"/>
    <w:rsid w:val="6870131A"/>
    <w:rsid w:val="687120EE"/>
    <w:rsid w:val="68724E3C"/>
    <w:rsid w:val="6883602F"/>
    <w:rsid w:val="68877332"/>
    <w:rsid w:val="6888002A"/>
    <w:rsid w:val="688A1AF1"/>
    <w:rsid w:val="68A07AB9"/>
    <w:rsid w:val="68B741AC"/>
    <w:rsid w:val="68B94D67"/>
    <w:rsid w:val="68C23BFA"/>
    <w:rsid w:val="68CA36DA"/>
    <w:rsid w:val="68D47121"/>
    <w:rsid w:val="68D64314"/>
    <w:rsid w:val="68E61C5D"/>
    <w:rsid w:val="69066733"/>
    <w:rsid w:val="691278AF"/>
    <w:rsid w:val="69170AC5"/>
    <w:rsid w:val="691F5FBC"/>
    <w:rsid w:val="692E0CC2"/>
    <w:rsid w:val="693A5756"/>
    <w:rsid w:val="69532953"/>
    <w:rsid w:val="6959272B"/>
    <w:rsid w:val="69602391"/>
    <w:rsid w:val="696140F3"/>
    <w:rsid w:val="698068BB"/>
    <w:rsid w:val="69825212"/>
    <w:rsid w:val="698B690F"/>
    <w:rsid w:val="6990729D"/>
    <w:rsid w:val="69A0325B"/>
    <w:rsid w:val="69B75D94"/>
    <w:rsid w:val="69CB559C"/>
    <w:rsid w:val="69DE2C26"/>
    <w:rsid w:val="69E42F3E"/>
    <w:rsid w:val="69EA0213"/>
    <w:rsid w:val="69F261EE"/>
    <w:rsid w:val="6A1C1553"/>
    <w:rsid w:val="6A2436E0"/>
    <w:rsid w:val="6A2846AC"/>
    <w:rsid w:val="6A320E86"/>
    <w:rsid w:val="6A336841"/>
    <w:rsid w:val="6A4972E6"/>
    <w:rsid w:val="6A4F3D66"/>
    <w:rsid w:val="6A51556B"/>
    <w:rsid w:val="6A69680A"/>
    <w:rsid w:val="6A722330"/>
    <w:rsid w:val="6A784BC9"/>
    <w:rsid w:val="6A89239B"/>
    <w:rsid w:val="6A9E4474"/>
    <w:rsid w:val="6AA22DED"/>
    <w:rsid w:val="6AA63382"/>
    <w:rsid w:val="6AA758D9"/>
    <w:rsid w:val="6AB3710A"/>
    <w:rsid w:val="6AB83C1F"/>
    <w:rsid w:val="6AB95C09"/>
    <w:rsid w:val="6AC7224D"/>
    <w:rsid w:val="6ADF1768"/>
    <w:rsid w:val="6AE118D4"/>
    <w:rsid w:val="6AE90161"/>
    <w:rsid w:val="6AEA2B41"/>
    <w:rsid w:val="6AF31BB1"/>
    <w:rsid w:val="6AFF425B"/>
    <w:rsid w:val="6B017781"/>
    <w:rsid w:val="6B034562"/>
    <w:rsid w:val="6B066A9C"/>
    <w:rsid w:val="6B120D0A"/>
    <w:rsid w:val="6B122B30"/>
    <w:rsid w:val="6B160C4A"/>
    <w:rsid w:val="6B1F70A3"/>
    <w:rsid w:val="6B325589"/>
    <w:rsid w:val="6B3D0C3C"/>
    <w:rsid w:val="6B42196F"/>
    <w:rsid w:val="6B447BEA"/>
    <w:rsid w:val="6B4A4C50"/>
    <w:rsid w:val="6B55071D"/>
    <w:rsid w:val="6B672EA5"/>
    <w:rsid w:val="6B8E302A"/>
    <w:rsid w:val="6B9203DE"/>
    <w:rsid w:val="6B946274"/>
    <w:rsid w:val="6B953404"/>
    <w:rsid w:val="6BA0774E"/>
    <w:rsid w:val="6BA15FD5"/>
    <w:rsid w:val="6BA73CA4"/>
    <w:rsid w:val="6BA860FE"/>
    <w:rsid w:val="6BB739DA"/>
    <w:rsid w:val="6BD05FEB"/>
    <w:rsid w:val="6BD24663"/>
    <w:rsid w:val="6BF21DA4"/>
    <w:rsid w:val="6BFC41E3"/>
    <w:rsid w:val="6C023B59"/>
    <w:rsid w:val="6C1554E1"/>
    <w:rsid w:val="6C180F76"/>
    <w:rsid w:val="6C1F7314"/>
    <w:rsid w:val="6C3A287C"/>
    <w:rsid w:val="6C476474"/>
    <w:rsid w:val="6C6432F2"/>
    <w:rsid w:val="6C6D1B47"/>
    <w:rsid w:val="6C7305DC"/>
    <w:rsid w:val="6C7A0272"/>
    <w:rsid w:val="6C7C0B44"/>
    <w:rsid w:val="6C8F0BCD"/>
    <w:rsid w:val="6C904197"/>
    <w:rsid w:val="6C993CA7"/>
    <w:rsid w:val="6C9C483A"/>
    <w:rsid w:val="6CA41BAC"/>
    <w:rsid w:val="6CAE7037"/>
    <w:rsid w:val="6CB26429"/>
    <w:rsid w:val="6CB9252A"/>
    <w:rsid w:val="6CBA461D"/>
    <w:rsid w:val="6CC420A3"/>
    <w:rsid w:val="6CCB2B7C"/>
    <w:rsid w:val="6CEA1148"/>
    <w:rsid w:val="6CF4254F"/>
    <w:rsid w:val="6CFB043C"/>
    <w:rsid w:val="6CFD6B88"/>
    <w:rsid w:val="6D057F03"/>
    <w:rsid w:val="6D0710F1"/>
    <w:rsid w:val="6D0F28C1"/>
    <w:rsid w:val="6D1A4D91"/>
    <w:rsid w:val="6D292D86"/>
    <w:rsid w:val="6D2F741A"/>
    <w:rsid w:val="6D3C6197"/>
    <w:rsid w:val="6D4911B0"/>
    <w:rsid w:val="6D492550"/>
    <w:rsid w:val="6D4D0EF3"/>
    <w:rsid w:val="6D540F6C"/>
    <w:rsid w:val="6D5506B2"/>
    <w:rsid w:val="6D5967F7"/>
    <w:rsid w:val="6D5C1FD5"/>
    <w:rsid w:val="6D653CB5"/>
    <w:rsid w:val="6D847795"/>
    <w:rsid w:val="6D854CF2"/>
    <w:rsid w:val="6D8C0F88"/>
    <w:rsid w:val="6D90472B"/>
    <w:rsid w:val="6D9458DD"/>
    <w:rsid w:val="6DB969C7"/>
    <w:rsid w:val="6DE0061C"/>
    <w:rsid w:val="6DE04936"/>
    <w:rsid w:val="6DE502C1"/>
    <w:rsid w:val="6DE61C40"/>
    <w:rsid w:val="6DF56206"/>
    <w:rsid w:val="6DFF7239"/>
    <w:rsid w:val="6E1A68E4"/>
    <w:rsid w:val="6E282101"/>
    <w:rsid w:val="6E291B11"/>
    <w:rsid w:val="6E2A552C"/>
    <w:rsid w:val="6E2E05C6"/>
    <w:rsid w:val="6E2F5F20"/>
    <w:rsid w:val="6E354E0C"/>
    <w:rsid w:val="6E4320C9"/>
    <w:rsid w:val="6E460528"/>
    <w:rsid w:val="6E5327E2"/>
    <w:rsid w:val="6E64715A"/>
    <w:rsid w:val="6E663AB8"/>
    <w:rsid w:val="6E6F0F70"/>
    <w:rsid w:val="6E755ACF"/>
    <w:rsid w:val="6E7A44ED"/>
    <w:rsid w:val="6E7D09EF"/>
    <w:rsid w:val="6E8F04E2"/>
    <w:rsid w:val="6E923E90"/>
    <w:rsid w:val="6E931A78"/>
    <w:rsid w:val="6E983827"/>
    <w:rsid w:val="6EA66B11"/>
    <w:rsid w:val="6EAB5B43"/>
    <w:rsid w:val="6EC13018"/>
    <w:rsid w:val="6EC16878"/>
    <w:rsid w:val="6ED97BF8"/>
    <w:rsid w:val="6EDC7609"/>
    <w:rsid w:val="6EE870C0"/>
    <w:rsid w:val="6EE90A9C"/>
    <w:rsid w:val="6EEC637E"/>
    <w:rsid w:val="6F0166B9"/>
    <w:rsid w:val="6F021CAB"/>
    <w:rsid w:val="6F0709E2"/>
    <w:rsid w:val="6F0B7FAC"/>
    <w:rsid w:val="6F10094E"/>
    <w:rsid w:val="6F107A60"/>
    <w:rsid w:val="6F197CF0"/>
    <w:rsid w:val="6F1E661E"/>
    <w:rsid w:val="6F2C5A62"/>
    <w:rsid w:val="6F325DE2"/>
    <w:rsid w:val="6F3372FA"/>
    <w:rsid w:val="6F3667E6"/>
    <w:rsid w:val="6F38605B"/>
    <w:rsid w:val="6F3E3B5C"/>
    <w:rsid w:val="6F3E5B6C"/>
    <w:rsid w:val="6F4B6675"/>
    <w:rsid w:val="6F4C1C8D"/>
    <w:rsid w:val="6F4D618C"/>
    <w:rsid w:val="6F5D0349"/>
    <w:rsid w:val="6F713EEB"/>
    <w:rsid w:val="6F716A9C"/>
    <w:rsid w:val="6F903293"/>
    <w:rsid w:val="6F97538C"/>
    <w:rsid w:val="6FAF5D37"/>
    <w:rsid w:val="6FB77B4B"/>
    <w:rsid w:val="6FC35E0A"/>
    <w:rsid w:val="6FC42346"/>
    <w:rsid w:val="6FCC6880"/>
    <w:rsid w:val="6FD92D31"/>
    <w:rsid w:val="6FE77DFC"/>
    <w:rsid w:val="6FE9415B"/>
    <w:rsid w:val="701A5DB6"/>
    <w:rsid w:val="703621DF"/>
    <w:rsid w:val="7039634F"/>
    <w:rsid w:val="703E2570"/>
    <w:rsid w:val="7051740E"/>
    <w:rsid w:val="70566748"/>
    <w:rsid w:val="706377B5"/>
    <w:rsid w:val="7065495F"/>
    <w:rsid w:val="70684626"/>
    <w:rsid w:val="706B06D6"/>
    <w:rsid w:val="7091691E"/>
    <w:rsid w:val="709B0E05"/>
    <w:rsid w:val="70A56A0B"/>
    <w:rsid w:val="70A84DF1"/>
    <w:rsid w:val="70A86E25"/>
    <w:rsid w:val="70B0299D"/>
    <w:rsid w:val="70B86AFE"/>
    <w:rsid w:val="70CB41F4"/>
    <w:rsid w:val="70CB69A4"/>
    <w:rsid w:val="70DA78B9"/>
    <w:rsid w:val="70E332BB"/>
    <w:rsid w:val="70EB2400"/>
    <w:rsid w:val="70F044D7"/>
    <w:rsid w:val="70F965F8"/>
    <w:rsid w:val="70FC06ED"/>
    <w:rsid w:val="71017772"/>
    <w:rsid w:val="71132103"/>
    <w:rsid w:val="711D39A2"/>
    <w:rsid w:val="713A6360"/>
    <w:rsid w:val="715A7A75"/>
    <w:rsid w:val="716C331F"/>
    <w:rsid w:val="717174C5"/>
    <w:rsid w:val="71727C02"/>
    <w:rsid w:val="717503C9"/>
    <w:rsid w:val="718358AE"/>
    <w:rsid w:val="718373A6"/>
    <w:rsid w:val="718936AA"/>
    <w:rsid w:val="718D7353"/>
    <w:rsid w:val="718E1F88"/>
    <w:rsid w:val="71AC6FC0"/>
    <w:rsid w:val="71C902F6"/>
    <w:rsid w:val="71CE1686"/>
    <w:rsid w:val="71DC6090"/>
    <w:rsid w:val="71E22023"/>
    <w:rsid w:val="71F863B3"/>
    <w:rsid w:val="72021726"/>
    <w:rsid w:val="720A2069"/>
    <w:rsid w:val="720B2BAF"/>
    <w:rsid w:val="721C7B7F"/>
    <w:rsid w:val="72297BBF"/>
    <w:rsid w:val="723660EB"/>
    <w:rsid w:val="723F1E06"/>
    <w:rsid w:val="723F2C79"/>
    <w:rsid w:val="7248070B"/>
    <w:rsid w:val="724B0E27"/>
    <w:rsid w:val="724C1E1F"/>
    <w:rsid w:val="724E4787"/>
    <w:rsid w:val="72526F09"/>
    <w:rsid w:val="725739F3"/>
    <w:rsid w:val="725C6722"/>
    <w:rsid w:val="726D3BEB"/>
    <w:rsid w:val="726D4215"/>
    <w:rsid w:val="726D7EC7"/>
    <w:rsid w:val="7283477A"/>
    <w:rsid w:val="72906607"/>
    <w:rsid w:val="72944C97"/>
    <w:rsid w:val="729A495B"/>
    <w:rsid w:val="72A03058"/>
    <w:rsid w:val="72AF4C12"/>
    <w:rsid w:val="72B025CA"/>
    <w:rsid w:val="72B84B39"/>
    <w:rsid w:val="72D0566B"/>
    <w:rsid w:val="72E93E4C"/>
    <w:rsid w:val="72F235FC"/>
    <w:rsid w:val="72F36DBB"/>
    <w:rsid w:val="72F676A4"/>
    <w:rsid w:val="730547E2"/>
    <w:rsid w:val="73156C85"/>
    <w:rsid w:val="731A33A2"/>
    <w:rsid w:val="732C43B7"/>
    <w:rsid w:val="732F1BBD"/>
    <w:rsid w:val="733015E9"/>
    <w:rsid w:val="734C4A4D"/>
    <w:rsid w:val="734E092B"/>
    <w:rsid w:val="734F66BE"/>
    <w:rsid w:val="73693CD5"/>
    <w:rsid w:val="736C6F3F"/>
    <w:rsid w:val="736C7339"/>
    <w:rsid w:val="73701715"/>
    <w:rsid w:val="73750590"/>
    <w:rsid w:val="737823B1"/>
    <w:rsid w:val="738439AB"/>
    <w:rsid w:val="73926525"/>
    <w:rsid w:val="739268F3"/>
    <w:rsid w:val="73A03085"/>
    <w:rsid w:val="73A15FA5"/>
    <w:rsid w:val="73A24988"/>
    <w:rsid w:val="73AD7512"/>
    <w:rsid w:val="73B11F11"/>
    <w:rsid w:val="73BD1DF1"/>
    <w:rsid w:val="73CC0D40"/>
    <w:rsid w:val="73E4020C"/>
    <w:rsid w:val="73F4553D"/>
    <w:rsid w:val="73F95554"/>
    <w:rsid w:val="740A0E8F"/>
    <w:rsid w:val="742026B5"/>
    <w:rsid w:val="74214DAF"/>
    <w:rsid w:val="74234B6C"/>
    <w:rsid w:val="743648F1"/>
    <w:rsid w:val="743B3292"/>
    <w:rsid w:val="743D044B"/>
    <w:rsid w:val="7440537A"/>
    <w:rsid w:val="74445B49"/>
    <w:rsid w:val="744903ED"/>
    <w:rsid w:val="74693290"/>
    <w:rsid w:val="74695A4A"/>
    <w:rsid w:val="7476359F"/>
    <w:rsid w:val="748D30B3"/>
    <w:rsid w:val="74974B2E"/>
    <w:rsid w:val="749E3FAA"/>
    <w:rsid w:val="74A44CDB"/>
    <w:rsid w:val="74A71E30"/>
    <w:rsid w:val="74B056B8"/>
    <w:rsid w:val="74B61463"/>
    <w:rsid w:val="74BB1047"/>
    <w:rsid w:val="74CD6471"/>
    <w:rsid w:val="74CE125C"/>
    <w:rsid w:val="74D62D13"/>
    <w:rsid w:val="74DB048B"/>
    <w:rsid w:val="74DB1F3D"/>
    <w:rsid w:val="74E23B38"/>
    <w:rsid w:val="74E319CD"/>
    <w:rsid w:val="74F10FDE"/>
    <w:rsid w:val="750811AC"/>
    <w:rsid w:val="750D11D9"/>
    <w:rsid w:val="752F2137"/>
    <w:rsid w:val="753D6208"/>
    <w:rsid w:val="75413F7A"/>
    <w:rsid w:val="754E002B"/>
    <w:rsid w:val="756C066D"/>
    <w:rsid w:val="756D1114"/>
    <w:rsid w:val="756F7381"/>
    <w:rsid w:val="757B72D3"/>
    <w:rsid w:val="75861F14"/>
    <w:rsid w:val="758E0160"/>
    <w:rsid w:val="75922583"/>
    <w:rsid w:val="75961DE6"/>
    <w:rsid w:val="7597778A"/>
    <w:rsid w:val="759D3DA2"/>
    <w:rsid w:val="75B33A86"/>
    <w:rsid w:val="75B40924"/>
    <w:rsid w:val="75C432A7"/>
    <w:rsid w:val="75CD136F"/>
    <w:rsid w:val="75DE02DF"/>
    <w:rsid w:val="75E17A4C"/>
    <w:rsid w:val="75E233A8"/>
    <w:rsid w:val="75E31A78"/>
    <w:rsid w:val="7606665E"/>
    <w:rsid w:val="76086BAB"/>
    <w:rsid w:val="760874F6"/>
    <w:rsid w:val="760D09FF"/>
    <w:rsid w:val="760D37AB"/>
    <w:rsid w:val="761045F4"/>
    <w:rsid w:val="7611673E"/>
    <w:rsid w:val="761568F6"/>
    <w:rsid w:val="76194C09"/>
    <w:rsid w:val="761E0F6D"/>
    <w:rsid w:val="762466BD"/>
    <w:rsid w:val="76385BF8"/>
    <w:rsid w:val="763F60FD"/>
    <w:rsid w:val="7643142C"/>
    <w:rsid w:val="764A151E"/>
    <w:rsid w:val="764A510F"/>
    <w:rsid w:val="76545A64"/>
    <w:rsid w:val="76591702"/>
    <w:rsid w:val="765E114E"/>
    <w:rsid w:val="765F3D01"/>
    <w:rsid w:val="766B7724"/>
    <w:rsid w:val="767C6DD6"/>
    <w:rsid w:val="767D210F"/>
    <w:rsid w:val="768042D1"/>
    <w:rsid w:val="76824380"/>
    <w:rsid w:val="76853D70"/>
    <w:rsid w:val="76856AD7"/>
    <w:rsid w:val="76860FCF"/>
    <w:rsid w:val="768E295C"/>
    <w:rsid w:val="76AC0A94"/>
    <w:rsid w:val="76B22E58"/>
    <w:rsid w:val="76B31215"/>
    <w:rsid w:val="76BE6969"/>
    <w:rsid w:val="76C26031"/>
    <w:rsid w:val="76C35D47"/>
    <w:rsid w:val="76C45DB8"/>
    <w:rsid w:val="76E57AEE"/>
    <w:rsid w:val="76F12A3B"/>
    <w:rsid w:val="77083074"/>
    <w:rsid w:val="771A1D75"/>
    <w:rsid w:val="771D4222"/>
    <w:rsid w:val="771F082D"/>
    <w:rsid w:val="771F5FEB"/>
    <w:rsid w:val="77202C0D"/>
    <w:rsid w:val="77240ADA"/>
    <w:rsid w:val="77282AFA"/>
    <w:rsid w:val="772F6195"/>
    <w:rsid w:val="7730411D"/>
    <w:rsid w:val="77335497"/>
    <w:rsid w:val="773807F9"/>
    <w:rsid w:val="773B7F7B"/>
    <w:rsid w:val="77437E66"/>
    <w:rsid w:val="7744723E"/>
    <w:rsid w:val="77474AC4"/>
    <w:rsid w:val="7748284F"/>
    <w:rsid w:val="77567720"/>
    <w:rsid w:val="776364F2"/>
    <w:rsid w:val="776C34C5"/>
    <w:rsid w:val="776C637B"/>
    <w:rsid w:val="778B0DBA"/>
    <w:rsid w:val="77905E0C"/>
    <w:rsid w:val="77982940"/>
    <w:rsid w:val="779D2472"/>
    <w:rsid w:val="779D7BC9"/>
    <w:rsid w:val="77A3000A"/>
    <w:rsid w:val="77A55294"/>
    <w:rsid w:val="77B41D97"/>
    <w:rsid w:val="77BF645C"/>
    <w:rsid w:val="77C36950"/>
    <w:rsid w:val="77CF407A"/>
    <w:rsid w:val="77E71E7C"/>
    <w:rsid w:val="77E851DF"/>
    <w:rsid w:val="77EA539A"/>
    <w:rsid w:val="77EE434B"/>
    <w:rsid w:val="780A0EDE"/>
    <w:rsid w:val="780F3B13"/>
    <w:rsid w:val="780F5895"/>
    <w:rsid w:val="78154679"/>
    <w:rsid w:val="78155D89"/>
    <w:rsid w:val="78172F62"/>
    <w:rsid w:val="782E36D7"/>
    <w:rsid w:val="78435FD2"/>
    <w:rsid w:val="78604D64"/>
    <w:rsid w:val="786A42E0"/>
    <w:rsid w:val="786C0A7D"/>
    <w:rsid w:val="7878689C"/>
    <w:rsid w:val="787B6FEE"/>
    <w:rsid w:val="78886D4A"/>
    <w:rsid w:val="789354BA"/>
    <w:rsid w:val="78952902"/>
    <w:rsid w:val="78952B9F"/>
    <w:rsid w:val="789F2CBC"/>
    <w:rsid w:val="78B22050"/>
    <w:rsid w:val="78B24EAD"/>
    <w:rsid w:val="78BE088D"/>
    <w:rsid w:val="78C978E1"/>
    <w:rsid w:val="78D70EFE"/>
    <w:rsid w:val="78D85D6D"/>
    <w:rsid w:val="78E00B9F"/>
    <w:rsid w:val="78FD442C"/>
    <w:rsid w:val="790E6CBD"/>
    <w:rsid w:val="790F4377"/>
    <w:rsid w:val="79110493"/>
    <w:rsid w:val="791653C2"/>
    <w:rsid w:val="791B4156"/>
    <w:rsid w:val="792647C2"/>
    <w:rsid w:val="792829AE"/>
    <w:rsid w:val="792C4452"/>
    <w:rsid w:val="7940153B"/>
    <w:rsid w:val="794B791D"/>
    <w:rsid w:val="794D0136"/>
    <w:rsid w:val="79696EA7"/>
    <w:rsid w:val="79706744"/>
    <w:rsid w:val="797C7624"/>
    <w:rsid w:val="79A73FCE"/>
    <w:rsid w:val="79AD0863"/>
    <w:rsid w:val="79C209D1"/>
    <w:rsid w:val="79C33AE8"/>
    <w:rsid w:val="79C86155"/>
    <w:rsid w:val="79D25FD7"/>
    <w:rsid w:val="79DF0517"/>
    <w:rsid w:val="79EF62BE"/>
    <w:rsid w:val="79F17447"/>
    <w:rsid w:val="79FE59C2"/>
    <w:rsid w:val="7A0102AF"/>
    <w:rsid w:val="7A10607C"/>
    <w:rsid w:val="7A141AB2"/>
    <w:rsid w:val="7A141C44"/>
    <w:rsid w:val="7A241C56"/>
    <w:rsid w:val="7A24793C"/>
    <w:rsid w:val="7A2C68C0"/>
    <w:rsid w:val="7A3507B3"/>
    <w:rsid w:val="7A36287F"/>
    <w:rsid w:val="7A3F30CE"/>
    <w:rsid w:val="7A6E2364"/>
    <w:rsid w:val="7A782FBB"/>
    <w:rsid w:val="7A8E0A6C"/>
    <w:rsid w:val="7A9452DD"/>
    <w:rsid w:val="7A9954B2"/>
    <w:rsid w:val="7A9A6A8F"/>
    <w:rsid w:val="7A9F1D48"/>
    <w:rsid w:val="7AA84962"/>
    <w:rsid w:val="7ACE0A9C"/>
    <w:rsid w:val="7AD17479"/>
    <w:rsid w:val="7ADD5744"/>
    <w:rsid w:val="7ADF6D37"/>
    <w:rsid w:val="7AEB7F8E"/>
    <w:rsid w:val="7AF815A1"/>
    <w:rsid w:val="7AF91187"/>
    <w:rsid w:val="7B0A5D35"/>
    <w:rsid w:val="7B0E5EA6"/>
    <w:rsid w:val="7B242D2C"/>
    <w:rsid w:val="7B265A67"/>
    <w:rsid w:val="7B2B046D"/>
    <w:rsid w:val="7B3072BF"/>
    <w:rsid w:val="7B506D3A"/>
    <w:rsid w:val="7B553385"/>
    <w:rsid w:val="7B6A6F7B"/>
    <w:rsid w:val="7B6E223B"/>
    <w:rsid w:val="7B724B4C"/>
    <w:rsid w:val="7B8A6BB6"/>
    <w:rsid w:val="7B9F44ED"/>
    <w:rsid w:val="7BA92B78"/>
    <w:rsid w:val="7BB578CE"/>
    <w:rsid w:val="7BB60B1F"/>
    <w:rsid w:val="7BBE3BA7"/>
    <w:rsid w:val="7BC0124D"/>
    <w:rsid w:val="7BC023D6"/>
    <w:rsid w:val="7BD641AD"/>
    <w:rsid w:val="7C0155CF"/>
    <w:rsid w:val="7C0155DF"/>
    <w:rsid w:val="7C087E6D"/>
    <w:rsid w:val="7C123560"/>
    <w:rsid w:val="7C1A4B68"/>
    <w:rsid w:val="7C1D3133"/>
    <w:rsid w:val="7C282483"/>
    <w:rsid w:val="7C3416A9"/>
    <w:rsid w:val="7C4363BF"/>
    <w:rsid w:val="7C49075F"/>
    <w:rsid w:val="7C523D7C"/>
    <w:rsid w:val="7C6242B7"/>
    <w:rsid w:val="7C63192E"/>
    <w:rsid w:val="7C6E1C09"/>
    <w:rsid w:val="7C776830"/>
    <w:rsid w:val="7C8B2B1D"/>
    <w:rsid w:val="7C972F80"/>
    <w:rsid w:val="7C974200"/>
    <w:rsid w:val="7C9935D1"/>
    <w:rsid w:val="7C9B0279"/>
    <w:rsid w:val="7CA2439F"/>
    <w:rsid w:val="7CAD18CE"/>
    <w:rsid w:val="7CAE1AD0"/>
    <w:rsid w:val="7CB12ECF"/>
    <w:rsid w:val="7CB43F06"/>
    <w:rsid w:val="7CB57CD9"/>
    <w:rsid w:val="7CDB5A21"/>
    <w:rsid w:val="7CE57FF4"/>
    <w:rsid w:val="7CF9333E"/>
    <w:rsid w:val="7CF93D1B"/>
    <w:rsid w:val="7D066278"/>
    <w:rsid w:val="7D1578F6"/>
    <w:rsid w:val="7D1A2CFB"/>
    <w:rsid w:val="7D1D429C"/>
    <w:rsid w:val="7D210381"/>
    <w:rsid w:val="7D292EB4"/>
    <w:rsid w:val="7D345333"/>
    <w:rsid w:val="7D4A1E92"/>
    <w:rsid w:val="7D594A0E"/>
    <w:rsid w:val="7D691E37"/>
    <w:rsid w:val="7D6B4006"/>
    <w:rsid w:val="7D825971"/>
    <w:rsid w:val="7D881EA0"/>
    <w:rsid w:val="7D9425DC"/>
    <w:rsid w:val="7D9E669E"/>
    <w:rsid w:val="7DA00232"/>
    <w:rsid w:val="7DB1417F"/>
    <w:rsid w:val="7DB3093C"/>
    <w:rsid w:val="7DBC3376"/>
    <w:rsid w:val="7DC1190D"/>
    <w:rsid w:val="7DC21427"/>
    <w:rsid w:val="7DC9106E"/>
    <w:rsid w:val="7DD35FFC"/>
    <w:rsid w:val="7DD80F4A"/>
    <w:rsid w:val="7DE419F1"/>
    <w:rsid w:val="7DFD7044"/>
    <w:rsid w:val="7DFE1597"/>
    <w:rsid w:val="7E03726C"/>
    <w:rsid w:val="7E12403C"/>
    <w:rsid w:val="7E141C58"/>
    <w:rsid w:val="7E1530FD"/>
    <w:rsid w:val="7E17351A"/>
    <w:rsid w:val="7E2048E4"/>
    <w:rsid w:val="7E2B2ECB"/>
    <w:rsid w:val="7E3C4A5A"/>
    <w:rsid w:val="7E4677EF"/>
    <w:rsid w:val="7E49529A"/>
    <w:rsid w:val="7E5326ED"/>
    <w:rsid w:val="7E5D05B8"/>
    <w:rsid w:val="7E5F7AAF"/>
    <w:rsid w:val="7E6161C8"/>
    <w:rsid w:val="7E7B6D32"/>
    <w:rsid w:val="7E7C5477"/>
    <w:rsid w:val="7E8E4894"/>
    <w:rsid w:val="7E902768"/>
    <w:rsid w:val="7EA631D8"/>
    <w:rsid w:val="7EA83DB1"/>
    <w:rsid w:val="7EAD2F02"/>
    <w:rsid w:val="7EB34148"/>
    <w:rsid w:val="7EC6596B"/>
    <w:rsid w:val="7EC719A7"/>
    <w:rsid w:val="7ED51275"/>
    <w:rsid w:val="7EDF1067"/>
    <w:rsid w:val="7EE57BA8"/>
    <w:rsid w:val="7EE847DC"/>
    <w:rsid w:val="7EF43C35"/>
    <w:rsid w:val="7EF66567"/>
    <w:rsid w:val="7F0045E9"/>
    <w:rsid w:val="7F095C6E"/>
    <w:rsid w:val="7F0C20E2"/>
    <w:rsid w:val="7F12713D"/>
    <w:rsid w:val="7F28365F"/>
    <w:rsid w:val="7F462FC8"/>
    <w:rsid w:val="7F4C4FCD"/>
    <w:rsid w:val="7F535BDD"/>
    <w:rsid w:val="7F55595E"/>
    <w:rsid w:val="7F66377E"/>
    <w:rsid w:val="7F7564A2"/>
    <w:rsid w:val="7F7E7B4E"/>
    <w:rsid w:val="7F816415"/>
    <w:rsid w:val="7FA76E25"/>
    <w:rsid w:val="7FAE699A"/>
    <w:rsid w:val="7FB01F37"/>
    <w:rsid w:val="7FBE380E"/>
    <w:rsid w:val="7FDD7F30"/>
    <w:rsid w:val="7FFE4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4">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5">
    <w:name w:val="heading 3"/>
    <w:basedOn w:val="6"/>
    <w:next w:val="6"/>
    <w:link w:val="15"/>
    <w:unhideWhenUsed/>
    <w:qFormat/>
    <w:uiPriority w:val="0"/>
    <w:pPr>
      <w:keepNext/>
      <w:keepLines/>
      <w:numPr>
        <w:ilvl w:val="2"/>
        <w:numId w:val="1"/>
      </w:numPr>
      <w:tabs>
        <w:tab w:val="left" w:pos="1986"/>
      </w:tabs>
      <w:snapToGrid/>
      <w:spacing w:before="50" w:beforeLines="50" w:line="360" w:lineRule="auto"/>
      <w:ind w:left="0" w:firstLine="0" w:firstLineChars="0"/>
      <w:jc w:val="left"/>
      <w:outlineLvl w:val="2"/>
    </w:pPr>
    <w:rPr>
      <w:rFonts w:ascii="宋体" w:hAnsi="宋体" w:eastAsia="宋体" w:cs="Times New Roman"/>
      <w:b/>
      <w:kern w:val="0"/>
      <w:sz w:val="28"/>
      <w:szCs w:val="20"/>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6">
    <w:name w:val="Body Text First Indent"/>
    <w:basedOn w:val="2"/>
    <w:qFormat/>
    <w:uiPriority w:val="0"/>
    <w:pPr>
      <w:ind w:firstLine="420" w:firstLineChars="100"/>
    </w:pPr>
  </w:style>
  <w:style w:type="paragraph" w:styleId="7">
    <w:name w:val="Plain Text"/>
    <w:basedOn w:val="1"/>
    <w:qFormat/>
    <w:uiPriority w:val="0"/>
    <w:rPr>
      <w:rFonts w:ascii="宋体" w:eastAsia="宋体"/>
      <w:kern w:val="2"/>
      <w:sz w:val="21"/>
      <w:lang w:val="en-US" w:eastAsia="zh-CN" w:bidi="ar-SA"/>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beforeLines="0" w:after="60" w:afterLines="0"/>
      <w:ind w:firstLine="883"/>
      <w:jc w:val="center"/>
      <w:outlineLvl w:val="0"/>
    </w:pPr>
    <w:rPr>
      <w:rFonts w:ascii="黑体" w:hAnsi="黑体" w:eastAsia="黑体" w:cs="Times New Roman"/>
      <w:b/>
      <w:bCs/>
      <w:kern w:val="2"/>
      <w:sz w:val="44"/>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 Char Char Char Char"/>
    <w:basedOn w:val="1"/>
    <w:link w:val="13"/>
    <w:qFormat/>
    <w:uiPriority w:val="0"/>
    <w:pPr>
      <w:tabs>
        <w:tab w:val="right" w:pos="0"/>
      </w:tabs>
      <w:kinsoku/>
      <w:overflowPunct/>
      <w:autoSpaceDE/>
      <w:autoSpaceDN/>
      <w:adjustRightInd/>
      <w:spacing w:line="240" w:lineRule="auto"/>
      <w:ind w:firstLine="0"/>
      <w:jc w:val="both"/>
      <w:textAlignment w:val="auto"/>
    </w:pPr>
  </w:style>
  <w:style w:type="character" w:customStyle="1" w:styleId="15">
    <w:name w:val="标题 3 Char1"/>
    <w:link w:val="5"/>
    <w:qFormat/>
    <w:uiPriority w:val="0"/>
    <w:rPr>
      <w:rFonts w:ascii="宋体" w:hAnsi="宋体" w:eastAsia="宋体" w:cs="Times New Roman"/>
      <w:b/>
      <w:kern w:val="0"/>
      <w:sz w:val="28"/>
      <w:szCs w:val="20"/>
    </w:rPr>
  </w:style>
  <w:style w:type="paragraph" w:customStyle="1" w:styleId="16">
    <w:name w:val="正文表格"/>
    <w:basedOn w:val="1"/>
    <w:qFormat/>
    <w:uiPriority w:val="0"/>
    <w:pPr>
      <w:jc w:val="center"/>
    </w:pPr>
    <w:rPr>
      <w:kern w:val="1"/>
      <w:szCs w:val="20"/>
    </w:rPr>
  </w:style>
  <w:style w:type="paragraph" w:customStyle="1" w:styleId="17">
    <w:name w:val="表格侧编号"/>
    <w:next w:val="1"/>
    <w:qFormat/>
    <w:uiPriority w:val="0"/>
    <w:pPr>
      <w:widowControl w:val="0"/>
      <w:spacing w:line="288" w:lineRule="auto"/>
      <w:jc w:val="center"/>
    </w:pPr>
    <w:rPr>
      <w:rFonts w:ascii="宋体" w:hAnsi="宋体" w:eastAsiaTheme="minorEastAsia" w:cstheme="minorBidi"/>
      <w:kern w:val="2"/>
      <w:sz w:val="24"/>
      <w:szCs w:val="24"/>
      <w:lang w:val="en-US" w:eastAsia="zh-CN" w:bidi="ar-SA"/>
    </w:rPr>
  </w:style>
  <w:style w:type="paragraph" w:customStyle="1" w:styleId="18">
    <w:name w:val="Normal"/>
    <w:qFormat/>
    <w:uiPriority w:val="0"/>
    <w:pPr>
      <w:widowControl w:val="0"/>
      <w:autoSpaceDE w:val="0"/>
      <w:autoSpaceDN w:val="0"/>
      <w:adjustRightInd w:val="0"/>
      <w:spacing w:line="360" w:lineRule="atLeast"/>
      <w:ind w:left="425" w:hanging="425"/>
      <w:textAlignment w:val="bottom"/>
    </w:pPr>
    <w:rPr>
      <w:rFonts w:ascii="宋体" w:hAnsiTheme="minorHAnsi" w:eastAsiaTheme="minorEastAsia" w:cstheme="minorBidi"/>
      <w:position w:val="-6"/>
      <w:sz w:val="32"/>
      <w:szCs w:val="22"/>
      <w:lang w:val="en-US" w:eastAsia="zh-CN" w:bidi="ar-SA"/>
    </w:rPr>
  </w:style>
  <w:style w:type="paragraph" w:customStyle="1" w:styleId="19">
    <w:name w:val="样式 行距: 1.5 倍行距"/>
    <w:basedOn w:val="1"/>
    <w:qFormat/>
    <w:uiPriority w:val="0"/>
    <w:pPr>
      <w:spacing w:line="360" w:lineRule="auto"/>
      <w:ind w:right="-512" w:rightChars="-183" w:firstLine="549" w:firstLineChars="196"/>
    </w:pPr>
    <w:rPr>
      <w:rFonts w:cs="宋体"/>
      <w:szCs w:val="28"/>
    </w:rPr>
  </w:style>
  <w:style w:type="character" w:customStyle="1" w:styleId="20">
    <w:name w:val="样式 三号 加粗"/>
    <w:basedOn w:val="13"/>
    <w:qFormat/>
    <w:uiPriority w:val="0"/>
    <w:rPr>
      <w:b/>
      <w:bCs/>
      <w:sz w:val="32"/>
    </w:rPr>
  </w:style>
  <w:style w:type="paragraph" w:customStyle="1" w:styleId="21">
    <w:name w:val="Body Text First Indent"/>
    <w:basedOn w:val="2"/>
    <w:qFormat/>
    <w:uiPriority w:val="0"/>
    <w:pPr>
      <w:ind w:firstLine="567"/>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谭凯华</cp:lastModifiedBy>
  <cp:lastPrinted>2020-10-12T03:37:00Z</cp:lastPrinted>
  <dcterms:modified xsi:type="dcterms:W3CDTF">2020-10-20T07:02:25Z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