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20</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WHXX202011001ZSSZTS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中水水质提升项目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rPr>
      </w:pPr>
      <w:r>
        <w:rPr>
          <w:rFonts w:hint="eastAsia" w:ascii="宋体" w:hAnsi="宋体"/>
          <w:sz w:val="24"/>
          <w:szCs w:val="24"/>
        </w:rPr>
        <w:t xml:space="preserve">招标办：      </w:t>
      </w:r>
      <w:r>
        <w:rPr>
          <w:rFonts w:hint="eastAsia" w:ascii="宋体" w:hAnsi="宋体"/>
          <w:sz w:val="24"/>
          <w:szCs w:val="24"/>
          <w:lang w:val="en-US" w:eastAsia="zh-CN"/>
        </w:rPr>
        <w:t xml:space="preserve">谭  工 </w:t>
      </w:r>
      <w:r>
        <w:rPr>
          <w:rFonts w:hint="eastAsia" w:ascii="宋体" w:hAnsi="宋体"/>
          <w:sz w:val="24"/>
          <w:szCs w:val="24"/>
        </w:rPr>
        <w:t xml:space="preserve">  </w:t>
      </w:r>
      <w:r>
        <w:rPr>
          <w:rFonts w:hint="eastAsia" w:ascii="宋体" w:hAnsi="宋体"/>
          <w:sz w:val="24"/>
          <w:szCs w:val="24"/>
          <w:lang w:val="en-US" w:eastAsia="zh-CN"/>
        </w:rPr>
        <w:t>18010798803</w:t>
      </w:r>
      <w:r>
        <w:rPr>
          <w:rFonts w:hint="eastAsia" w:ascii="宋体" w:hAnsi="宋体"/>
          <w:sz w:val="24"/>
          <w:szCs w:val="24"/>
        </w:rPr>
        <w:t xml:space="preserve"> </w:t>
      </w:r>
    </w:p>
    <w:p>
      <w:pPr>
        <w:ind w:firstLine="720" w:firstLineChars="300"/>
        <w:rPr>
          <w:rFonts w:hint="default" w:ascii="宋体" w:hAnsi="宋体" w:eastAsia="宋体"/>
          <w:sz w:val="24"/>
          <w:szCs w:val="24"/>
          <w:lang w:val="en-US" w:eastAsia="zh-CN"/>
        </w:rPr>
      </w:pPr>
      <w:r>
        <w:rPr>
          <w:rFonts w:hint="eastAsia" w:ascii="宋体" w:hAnsi="宋体"/>
          <w:sz w:val="24"/>
          <w:szCs w:val="24"/>
          <w:lang w:eastAsia="zh-CN"/>
        </w:rPr>
        <w:t>物资部：</w:t>
      </w:r>
      <w:r>
        <w:rPr>
          <w:rFonts w:hint="eastAsia" w:ascii="宋体" w:hAnsi="宋体"/>
          <w:sz w:val="24"/>
          <w:szCs w:val="24"/>
          <w:lang w:val="en-US" w:eastAsia="zh-CN"/>
        </w:rPr>
        <w:t xml:space="preserve">      程  工   13855366119</w:t>
      </w:r>
    </w:p>
    <w:p>
      <w:pPr>
        <w:ind w:firstLine="720" w:firstLineChars="300"/>
        <w:rPr>
          <w:rFonts w:hint="eastAsia" w:ascii="宋体" w:hAnsi="宋体"/>
          <w:sz w:val="24"/>
          <w:szCs w:val="24"/>
          <w:lang w:val="en-US" w:eastAsia="zh-CN"/>
        </w:rPr>
      </w:pPr>
      <w:r>
        <w:rPr>
          <w:rFonts w:hint="eastAsia" w:ascii="宋体" w:hAnsi="宋体"/>
          <w:sz w:val="24"/>
          <w:szCs w:val="24"/>
          <w:lang w:eastAsia="zh-CN"/>
        </w:rPr>
        <w:t>动控</w:t>
      </w:r>
      <w:r>
        <w:rPr>
          <w:rFonts w:hint="eastAsia" w:ascii="宋体" w:hAnsi="宋体"/>
          <w:sz w:val="24"/>
          <w:szCs w:val="24"/>
        </w:rPr>
        <w:t xml:space="preserve">部：      </w:t>
      </w:r>
      <w:r>
        <w:rPr>
          <w:rFonts w:hint="eastAsia" w:ascii="宋体" w:hAnsi="宋体"/>
          <w:sz w:val="24"/>
          <w:szCs w:val="24"/>
          <w:lang w:eastAsia="zh-CN"/>
        </w:rPr>
        <w:t>水</w:t>
      </w:r>
      <w:r>
        <w:rPr>
          <w:rFonts w:hint="eastAsia" w:ascii="宋体" w:hAnsi="宋体"/>
          <w:sz w:val="24"/>
          <w:szCs w:val="24"/>
          <w:lang w:val="en-US" w:eastAsia="zh-CN"/>
        </w:rPr>
        <w:t xml:space="preserve">  工   15955337023</w:t>
      </w:r>
    </w:p>
    <w:p>
      <w:pPr>
        <w:ind w:firstLine="720" w:firstLineChars="300"/>
        <w:rPr>
          <w:rFonts w:ascii="宋体" w:hAnsi="宋体"/>
          <w:sz w:val="24"/>
          <w:szCs w:val="24"/>
        </w:rPr>
      </w:pPr>
      <w:r>
        <w:rPr>
          <w:rFonts w:hint="eastAsia" w:ascii="宋体" w:hAnsi="宋体"/>
          <w:sz w:val="24"/>
          <w:szCs w:val="24"/>
          <w:lang w:val="en-US" w:eastAsia="zh-CN"/>
        </w:rPr>
        <w:t>工程管理部：  郭  工   17756536935</w:t>
      </w: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6</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10</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贰拾万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6</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设备合同拟付款方式：合同签订付10%，设备发货前付20%；设备安装完成并出合格水付款30％，同时供方开具全额增值税发票（税率13%），设备正常运行三个月后付款30％（附验收报告），10%质保金，质保期1年。付款均为6个月内银行承兑汇票。</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A</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w:t>
      </w:r>
      <w:r>
        <w:rPr>
          <w:rFonts w:hint="eastAsia" w:ascii="宋体" w:hAnsi="宋体"/>
          <w:color w:val="auto"/>
          <w:sz w:val="24"/>
          <w:szCs w:val="24"/>
          <w:lang w:val="en-US" w:eastAsia="zh-CN"/>
        </w:rPr>
        <w:t>其中</w:t>
      </w:r>
      <w:r>
        <w:rPr>
          <w:rFonts w:hint="eastAsia" w:ascii="宋体" w:hAnsi="宋体" w:eastAsia="宋体" w:cs="宋体"/>
          <w:color w:val="auto"/>
          <w:sz w:val="24"/>
          <w:szCs w:val="24"/>
        </w:rPr>
        <w:t>价格：</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质量：</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资质、装备及工艺技术水平、业绩状况：</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服务、工期及资金状况：</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r>
        <w:rPr>
          <w:rFonts w:hint="eastAsia" w:ascii="宋体" w:hAnsi="宋体"/>
          <w:sz w:val="24"/>
          <w:szCs w:val="24"/>
        </w:rPr>
        <w:t>。</w:t>
      </w:r>
    </w:p>
    <w:p>
      <w:pPr>
        <w:rPr>
          <w:b/>
        </w:rPr>
      </w:pPr>
    </w:p>
    <w:p>
      <w:pPr>
        <w:numPr>
          <w:ilvl w:val="0"/>
          <w:numId w:val="8"/>
        </w:numPr>
        <w:rPr>
          <w:b/>
          <w:sz w:val="24"/>
          <w:szCs w:val="24"/>
        </w:rPr>
      </w:pPr>
      <w:r>
        <w:rPr>
          <w:rFonts w:hint="eastAsia"/>
          <w:b/>
          <w:sz w:val="24"/>
          <w:szCs w:val="24"/>
        </w:rPr>
        <w:t>其他要求</w:t>
      </w:r>
    </w:p>
    <w:p>
      <w:pPr>
        <w:numPr>
          <w:ilvl w:val="0"/>
          <w:numId w:val="0"/>
        </w:numPr>
        <w:rPr>
          <w:b/>
          <w:sz w:val="24"/>
          <w:szCs w:val="24"/>
        </w:rPr>
      </w:pP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中水水质提升项目</w:t>
      </w:r>
      <w:r>
        <w:rPr>
          <w:rFonts w:hint="eastAsia" w:ascii="宋体" w:hAnsi="宋体"/>
          <w:b/>
          <w:bCs/>
          <w:kern w:val="2"/>
          <w:sz w:val="28"/>
          <w:szCs w:val="28"/>
          <w:u w:val="none"/>
          <w:lang w:val="en-US" w:eastAsia="zh-CN" w:bidi="ar-SA"/>
        </w:rPr>
        <w:t>，</w:t>
      </w:r>
      <w:r>
        <w:rPr>
          <w:rFonts w:hint="eastAsia" w:ascii="Times New Roman" w:hAnsi="Times New Roman" w:eastAsia="宋体" w:cs="Times New Roman"/>
          <w:b w:val="0"/>
          <w:bCs/>
          <w:color w:val="auto"/>
          <w:sz w:val="28"/>
          <w:szCs w:val="28"/>
          <w:lang w:val="en-US" w:eastAsia="zh-CN"/>
        </w:rPr>
        <w:t>投标报价必须分项报价，设计、供货、安装分别单列。主要设备报价清单按给定的格式编写，必须要列出生产厂家（具体见附件）</w:t>
      </w:r>
      <w:r>
        <w:rPr>
          <w:rFonts w:hint="eastAsia"/>
          <w:b w:val="0"/>
          <w:bCs/>
          <w:color w:val="auto"/>
          <w:sz w:val="28"/>
          <w:szCs w:val="28"/>
          <w:lang w:val="en-US" w:eastAsia="zh-CN"/>
        </w:rPr>
        <w:t>；</w:t>
      </w: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lang w:val="en-US" w:eastAsia="zh-CN"/>
        </w:rPr>
        <w:t>应标厂家需提前与业主进行技术交流；</w:t>
      </w: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lang w:val="en-US" w:eastAsia="zh-CN"/>
        </w:rPr>
        <w:t>其他要求详见附件技术资料；</w:t>
      </w:r>
    </w:p>
    <w:p>
      <w:pPr>
        <w:numPr>
          <w:ilvl w:val="0"/>
          <w:numId w:val="9"/>
        </w:numPr>
        <w:ind w:left="360" w:leftChars="0" w:firstLine="0" w:firstLineChars="0"/>
        <w:jc w:val="left"/>
        <w:rPr>
          <w:rFonts w:hint="eastAsia"/>
          <w:b w:val="0"/>
          <w:bCs/>
          <w:color w:val="auto"/>
          <w:sz w:val="28"/>
          <w:szCs w:val="28"/>
          <w:lang w:val="en-US" w:eastAsia="zh-CN"/>
        </w:rPr>
      </w:pPr>
      <w:r>
        <w:rPr>
          <w:rFonts w:hint="eastAsia" w:ascii="宋体" w:hAnsi="宋体"/>
          <w:b/>
          <w:color w:val="FF0000"/>
          <w:sz w:val="24"/>
          <w:szCs w:val="24"/>
        </w:rPr>
        <w:t xml:space="preserve">  </w:t>
      </w:r>
      <w:r>
        <w:rPr>
          <w:rFonts w:hint="eastAsia"/>
          <w:b w:val="0"/>
          <w:bCs/>
          <w:color w:val="auto"/>
          <w:sz w:val="28"/>
          <w:szCs w:val="28"/>
          <w:lang w:val="en-US" w:eastAsia="zh-CN"/>
        </w:rPr>
        <w:t>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eastAsia="zh-CN"/>
        </w:rPr>
        <w:t>中水水质提升项目</w:t>
      </w:r>
      <w:r>
        <w:rPr>
          <w:rFonts w:hint="eastAsia"/>
          <w:b w:val="0"/>
          <w:bCs/>
          <w:color w:val="auto"/>
          <w:sz w:val="28"/>
          <w:szCs w:val="28"/>
          <w:lang w:val="en-US" w:eastAsia="zh-CN"/>
        </w:rPr>
        <w:t>）</w:t>
      </w:r>
      <w:r>
        <w:rPr>
          <w:rFonts w:hint="eastAsia"/>
          <w:b/>
          <w:bCs w:val="0"/>
          <w:color w:val="FF0000"/>
          <w:sz w:val="28"/>
          <w:szCs w:val="28"/>
          <w:lang w:val="en-US" w:eastAsia="zh-CN"/>
        </w:rPr>
        <w:t>最高投标限价为：1200万元（大写：壹仟贰佰万元），报价高于此最高投标限价的作废标处理。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pStyle w:val="2"/>
      </w:pPr>
    </w:p>
    <w:p>
      <w:pPr>
        <w:rPr>
          <w:b/>
          <w:sz w:val="24"/>
          <w:szCs w:val="24"/>
        </w:rPr>
      </w:pPr>
    </w:p>
    <w:p>
      <w:pPr>
        <w:rPr>
          <w:b/>
          <w:sz w:val="24"/>
          <w:szCs w:val="24"/>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19</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bookmarkStart w:id="0" w:name="_GoBack"/>
      <w:bookmarkEnd w:id="0"/>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中水水质提升项目</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ind w:firstLine="960" w:firstLineChars="400"/>
        <w:rPr>
          <w:rFonts w:hint="eastAsia"/>
        </w:rPr>
      </w:pPr>
    </w:p>
    <w:p>
      <w:pPr>
        <w:pStyle w:val="9"/>
        <w:widowControl/>
        <w:rPr>
          <w:rFonts w:hint="eastAsia"/>
          <w:b/>
          <w:bCs/>
        </w:rPr>
      </w:pPr>
      <w:r>
        <w:rPr>
          <w:rFonts w:hint="eastAsia"/>
          <w:b/>
          <w:bCs/>
        </w:rPr>
        <w:t>报价表</w:t>
      </w:r>
    </w:p>
    <w:p>
      <w:pPr>
        <w:pStyle w:val="9"/>
        <w:widowControl/>
        <w:ind w:firstLine="960" w:firstLineChars="400"/>
        <w:rPr>
          <w:rFonts w:hint="eastAsia"/>
        </w:rPr>
      </w:pPr>
    </w:p>
    <w:tbl>
      <w:tblPr>
        <w:tblStyle w:val="10"/>
        <w:tblpPr w:leftFromText="180" w:rightFromText="180" w:vertAnchor="text" w:horzAnchor="page" w:tblpX="1799" w:tblpY="610"/>
        <w:tblOverlap w:val="never"/>
        <w:tblW w:w="9780" w:type="dxa"/>
        <w:tblInd w:w="0" w:type="dxa"/>
        <w:tblLayout w:type="fixed"/>
        <w:tblCellMar>
          <w:top w:w="0" w:type="dxa"/>
          <w:left w:w="0" w:type="dxa"/>
          <w:bottom w:w="0" w:type="dxa"/>
          <w:right w:w="0" w:type="dxa"/>
        </w:tblCellMar>
      </w:tblPr>
      <w:tblGrid>
        <w:gridCol w:w="634"/>
        <w:gridCol w:w="42"/>
        <w:gridCol w:w="976"/>
        <w:gridCol w:w="1134"/>
        <w:gridCol w:w="420"/>
        <w:gridCol w:w="97"/>
        <w:gridCol w:w="517"/>
        <w:gridCol w:w="517"/>
        <w:gridCol w:w="650"/>
        <w:gridCol w:w="650"/>
        <w:gridCol w:w="951"/>
        <w:gridCol w:w="227"/>
        <w:gridCol w:w="724"/>
        <w:gridCol w:w="1201"/>
        <w:gridCol w:w="517"/>
        <w:gridCol w:w="523"/>
      </w:tblGrid>
      <w:tr>
        <w:tblPrEx>
          <w:tblCellMar>
            <w:top w:w="0" w:type="dxa"/>
            <w:left w:w="0" w:type="dxa"/>
            <w:bottom w:w="0" w:type="dxa"/>
            <w:right w:w="0" w:type="dxa"/>
          </w:tblCellMar>
        </w:tblPrEx>
        <w:trPr>
          <w:trHeight w:val="444" w:hRule="atLeast"/>
        </w:trPr>
        <w:tc>
          <w:tcPr>
            <w:tcW w:w="9780" w:type="dxa"/>
            <w:gridSpan w:val="1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报价表</w:t>
            </w:r>
          </w:p>
        </w:tc>
      </w:tr>
      <w:tr>
        <w:tblPrEx>
          <w:tblCellMar>
            <w:top w:w="0" w:type="dxa"/>
            <w:left w:w="0" w:type="dxa"/>
            <w:bottom w:w="0" w:type="dxa"/>
            <w:right w:w="0" w:type="dxa"/>
          </w:tblCellMar>
        </w:tblPrEx>
        <w:trPr>
          <w:trHeight w:val="560" w:hRule="atLeast"/>
        </w:trPr>
        <w:tc>
          <w:tcPr>
            <w:tcW w:w="6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1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11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规格型号或图号</w:t>
            </w:r>
          </w:p>
        </w:tc>
        <w:tc>
          <w:tcPr>
            <w:tcW w:w="51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材质</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重</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重</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含税单价</w:t>
            </w: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含税总价</w:t>
            </w:r>
          </w:p>
        </w:tc>
        <w:tc>
          <w:tcPr>
            <w:tcW w:w="12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制造厂或品牌</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税率</w:t>
            </w:r>
          </w:p>
        </w:tc>
        <w:tc>
          <w:tcPr>
            <w:tcW w:w="5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320" w:hRule="atLeast"/>
        </w:trPr>
        <w:tc>
          <w:tcPr>
            <w:tcW w:w="6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T</w:t>
            </w:r>
            <w:r>
              <w:rPr>
                <w:rFonts w:hint="eastAsia" w:ascii="宋体" w:hAnsi="宋体" w:eastAsia="宋体" w:cs="宋体"/>
                <w:i w:val="0"/>
                <w:color w:val="000000"/>
                <w:kern w:val="0"/>
                <w:sz w:val="20"/>
                <w:szCs w:val="20"/>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T</w:t>
            </w:r>
            <w:r>
              <w:rPr>
                <w:rFonts w:hint="eastAsia" w:ascii="宋体" w:hAnsi="宋体" w:eastAsia="宋体" w:cs="宋体"/>
                <w:i w:val="0"/>
                <w:color w:val="000000"/>
                <w:kern w:val="0"/>
                <w:sz w:val="20"/>
                <w:szCs w:val="20"/>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12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28"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eastAsia="zh-CN"/>
              </w:rPr>
              <w:t>一</w:t>
            </w:r>
          </w:p>
        </w:tc>
        <w:tc>
          <w:tcPr>
            <w:tcW w:w="10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1"/>
                <w:szCs w:val="21"/>
                <w:u w:val="none"/>
              </w:rPr>
            </w:pPr>
            <w:r>
              <w:rPr>
                <w:rFonts w:hint="eastAsia" w:ascii="仿宋" w:hAnsi="仿宋" w:eastAsia="仿宋" w:cs="仿宋"/>
                <w:b w:val="0"/>
                <w:bCs w:val="0"/>
                <w:kern w:val="0"/>
                <w:sz w:val="24"/>
                <w:szCs w:val="24"/>
                <w:lang w:eastAsia="zh-CN"/>
              </w:rPr>
              <w:t>超滤系统</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1</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eastAsia="zh-CN"/>
              </w:rPr>
              <w:t>膜组器</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2</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eastAsia="zh-CN"/>
              </w:rPr>
              <w:t>提升泵</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3</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eastAsia="zh-CN"/>
              </w:rPr>
              <w:t>产水泵</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4</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eastAsia="zh-CN"/>
              </w:rPr>
              <w:t>反洗水泵</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5</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eastAsia="zh-CN"/>
              </w:rPr>
              <w:t>化学清洗泵</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6</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eastAsia="zh-CN"/>
              </w:rPr>
              <w:t>加药系统</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7</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eastAsia="zh-CN"/>
              </w:rPr>
              <w:t>管路系统</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8</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eastAsia="zh-CN"/>
              </w:rPr>
              <w:t>阀门</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9</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eastAsia="zh-CN"/>
              </w:rPr>
              <w:t>设备间</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10</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eastAsia="zh-CN"/>
              </w:rPr>
              <w:t>电动单梁起重机</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二</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eastAsia="zh-CN"/>
              </w:rPr>
              <w:t>反渗透系统</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1</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eastAsia="zh-CN"/>
              </w:rPr>
              <w:t>高压泵</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 xml:space="preserve">   2</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保安过滤器</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3</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RO膜</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4</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RO膜壳</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5</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eastAsia="zh-CN"/>
              </w:rPr>
              <w:t>加药系统</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6</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eastAsia="zh-CN"/>
              </w:rPr>
              <w:t>清洗系统</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7</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eastAsia="zh-CN"/>
              </w:rPr>
              <w:t>管路系统</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8</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eastAsia="zh-CN"/>
              </w:rPr>
              <w:t>阀门</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kern w:val="0"/>
                <w:sz w:val="24"/>
                <w:szCs w:val="24"/>
                <w:lang w:val="en-US" w:eastAsia="zh-CN"/>
              </w:rPr>
              <w:t>......</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三</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kern w:val="0"/>
                <w:sz w:val="24"/>
                <w:szCs w:val="24"/>
                <w:lang w:eastAsia="zh-CN"/>
              </w:rPr>
              <w:t>常规处理加药升级改造</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1</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kern w:val="0"/>
                <w:sz w:val="24"/>
                <w:szCs w:val="24"/>
                <w:lang w:eastAsia="zh-CN"/>
              </w:rPr>
              <w:t>加药设备</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2</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kern w:val="0"/>
                <w:sz w:val="24"/>
                <w:szCs w:val="24"/>
                <w:lang w:eastAsia="zh-CN"/>
              </w:rPr>
              <w:t>管路系统</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3</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阀门</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kern w:val="0"/>
                <w:sz w:val="24"/>
                <w:szCs w:val="24"/>
                <w:lang w:val="en-US" w:eastAsia="zh-CN"/>
              </w:rPr>
              <w:t>......</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四</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kern w:val="0"/>
                <w:sz w:val="24"/>
                <w:szCs w:val="24"/>
                <w:lang w:eastAsia="zh-CN"/>
              </w:rPr>
              <w:t>电气</w:t>
            </w:r>
            <w:r>
              <w:rPr>
                <w:rFonts w:hint="eastAsia" w:ascii="仿宋" w:hAnsi="仿宋" w:eastAsia="仿宋" w:cs="仿宋"/>
                <w:kern w:val="0"/>
                <w:sz w:val="24"/>
                <w:szCs w:val="24"/>
                <w:lang w:val="en-US" w:eastAsia="zh-CN"/>
              </w:rPr>
              <w:t xml:space="preserve"> 仪表 控制</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1</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kern w:val="0"/>
                <w:sz w:val="24"/>
                <w:szCs w:val="24"/>
                <w:lang w:eastAsia="zh-CN"/>
              </w:rPr>
              <w:t>总进线柜</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2</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kern w:val="0"/>
                <w:sz w:val="24"/>
                <w:szCs w:val="24"/>
                <w:lang w:eastAsia="zh-CN"/>
              </w:rPr>
              <w:t>配电柜</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3</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kern w:val="0"/>
                <w:sz w:val="24"/>
                <w:szCs w:val="24"/>
                <w:lang w:eastAsia="zh-CN"/>
              </w:rPr>
              <w:t>电器原件</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4</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kern w:val="0"/>
                <w:sz w:val="24"/>
                <w:szCs w:val="24"/>
                <w:lang w:eastAsia="zh-CN"/>
              </w:rPr>
              <w:t>变频器</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5</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kern w:val="0"/>
                <w:sz w:val="24"/>
                <w:szCs w:val="24"/>
                <w:lang w:val="en-US" w:eastAsia="zh-CN"/>
              </w:rPr>
              <w:t>PLC系统</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6</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kern w:val="0"/>
                <w:sz w:val="24"/>
                <w:szCs w:val="24"/>
                <w:lang w:eastAsia="zh-CN"/>
              </w:rPr>
              <w:t>控制柜</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7</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kern w:val="0"/>
                <w:sz w:val="24"/>
                <w:szCs w:val="24"/>
                <w:lang w:eastAsia="zh-CN"/>
              </w:rPr>
              <w:t>电力电缆</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8</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kern w:val="0"/>
                <w:sz w:val="24"/>
                <w:szCs w:val="24"/>
                <w:lang w:eastAsia="zh-CN"/>
              </w:rPr>
              <w:t>控制电缆</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9</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桥架</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10</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流量计</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11</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压力表</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12</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PH仪</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13</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上位机</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五</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现场安装管材</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六</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现场安装钢构</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七</w:t>
            </w: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其他</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宋体" w:hAnsi="宋体" w:eastAsia="宋体" w:cs="宋体"/>
                <w:i w:val="0"/>
                <w:color w:val="000000"/>
                <w:sz w:val="20"/>
                <w:szCs w:val="20"/>
                <w:u w:val="none"/>
              </w:rPr>
            </w:pPr>
          </w:p>
        </w:tc>
        <w:tc>
          <w:tcPr>
            <w:tcW w:w="10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宋体" w:hAnsi="宋体" w:eastAsia="宋体" w:cs="宋体"/>
                <w:i w:val="0"/>
                <w:color w:val="000000"/>
                <w:sz w:val="20"/>
                <w:szCs w:val="20"/>
                <w:u w:val="none"/>
              </w:rPr>
            </w:pPr>
            <w:r>
              <w:rPr>
                <w:rFonts w:hint="eastAsia" w:ascii="仿宋" w:hAnsi="仿宋" w:eastAsia="仿宋" w:cs="仿宋"/>
                <w:b w:val="0"/>
                <w:bCs w:val="0"/>
                <w:kern w:val="0"/>
                <w:sz w:val="24"/>
                <w:szCs w:val="24"/>
                <w:lang w:val="en-US" w:eastAsia="zh-CN"/>
              </w:rPr>
              <w:t>......</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13" w:hRule="atLeast"/>
        </w:trPr>
        <w:tc>
          <w:tcPr>
            <w:tcW w:w="165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设备合计总价（含税含运费到场价</w:t>
            </w:r>
          </w:p>
        </w:tc>
        <w:tc>
          <w:tcPr>
            <w:tcW w:w="268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小写：</w:t>
            </w:r>
          </w:p>
        </w:tc>
        <w:tc>
          <w:tcPr>
            <w:tcW w:w="4403"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大写：</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53" w:hRule="atLeast"/>
        </w:trPr>
        <w:tc>
          <w:tcPr>
            <w:tcW w:w="9780" w:type="dxa"/>
            <w:gridSpan w:val="1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cs="宋体"/>
                <w:b/>
                <w:i w:val="0"/>
                <w:color w:val="000000"/>
                <w:kern w:val="0"/>
                <w:sz w:val="36"/>
                <w:szCs w:val="36"/>
                <w:u w:val="none"/>
                <w:lang w:val="en-US" w:eastAsia="zh-CN" w:bidi="ar"/>
              </w:rPr>
              <w:t>合计</w:t>
            </w:r>
            <w:r>
              <w:rPr>
                <w:rFonts w:hint="eastAsia" w:ascii="宋体" w:hAnsi="宋体" w:eastAsia="宋体" w:cs="宋体"/>
                <w:b/>
                <w:i w:val="0"/>
                <w:color w:val="000000"/>
                <w:kern w:val="0"/>
                <w:sz w:val="36"/>
                <w:szCs w:val="36"/>
                <w:u w:val="none"/>
                <w:lang w:val="en-US" w:eastAsia="zh-CN" w:bidi="ar"/>
              </w:rPr>
              <w:t>报价</w:t>
            </w:r>
            <w:r>
              <w:rPr>
                <w:rFonts w:hint="eastAsia" w:ascii="宋体" w:hAnsi="宋体" w:cs="宋体"/>
                <w:b/>
                <w:i w:val="0"/>
                <w:color w:val="000000"/>
                <w:kern w:val="0"/>
                <w:sz w:val="36"/>
                <w:szCs w:val="36"/>
                <w:u w:val="none"/>
                <w:lang w:val="en-US" w:eastAsia="zh-CN" w:bidi="ar"/>
              </w:rPr>
              <w:t>格式</w:t>
            </w:r>
            <w:r>
              <w:rPr>
                <w:rFonts w:hint="eastAsia" w:ascii="宋体" w:hAnsi="宋体" w:eastAsia="宋体" w:cs="宋体"/>
                <w:b/>
                <w:i w:val="0"/>
                <w:color w:val="000000"/>
                <w:kern w:val="0"/>
                <w:sz w:val="36"/>
                <w:szCs w:val="36"/>
                <w:u w:val="none"/>
                <w:lang w:val="en-US" w:eastAsia="zh-CN" w:bidi="ar"/>
              </w:rPr>
              <w:t>表</w:t>
            </w:r>
          </w:p>
        </w:tc>
      </w:tr>
      <w:tr>
        <w:tblPrEx>
          <w:tblCellMar>
            <w:top w:w="0" w:type="dxa"/>
            <w:left w:w="0" w:type="dxa"/>
            <w:bottom w:w="0" w:type="dxa"/>
            <w:right w:w="0" w:type="dxa"/>
          </w:tblCellMar>
        </w:tblPrEx>
        <w:trPr>
          <w:trHeight w:val="503" w:hRule="atLeast"/>
        </w:trPr>
        <w:tc>
          <w:tcPr>
            <w:tcW w:w="676"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Times New Roman"/>
                <w:b/>
                <w:i w:val="0"/>
                <w:color w:val="000000"/>
                <w:sz w:val="24"/>
                <w:szCs w:val="24"/>
                <w:u w:val="none"/>
                <w:lang w:val="en-US" w:eastAsia="zh-CN"/>
              </w:rPr>
            </w:pPr>
            <w:r>
              <w:rPr>
                <w:rFonts w:hint="eastAsia" w:cs="Times New Roman"/>
                <w:b/>
                <w:i w:val="0"/>
                <w:color w:val="000000"/>
                <w:sz w:val="24"/>
                <w:szCs w:val="24"/>
                <w:u w:val="none"/>
                <w:lang w:val="en-US" w:eastAsia="zh-CN"/>
              </w:rPr>
              <w:t>1</w:t>
            </w:r>
          </w:p>
        </w:tc>
        <w:tc>
          <w:tcPr>
            <w:tcW w:w="2530" w:type="dxa"/>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设备费</w:t>
            </w:r>
            <w:r>
              <w:rPr>
                <w:rFonts w:hint="eastAsia" w:ascii="宋体" w:hAnsi="宋体" w:cs="宋体"/>
                <w:i w:val="0"/>
                <w:color w:val="000000"/>
                <w:kern w:val="0"/>
                <w:sz w:val="24"/>
                <w:szCs w:val="24"/>
                <w:u w:val="none"/>
                <w:lang w:val="en-US" w:eastAsia="zh-CN" w:bidi="ar"/>
              </w:rPr>
              <w:t>小计</w:t>
            </w:r>
          </w:p>
        </w:tc>
        <w:tc>
          <w:tcPr>
            <w:tcW w:w="3609" w:type="dxa"/>
            <w:gridSpan w:val="7"/>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小写：</w:t>
            </w:r>
          </w:p>
        </w:tc>
        <w:tc>
          <w:tcPr>
            <w:tcW w:w="2965" w:type="dxa"/>
            <w:gridSpan w:val="4"/>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税率：</w:t>
            </w:r>
          </w:p>
        </w:tc>
      </w:tr>
      <w:tr>
        <w:tblPrEx>
          <w:tblCellMar>
            <w:top w:w="0" w:type="dxa"/>
            <w:left w:w="0" w:type="dxa"/>
            <w:bottom w:w="0" w:type="dxa"/>
            <w:right w:w="0" w:type="dxa"/>
          </w:tblCellMar>
        </w:tblPrEx>
        <w:trPr>
          <w:trHeight w:val="494" w:hRule="atLeast"/>
        </w:trPr>
        <w:tc>
          <w:tcPr>
            <w:tcW w:w="676"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tc>
        <w:tc>
          <w:tcPr>
            <w:tcW w:w="2530" w:type="dxa"/>
            <w:gridSpan w:val="3"/>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tc>
        <w:tc>
          <w:tcPr>
            <w:tcW w:w="3609" w:type="dxa"/>
            <w:gridSpan w:val="7"/>
            <w:tcBorders>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eastAsia="宋体"/>
                <w:lang w:eastAsia="zh-CN"/>
              </w:rPr>
            </w:pPr>
            <w:r>
              <w:rPr>
                <w:rFonts w:hint="eastAsia"/>
                <w:lang w:eastAsia="zh-CN"/>
              </w:rPr>
              <w:t>大写：</w:t>
            </w:r>
          </w:p>
        </w:tc>
        <w:tc>
          <w:tcPr>
            <w:tcW w:w="2965" w:type="dxa"/>
            <w:gridSpan w:val="4"/>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6" w:hRule="atLeast"/>
        </w:trPr>
        <w:tc>
          <w:tcPr>
            <w:tcW w:w="676"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Times New Roman"/>
                <w:b/>
                <w:i w:val="0"/>
                <w:color w:val="000000"/>
                <w:sz w:val="24"/>
                <w:szCs w:val="24"/>
                <w:u w:val="none"/>
                <w:lang w:val="en-US" w:eastAsia="zh-CN"/>
              </w:rPr>
            </w:pPr>
            <w:r>
              <w:rPr>
                <w:rFonts w:hint="eastAsia" w:cs="Times New Roman"/>
                <w:b/>
                <w:i w:val="0"/>
                <w:color w:val="000000"/>
                <w:sz w:val="24"/>
                <w:szCs w:val="24"/>
                <w:u w:val="none"/>
                <w:lang w:val="en-US" w:eastAsia="zh-CN"/>
              </w:rPr>
              <w:t>2</w:t>
            </w:r>
          </w:p>
        </w:tc>
        <w:tc>
          <w:tcPr>
            <w:tcW w:w="2530" w:type="dxa"/>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安装费小计</w:t>
            </w:r>
          </w:p>
        </w:tc>
        <w:tc>
          <w:tcPr>
            <w:tcW w:w="3609" w:type="dxa"/>
            <w:gridSpan w:val="7"/>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小写：</w:t>
            </w:r>
          </w:p>
        </w:tc>
        <w:tc>
          <w:tcPr>
            <w:tcW w:w="2965" w:type="dxa"/>
            <w:gridSpan w:val="4"/>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税率：</w:t>
            </w:r>
          </w:p>
        </w:tc>
      </w:tr>
      <w:tr>
        <w:tblPrEx>
          <w:tblCellMar>
            <w:top w:w="0" w:type="dxa"/>
            <w:left w:w="0" w:type="dxa"/>
            <w:bottom w:w="0" w:type="dxa"/>
            <w:right w:w="0" w:type="dxa"/>
          </w:tblCellMar>
        </w:tblPrEx>
        <w:trPr>
          <w:trHeight w:val="436" w:hRule="atLeast"/>
        </w:trPr>
        <w:tc>
          <w:tcPr>
            <w:tcW w:w="676"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tc>
        <w:tc>
          <w:tcPr>
            <w:tcW w:w="2530" w:type="dxa"/>
            <w:gridSpan w:val="3"/>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tc>
        <w:tc>
          <w:tcPr>
            <w:tcW w:w="3609" w:type="dxa"/>
            <w:gridSpan w:val="7"/>
            <w:tcBorders>
              <w:left w:val="single" w:color="000000" w:sz="4" w:space="0"/>
              <w:bottom w:val="single" w:color="000000" w:sz="4" w:space="0"/>
              <w:right w:val="single" w:color="000000" w:sz="4" w:space="0"/>
            </w:tcBorders>
            <w:noWrap w:val="0"/>
            <w:tcMar>
              <w:top w:w="15" w:type="dxa"/>
              <w:left w:w="15" w:type="dxa"/>
              <w:right w:w="15" w:type="dxa"/>
            </w:tcMar>
            <w:vAlign w:val="center"/>
          </w:tcPr>
          <w:p>
            <w:r>
              <w:rPr>
                <w:rFonts w:hint="eastAsia"/>
                <w:lang w:eastAsia="zh-CN"/>
              </w:rPr>
              <w:t>大写：</w:t>
            </w:r>
          </w:p>
        </w:tc>
        <w:tc>
          <w:tcPr>
            <w:tcW w:w="2965" w:type="dxa"/>
            <w:gridSpan w:val="4"/>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60" w:hRule="atLeast"/>
        </w:trPr>
        <w:tc>
          <w:tcPr>
            <w:tcW w:w="676" w:type="dxa"/>
            <w:gridSpan w:val="2"/>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cs="Times New Roman"/>
                <w:b/>
                <w:i w:val="0"/>
                <w:color w:val="000000"/>
                <w:sz w:val="24"/>
                <w:szCs w:val="24"/>
                <w:u w:val="none"/>
                <w:lang w:val="en-US" w:eastAsia="zh-CN"/>
              </w:rPr>
              <w:t>3</w:t>
            </w:r>
          </w:p>
        </w:tc>
        <w:tc>
          <w:tcPr>
            <w:tcW w:w="2530" w:type="dxa"/>
            <w:gridSpan w:val="3"/>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设计</w:t>
            </w:r>
            <w:r>
              <w:rPr>
                <w:rFonts w:hint="eastAsia" w:ascii="宋体" w:hAnsi="宋体" w:eastAsia="宋体" w:cs="宋体"/>
                <w:i w:val="0"/>
                <w:color w:val="000000"/>
                <w:kern w:val="0"/>
                <w:sz w:val="22"/>
                <w:szCs w:val="22"/>
                <w:u w:val="none"/>
                <w:lang w:val="en-US" w:eastAsia="zh-CN" w:bidi="ar"/>
              </w:rPr>
              <w:t>费用</w:t>
            </w:r>
            <w:r>
              <w:rPr>
                <w:rFonts w:hint="eastAsia" w:ascii="宋体" w:hAnsi="宋体" w:cs="宋体"/>
                <w:i w:val="0"/>
                <w:color w:val="000000"/>
                <w:kern w:val="0"/>
                <w:sz w:val="22"/>
                <w:szCs w:val="22"/>
                <w:u w:val="none"/>
                <w:lang w:val="en-US" w:eastAsia="zh-CN" w:bidi="ar"/>
              </w:rPr>
              <w:t>小</w:t>
            </w:r>
            <w:r>
              <w:rPr>
                <w:rFonts w:hint="eastAsia" w:ascii="宋体" w:hAnsi="宋体" w:eastAsia="宋体" w:cs="宋体"/>
                <w:i w:val="0"/>
                <w:color w:val="000000"/>
                <w:kern w:val="0"/>
                <w:sz w:val="22"/>
                <w:szCs w:val="22"/>
                <w:u w:val="none"/>
                <w:lang w:val="en-US" w:eastAsia="zh-CN" w:bidi="ar"/>
              </w:rPr>
              <w:t>计</w:t>
            </w:r>
          </w:p>
        </w:tc>
        <w:tc>
          <w:tcPr>
            <w:tcW w:w="3609" w:type="dxa"/>
            <w:gridSpan w:val="7"/>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小写：</w:t>
            </w:r>
          </w:p>
        </w:tc>
        <w:tc>
          <w:tcPr>
            <w:tcW w:w="2965" w:type="dxa"/>
            <w:gridSpan w:val="4"/>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税率：</w:t>
            </w:r>
          </w:p>
        </w:tc>
      </w:tr>
      <w:tr>
        <w:tblPrEx>
          <w:tblCellMar>
            <w:top w:w="0" w:type="dxa"/>
            <w:left w:w="0" w:type="dxa"/>
            <w:bottom w:w="0" w:type="dxa"/>
            <w:right w:w="0" w:type="dxa"/>
          </w:tblCellMar>
        </w:tblPrEx>
        <w:trPr>
          <w:trHeight w:val="426" w:hRule="atLeast"/>
        </w:trPr>
        <w:tc>
          <w:tcPr>
            <w:tcW w:w="676" w:type="dxa"/>
            <w:gridSpan w:val="2"/>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tc>
        <w:tc>
          <w:tcPr>
            <w:tcW w:w="2530" w:type="dxa"/>
            <w:gridSpan w:val="3"/>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tc>
        <w:tc>
          <w:tcPr>
            <w:tcW w:w="3609" w:type="dxa"/>
            <w:gridSpan w:val="7"/>
            <w:tcBorders>
              <w:left w:val="single" w:color="000000" w:sz="4" w:space="0"/>
              <w:bottom w:val="single" w:color="000000" w:sz="4" w:space="0"/>
              <w:right w:val="single" w:color="000000" w:sz="4" w:space="0"/>
            </w:tcBorders>
            <w:noWrap/>
            <w:tcMar>
              <w:top w:w="15" w:type="dxa"/>
              <w:left w:w="15" w:type="dxa"/>
              <w:right w:w="15" w:type="dxa"/>
            </w:tcMar>
            <w:vAlign w:val="center"/>
          </w:tcPr>
          <w:p>
            <w:r>
              <w:rPr>
                <w:rFonts w:hint="eastAsia"/>
                <w:lang w:eastAsia="zh-CN"/>
              </w:rPr>
              <w:t>大写：</w:t>
            </w:r>
          </w:p>
        </w:tc>
        <w:tc>
          <w:tcPr>
            <w:tcW w:w="2965" w:type="dxa"/>
            <w:gridSpan w:val="4"/>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9" w:hRule="atLeast"/>
        </w:trPr>
        <w:tc>
          <w:tcPr>
            <w:tcW w:w="676" w:type="dxa"/>
            <w:gridSpan w:val="2"/>
            <w:vMerge w:val="restart"/>
            <w:tcBorders>
              <w:left w:val="single" w:color="000000" w:sz="4" w:space="0"/>
              <w:right w:val="single" w:color="000000" w:sz="4" w:space="0"/>
            </w:tcBorders>
            <w:noWrap/>
            <w:tcMar>
              <w:top w:w="15" w:type="dxa"/>
              <w:left w:w="15" w:type="dxa"/>
              <w:right w:w="15" w:type="dxa"/>
            </w:tcMar>
            <w:vAlign w:val="center"/>
          </w:tcPr>
          <w:p>
            <w:pPr>
              <w:jc w:val="center"/>
            </w:pPr>
            <w:r>
              <w:rPr>
                <w:rFonts w:hint="eastAsia" w:cs="Times New Roman"/>
                <w:b/>
                <w:i w:val="0"/>
                <w:color w:val="000000"/>
                <w:sz w:val="24"/>
                <w:szCs w:val="24"/>
                <w:u w:val="none"/>
                <w:lang w:val="en-US" w:eastAsia="zh-CN"/>
              </w:rPr>
              <w:t>4</w:t>
            </w:r>
          </w:p>
        </w:tc>
        <w:tc>
          <w:tcPr>
            <w:tcW w:w="2530" w:type="dxa"/>
            <w:gridSpan w:val="3"/>
            <w:vMerge w:val="restart"/>
            <w:tcBorders>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总费用合计</w:t>
            </w:r>
            <w:r>
              <w:rPr>
                <w:rFonts w:hint="eastAsia" w:ascii="宋体" w:hAnsi="宋体" w:cs="宋体"/>
                <w:i w:val="0"/>
                <w:color w:val="000000"/>
                <w:kern w:val="0"/>
                <w:sz w:val="22"/>
                <w:szCs w:val="22"/>
                <w:u w:val="none"/>
                <w:lang w:val="en-US" w:eastAsia="zh-CN" w:bidi="ar"/>
              </w:rPr>
              <w:t>（含税）</w:t>
            </w:r>
          </w:p>
        </w:tc>
        <w:tc>
          <w:tcPr>
            <w:tcW w:w="6574" w:type="dxa"/>
            <w:gridSpan w:val="11"/>
            <w:tcBorders>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小写：</w:t>
            </w:r>
          </w:p>
        </w:tc>
      </w:tr>
      <w:tr>
        <w:tblPrEx>
          <w:tblCellMar>
            <w:top w:w="0" w:type="dxa"/>
            <w:left w:w="0" w:type="dxa"/>
            <w:bottom w:w="0" w:type="dxa"/>
            <w:right w:w="0" w:type="dxa"/>
          </w:tblCellMar>
        </w:tblPrEx>
        <w:trPr>
          <w:trHeight w:val="436" w:hRule="atLeast"/>
        </w:trPr>
        <w:tc>
          <w:tcPr>
            <w:tcW w:w="676" w:type="dxa"/>
            <w:gridSpan w:val="2"/>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tc>
        <w:tc>
          <w:tcPr>
            <w:tcW w:w="2530" w:type="dxa"/>
            <w:gridSpan w:val="3"/>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tc>
        <w:tc>
          <w:tcPr>
            <w:tcW w:w="6574" w:type="dxa"/>
            <w:gridSpan w:val="11"/>
            <w:tcBorders>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lang w:eastAsia="zh-CN"/>
              </w:rPr>
              <w:t>大写：</w:t>
            </w:r>
          </w:p>
        </w:tc>
      </w:tr>
      <w:tr>
        <w:tblPrEx>
          <w:tblCellMar>
            <w:top w:w="0" w:type="dxa"/>
            <w:left w:w="0" w:type="dxa"/>
            <w:bottom w:w="0" w:type="dxa"/>
            <w:right w:w="0" w:type="dxa"/>
          </w:tblCellMar>
        </w:tblPrEx>
        <w:trPr>
          <w:trHeight w:val="554" w:hRule="atLeast"/>
        </w:trPr>
        <w:tc>
          <w:tcPr>
            <w:tcW w:w="9780" w:type="dxa"/>
            <w:gridSpan w:val="1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交货期：</w:t>
            </w:r>
          </w:p>
        </w:tc>
      </w:tr>
      <w:tr>
        <w:tblPrEx>
          <w:tblCellMar>
            <w:top w:w="0" w:type="dxa"/>
            <w:left w:w="0" w:type="dxa"/>
            <w:bottom w:w="0" w:type="dxa"/>
            <w:right w:w="0" w:type="dxa"/>
          </w:tblCellMar>
        </w:tblPrEx>
        <w:trPr>
          <w:trHeight w:val="527" w:hRule="atLeast"/>
        </w:trPr>
        <w:tc>
          <w:tcPr>
            <w:tcW w:w="9780" w:type="dxa"/>
            <w:gridSpan w:val="1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投标单位名称：</w:t>
            </w:r>
          </w:p>
        </w:tc>
      </w:tr>
      <w:tr>
        <w:tblPrEx>
          <w:tblCellMar>
            <w:top w:w="0" w:type="dxa"/>
            <w:left w:w="0" w:type="dxa"/>
            <w:bottom w:w="0" w:type="dxa"/>
            <w:right w:w="0" w:type="dxa"/>
          </w:tblCellMar>
        </w:tblPrEx>
        <w:trPr>
          <w:trHeight w:val="544" w:hRule="atLeast"/>
        </w:trPr>
        <w:tc>
          <w:tcPr>
            <w:tcW w:w="9780" w:type="dxa"/>
            <w:gridSpan w:val="1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授权代表签名：</w:t>
            </w:r>
          </w:p>
        </w:tc>
      </w:tr>
      <w:tr>
        <w:tblPrEx>
          <w:tblCellMar>
            <w:top w:w="0" w:type="dxa"/>
            <w:left w:w="0" w:type="dxa"/>
            <w:bottom w:w="0" w:type="dxa"/>
            <w:right w:w="0" w:type="dxa"/>
          </w:tblCellMar>
        </w:tblPrEx>
        <w:trPr>
          <w:trHeight w:val="601" w:hRule="atLeast"/>
        </w:trPr>
        <w:tc>
          <w:tcPr>
            <w:tcW w:w="9780" w:type="dxa"/>
            <w:gridSpan w:val="1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投标单位公章：</w:t>
            </w:r>
          </w:p>
        </w:tc>
      </w:tr>
      <w:tr>
        <w:tblPrEx>
          <w:tblCellMar>
            <w:top w:w="0" w:type="dxa"/>
            <w:left w:w="0" w:type="dxa"/>
            <w:bottom w:w="0" w:type="dxa"/>
            <w:right w:w="0" w:type="dxa"/>
          </w:tblCellMar>
        </w:tblPrEx>
        <w:trPr>
          <w:trHeight w:val="653" w:hRule="atLeast"/>
        </w:trPr>
        <w:tc>
          <w:tcPr>
            <w:tcW w:w="9780" w:type="dxa"/>
            <w:gridSpan w:val="1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日期：</w:t>
            </w:r>
          </w:p>
        </w:tc>
      </w:tr>
    </w:tbl>
    <w:p>
      <w:pPr>
        <w:pStyle w:val="9"/>
        <w:widowControl/>
        <w:rPr>
          <w:rFonts w:hint="eastAsia"/>
          <w:b/>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CB1E53"/>
    <w:rsid w:val="1D2E11E1"/>
    <w:rsid w:val="1D987E37"/>
    <w:rsid w:val="1E937D02"/>
    <w:rsid w:val="1F4242F7"/>
    <w:rsid w:val="1F802445"/>
    <w:rsid w:val="1F9C7C18"/>
    <w:rsid w:val="21133B37"/>
    <w:rsid w:val="21534F77"/>
    <w:rsid w:val="21A2160C"/>
    <w:rsid w:val="22B96773"/>
    <w:rsid w:val="22E00851"/>
    <w:rsid w:val="23D22DCD"/>
    <w:rsid w:val="25B129B0"/>
    <w:rsid w:val="26F50CB1"/>
    <w:rsid w:val="278055FF"/>
    <w:rsid w:val="288D3DC5"/>
    <w:rsid w:val="28E2171B"/>
    <w:rsid w:val="29401D6D"/>
    <w:rsid w:val="2BF40243"/>
    <w:rsid w:val="2C204052"/>
    <w:rsid w:val="2C2B5329"/>
    <w:rsid w:val="2C4E01C4"/>
    <w:rsid w:val="2CF31D5E"/>
    <w:rsid w:val="2E3D1B0F"/>
    <w:rsid w:val="3036622A"/>
    <w:rsid w:val="30CA3841"/>
    <w:rsid w:val="3130279D"/>
    <w:rsid w:val="320F084E"/>
    <w:rsid w:val="35212328"/>
    <w:rsid w:val="36A65EF8"/>
    <w:rsid w:val="373827F1"/>
    <w:rsid w:val="379345D1"/>
    <w:rsid w:val="37974BFF"/>
    <w:rsid w:val="37BE23C2"/>
    <w:rsid w:val="387F2F2C"/>
    <w:rsid w:val="3A392BA7"/>
    <w:rsid w:val="3A3F65BD"/>
    <w:rsid w:val="3A773720"/>
    <w:rsid w:val="3C456A69"/>
    <w:rsid w:val="3C487023"/>
    <w:rsid w:val="3C887586"/>
    <w:rsid w:val="3D5A40AB"/>
    <w:rsid w:val="3DB441B2"/>
    <w:rsid w:val="3E371640"/>
    <w:rsid w:val="3EB93F1F"/>
    <w:rsid w:val="3F0B65A3"/>
    <w:rsid w:val="405360D1"/>
    <w:rsid w:val="41394D83"/>
    <w:rsid w:val="41A706B0"/>
    <w:rsid w:val="422E1FDF"/>
    <w:rsid w:val="423C71D1"/>
    <w:rsid w:val="426213B7"/>
    <w:rsid w:val="42CE1EFE"/>
    <w:rsid w:val="4500284B"/>
    <w:rsid w:val="45407B03"/>
    <w:rsid w:val="45C004AA"/>
    <w:rsid w:val="47AD4330"/>
    <w:rsid w:val="49280B38"/>
    <w:rsid w:val="4B5A6867"/>
    <w:rsid w:val="4B635392"/>
    <w:rsid w:val="4BA21255"/>
    <w:rsid w:val="4DC66F68"/>
    <w:rsid w:val="51A458AF"/>
    <w:rsid w:val="52EE0AE7"/>
    <w:rsid w:val="54067FE7"/>
    <w:rsid w:val="554C057B"/>
    <w:rsid w:val="566E6D8E"/>
    <w:rsid w:val="56FF0A43"/>
    <w:rsid w:val="57D705F2"/>
    <w:rsid w:val="5A16003F"/>
    <w:rsid w:val="5B065080"/>
    <w:rsid w:val="5B1D2529"/>
    <w:rsid w:val="5B35349E"/>
    <w:rsid w:val="5BA959B9"/>
    <w:rsid w:val="5D173705"/>
    <w:rsid w:val="5D1B4B8A"/>
    <w:rsid w:val="5E611270"/>
    <w:rsid w:val="5EB2026E"/>
    <w:rsid w:val="61033D16"/>
    <w:rsid w:val="625B24D7"/>
    <w:rsid w:val="62CD795C"/>
    <w:rsid w:val="65FA652E"/>
    <w:rsid w:val="66117F2E"/>
    <w:rsid w:val="66EA0C9A"/>
    <w:rsid w:val="66FB3BC1"/>
    <w:rsid w:val="678F7868"/>
    <w:rsid w:val="68985C4A"/>
    <w:rsid w:val="695E0A51"/>
    <w:rsid w:val="6AE713EB"/>
    <w:rsid w:val="6C7B13C4"/>
    <w:rsid w:val="6CA73029"/>
    <w:rsid w:val="6ED71557"/>
    <w:rsid w:val="706A3FF6"/>
    <w:rsid w:val="70D03715"/>
    <w:rsid w:val="70E0155E"/>
    <w:rsid w:val="711219DD"/>
    <w:rsid w:val="71625408"/>
    <w:rsid w:val="71F96DCA"/>
    <w:rsid w:val="732D2693"/>
    <w:rsid w:val="7357254E"/>
    <w:rsid w:val="73611393"/>
    <w:rsid w:val="76206BC5"/>
    <w:rsid w:val="76C62A7F"/>
    <w:rsid w:val="778A5616"/>
    <w:rsid w:val="780E1C86"/>
    <w:rsid w:val="797A02ED"/>
    <w:rsid w:val="79B23223"/>
    <w:rsid w:val="79DE1204"/>
    <w:rsid w:val="7A6263B1"/>
    <w:rsid w:val="7ADF17B7"/>
    <w:rsid w:val="7B386B42"/>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3</TotalTime>
  <ScaleCrop>false</ScaleCrop>
  <LinksUpToDate>false</LinksUpToDate>
  <CharactersWithSpaces>5037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2020-10-20T07:02:16Z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