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line="360" w:lineRule="auto"/>
        <w:jc w:val="center"/>
        <w:rPr>
          <w:sz w:val="24"/>
          <w:szCs w:val="24"/>
        </w:rPr>
      </w:pPr>
      <w:r>
        <w:rPr>
          <w:rFonts w:hint="eastAsia"/>
          <w:b/>
          <w:sz w:val="32"/>
          <w:szCs w:val="32"/>
        </w:rPr>
        <w:t>数显布氏硬度计技术要求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试验时应可根据需要自动加卸试验力，并能施加预定的试验力。试验力：</w:t>
      </w:r>
      <w:r>
        <w:rPr>
          <w:rFonts w:hint="eastAsia"/>
          <w:color w:val="FF0000"/>
          <w:sz w:val="24"/>
          <w:szCs w:val="24"/>
        </w:rPr>
        <w:t>62.5</w:t>
      </w:r>
      <w:r>
        <w:rPr>
          <w:color w:val="FF0000"/>
          <w:sz w:val="24"/>
          <w:szCs w:val="24"/>
        </w:rPr>
        <w:t xml:space="preserve"> kgf</w:t>
      </w:r>
      <w:r>
        <w:rPr>
          <w:rFonts w:hint="eastAsia"/>
          <w:color w:val="FF0000"/>
          <w:sz w:val="24"/>
          <w:szCs w:val="24"/>
        </w:rPr>
        <w:t>～</w:t>
      </w:r>
      <w:r>
        <w:rPr>
          <w:color w:val="FF0000"/>
          <w:sz w:val="24"/>
          <w:szCs w:val="24"/>
        </w:rPr>
        <w:t>3000kgf</w:t>
      </w:r>
      <w:r>
        <w:rPr>
          <w:rFonts w:hint="eastAsia"/>
          <w:sz w:val="24"/>
          <w:szCs w:val="24"/>
        </w:rPr>
        <w:t>，允差不大于±1.0%；应能均匀平稳地施加试验力，不得有冲击和振动。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压头规格：</w:t>
      </w:r>
      <w:r>
        <w:rPr>
          <w:rFonts w:hint="eastAsia"/>
          <w:color w:val="FF0000"/>
          <w:sz w:val="24"/>
          <w:szCs w:val="24"/>
        </w:rPr>
        <w:t>转塔上同时具备</w:t>
      </w:r>
      <w:r>
        <w:rPr>
          <w:rFonts w:hint="eastAsia"/>
          <w:sz w:val="24"/>
          <w:szCs w:val="24"/>
        </w:rPr>
        <w:t>φ</w:t>
      </w:r>
      <w:r>
        <w:rPr>
          <w:sz w:val="24"/>
          <w:szCs w:val="24"/>
        </w:rPr>
        <w:t>2.5</w:t>
      </w:r>
      <w:r>
        <w:rPr>
          <w:rFonts w:hint="eastAsia"/>
          <w:sz w:val="24"/>
          <w:szCs w:val="24"/>
        </w:rPr>
        <w:t>、φ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、φ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碳化钨合金压头。其压头直径允差，表面粗糙度满足GB/T231.2要求。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自动转塔，实现光学镜头、压头转换全自动；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硬度测试范围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4HB</w:t>
      </w:r>
      <w:r>
        <w:rPr>
          <w:rFonts w:hint="eastAsia"/>
          <w:sz w:val="24"/>
          <w:szCs w:val="24"/>
        </w:rPr>
        <w:t>W～</w:t>
      </w:r>
      <w:r>
        <w:rPr>
          <w:sz w:val="24"/>
          <w:szCs w:val="24"/>
        </w:rPr>
        <w:t>650HB</w:t>
      </w:r>
      <w:r>
        <w:rPr>
          <w:rFonts w:hint="eastAsia"/>
          <w:sz w:val="24"/>
          <w:szCs w:val="24"/>
        </w:rPr>
        <w:t>W。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试验力、保持时间满足GB/T231.1-2018要求（从加力开始至全部试验力施加完毕的时间为</w:t>
      </w:r>
      <w:r>
        <w:rPr>
          <w:rFonts w:hint="eastAsia"/>
          <w:position w:val="-12"/>
          <w:sz w:val="24"/>
          <w:szCs w:val="24"/>
          <w:vertAlign w:val="subscript"/>
        </w:rPr>
        <w:object>
          <v:shape id="_x0000_i1025" o:spt="75" type="#_x0000_t75" style="height:18.75pt;width:1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/>
          <w:sz w:val="24"/>
          <w:szCs w:val="24"/>
        </w:rPr>
        <w:t>s，理想状态为7s，试验力保持时间由</w:t>
      </w:r>
      <w:r>
        <w:rPr>
          <w:rFonts w:hint="eastAsia"/>
          <w:position w:val="-10"/>
          <w:sz w:val="24"/>
          <w:szCs w:val="24"/>
          <w:vertAlign w:val="subscript"/>
        </w:rPr>
        <w:object>
          <v:shape id="_x0000_i1026" o:spt="75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/>
          <w:sz w:val="24"/>
          <w:szCs w:val="24"/>
          <w:vertAlign w:val="subscript"/>
        </w:rPr>
        <w:t>s</w:t>
      </w:r>
      <w:r>
        <w:rPr>
          <w:rFonts w:hint="eastAsia"/>
          <w:sz w:val="24"/>
          <w:szCs w:val="24"/>
        </w:rPr>
        <w:t>，理想状态为14s），时控误差的最大允许值为±0.5s。并能根据试验材料的性质选择和控制试验力保持时间。</w:t>
      </w:r>
      <w:r>
        <w:rPr>
          <w:rFonts w:hint="eastAsia"/>
          <w:color w:val="0000FF"/>
          <w:sz w:val="24"/>
          <w:lang w:val="en-US" w:eastAsia="zh-CN"/>
        </w:rPr>
        <w:t>用户使用时间可以自行调整。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试验标尺</w:t>
      </w:r>
      <w:r>
        <w:rPr>
          <w:sz w:val="24"/>
          <w:szCs w:val="24"/>
        </w:rPr>
        <w:tab/>
      </w:r>
      <w:r>
        <w:rPr>
          <w:sz w:val="24"/>
          <w:szCs w:val="24"/>
        </w:rPr>
        <w:t>HBW2.5/62.5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 xml:space="preserve"> HBW2.5/187.5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 xml:space="preserve"> HBW5/</w:t>
      </w:r>
      <w:r>
        <w:rPr>
          <w:rFonts w:hint="eastAsia"/>
          <w:color w:val="FF0000"/>
          <w:sz w:val="24"/>
          <w:szCs w:val="24"/>
        </w:rPr>
        <w:t>62.5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HBW5/125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HBW5/250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HBW5/750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HBW10/100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HBW10/250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HBW10/500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HBW10/1000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HBW10/1500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HBW10/3000</w:t>
      </w:r>
      <w:r>
        <w:rPr>
          <w:rFonts w:hint="eastAsia"/>
          <w:sz w:val="24"/>
          <w:szCs w:val="24"/>
        </w:rPr>
        <w:t>。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最小测量厚度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</w:t>
      </w:r>
      <w:r>
        <w:rPr>
          <w:rFonts w:hint="eastAsia"/>
          <w:color w:val="FF0000"/>
          <w:sz w:val="24"/>
          <w:szCs w:val="24"/>
        </w:rPr>
        <w:t>0.29mm</w:t>
      </w:r>
      <w:r>
        <w:rPr>
          <w:rFonts w:hint="eastAsia"/>
          <w:sz w:val="24"/>
          <w:szCs w:val="24"/>
        </w:rPr>
        <w:t>。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最小试样尺寸：直径≥5mm；最大试样尺寸：200mm；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被测试件允许最大高度：</w:t>
      </w:r>
      <w:r>
        <w:rPr>
          <w:rFonts w:hint="eastAsia"/>
          <w:sz w:val="24"/>
          <w:szCs w:val="24"/>
        </w:rPr>
        <w:t>达到</w:t>
      </w:r>
      <w:r>
        <w:rPr>
          <w:rFonts w:hint="eastAsia"/>
          <w:color w:val="FF0000"/>
          <w:sz w:val="24"/>
          <w:szCs w:val="24"/>
        </w:rPr>
        <w:t>230</w:t>
      </w:r>
      <w:r>
        <w:rPr>
          <w:color w:val="FF0000"/>
          <w:sz w:val="24"/>
          <w:szCs w:val="24"/>
        </w:rPr>
        <w:t>mm</w:t>
      </w:r>
      <w:r>
        <w:rPr>
          <w:rFonts w:hint="eastAsia"/>
          <w:sz w:val="24"/>
          <w:szCs w:val="24"/>
        </w:rPr>
        <w:t>。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保存试样和试验参数信息等功能。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压痕图像处理，实现了图像自动扑捉、分析、计算、打印</w:t>
      </w:r>
      <w:bookmarkStart w:id="0" w:name="_GoBack"/>
      <w:bookmarkEnd w:id="0"/>
      <w:r>
        <w:rPr>
          <w:rFonts w:hint="eastAsia"/>
          <w:sz w:val="24"/>
          <w:szCs w:val="24"/>
        </w:rPr>
        <w:t>全自动。能直观显示压痕直径及测量的硬度值。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数据输出：</w:t>
      </w:r>
      <w:r>
        <w:rPr>
          <w:sz w:val="24"/>
          <w:szCs w:val="24"/>
        </w:rPr>
        <w:t>USB</w:t>
      </w:r>
      <w:r>
        <w:rPr>
          <w:rFonts w:hint="eastAsia"/>
          <w:sz w:val="24"/>
          <w:szCs w:val="24"/>
        </w:rPr>
        <w:t>接口连接打印机或</w:t>
      </w:r>
      <w:r>
        <w:rPr>
          <w:sz w:val="24"/>
          <w:szCs w:val="24"/>
        </w:rPr>
        <w:t>U</w:t>
      </w:r>
      <w:r>
        <w:rPr>
          <w:rFonts w:hint="eastAsia"/>
          <w:sz w:val="24"/>
          <w:szCs w:val="24"/>
        </w:rPr>
        <w:t>盘输出试验报告，并配置数据导出端口，数据能够导出到计算机中。</w:t>
      </w:r>
    </w:p>
    <w:p>
      <w:pPr>
        <w:numPr>
          <w:ilvl w:val="0"/>
          <w:numId w:val="1"/>
        </w:numPr>
        <w:tabs>
          <w:tab w:val="left" w:pos="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其他未提及的仪器及压头的精度满足GB/T231.2。</w:t>
      </w:r>
    </w:p>
    <w:p>
      <w:pPr>
        <w:jc w:val="center"/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C8C92"/>
    <w:multiLevelType w:val="singleLevel"/>
    <w:tmpl w:val="20DC8C9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568"/>
    <w:rsid w:val="000351F7"/>
    <w:rsid w:val="001E4969"/>
    <w:rsid w:val="00251089"/>
    <w:rsid w:val="002A4D75"/>
    <w:rsid w:val="002C34E4"/>
    <w:rsid w:val="00327AC6"/>
    <w:rsid w:val="00357F0C"/>
    <w:rsid w:val="00373EB3"/>
    <w:rsid w:val="003E5577"/>
    <w:rsid w:val="004B03FF"/>
    <w:rsid w:val="004B4A4C"/>
    <w:rsid w:val="004B6C7A"/>
    <w:rsid w:val="00535261"/>
    <w:rsid w:val="005C07E6"/>
    <w:rsid w:val="006403A5"/>
    <w:rsid w:val="00643568"/>
    <w:rsid w:val="00686F74"/>
    <w:rsid w:val="00697AF3"/>
    <w:rsid w:val="006B1159"/>
    <w:rsid w:val="006B647C"/>
    <w:rsid w:val="007A5C77"/>
    <w:rsid w:val="007D2F14"/>
    <w:rsid w:val="00800F92"/>
    <w:rsid w:val="008F29D7"/>
    <w:rsid w:val="00B60F3C"/>
    <w:rsid w:val="00C30549"/>
    <w:rsid w:val="00C87713"/>
    <w:rsid w:val="00D4282A"/>
    <w:rsid w:val="00D76A5B"/>
    <w:rsid w:val="00D774BB"/>
    <w:rsid w:val="00DF178E"/>
    <w:rsid w:val="00E90666"/>
    <w:rsid w:val="00EA55E4"/>
    <w:rsid w:val="00EE477E"/>
    <w:rsid w:val="00FC23AE"/>
    <w:rsid w:val="02157EDF"/>
    <w:rsid w:val="027C74B6"/>
    <w:rsid w:val="02852C53"/>
    <w:rsid w:val="05BC0E3E"/>
    <w:rsid w:val="05EB6328"/>
    <w:rsid w:val="08A672E0"/>
    <w:rsid w:val="09D10366"/>
    <w:rsid w:val="0A987F70"/>
    <w:rsid w:val="0BCF50DC"/>
    <w:rsid w:val="0C231885"/>
    <w:rsid w:val="0CCA518C"/>
    <w:rsid w:val="0CF64B64"/>
    <w:rsid w:val="105E6263"/>
    <w:rsid w:val="11162D8B"/>
    <w:rsid w:val="12BB52AE"/>
    <w:rsid w:val="144E1461"/>
    <w:rsid w:val="156E14DB"/>
    <w:rsid w:val="16434A0B"/>
    <w:rsid w:val="16B90ED7"/>
    <w:rsid w:val="172215DE"/>
    <w:rsid w:val="18DD2768"/>
    <w:rsid w:val="18F85EBE"/>
    <w:rsid w:val="19C12939"/>
    <w:rsid w:val="1CEF3BE5"/>
    <w:rsid w:val="21275E71"/>
    <w:rsid w:val="21397F9E"/>
    <w:rsid w:val="21750FDA"/>
    <w:rsid w:val="21CC3202"/>
    <w:rsid w:val="24333B97"/>
    <w:rsid w:val="25C37310"/>
    <w:rsid w:val="26573321"/>
    <w:rsid w:val="26BB768C"/>
    <w:rsid w:val="29FC616D"/>
    <w:rsid w:val="2DA536C2"/>
    <w:rsid w:val="2E15323B"/>
    <w:rsid w:val="3100678A"/>
    <w:rsid w:val="33DF5D0D"/>
    <w:rsid w:val="353C7504"/>
    <w:rsid w:val="36445A1C"/>
    <w:rsid w:val="37956CC0"/>
    <w:rsid w:val="381F18F8"/>
    <w:rsid w:val="3DB124EF"/>
    <w:rsid w:val="3E4D606C"/>
    <w:rsid w:val="404535B7"/>
    <w:rsid w:val="4141261B"/>
    <w:rsid w:val="433E1555"/>
    <w:rsid w:val="44700EC2"/>
    <w:rsid w:val="49412E8A"/>
    <w:rsid w:val="4AC8197C"/>
    <w:rsid w:val="4B2153F3"/>
    <w:rsid w:val="4E0E01B2"/>
    <w:rsid w:val="4EFA5274"/>
    <w:rsid w:val="50B9693D"/>
    <w:rsid w:val="51591519"/>
    <w:rsid w:val="57435D6B"/>
    <w:rsid w:val="576E6571"/>
    <w:rsid w:val="577A3FD7"/>
    <w:rsid w:val="58BE1E75"/>
    <w:rsid w:val="58D717AB"/>
    <w:rsid w:val="5AE833CD"/>
    <w:rsid w:val="64E10B48"/>
    <w:rsid w:val="65AA6A27"/>
    <w:rsid w:val="65E670A4"/>
    <w:rsid w:val="66025633"/>
    <w:rsid w:val="67591EC6"/>
    <w:rsid w:val="6A691CED"/>
    <w:rsid w:val="6AB02619"/>
    <w:rsid w:val="6DFA4A8B"/>
    <w:rsid w:val="6DFD4346"/>
    <w:rsid w:val="6EEF07C3"/>
    <w:rsid w:val="701D15A9"/>
    <w:rsid w:val="71870459"/>
    <w:rsid w:val="71BC3DCE"/>
    <w:rsid w:val="75DD5631"/>
    <w:rsid w:val="792F7342"/>
    <w:rsid w:val="7ADE7628"/>
    <w:rsid w:val="7E9D7E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591</Characters>
  <Lines>4</Lines>
  <Paragraphs>1</Paragraphs>
  <TotalTime>7</TotalTime>
  <ScaleCrop>false</ScaleCrop>
  <LinksUpToDate>false</LinksUpToDate>
  <CharactersWithSpaces>693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2017-10-16T01:46:00Z</dcterms:created>
  <dc:creator>PC</dc:creator>
  <cp:lastModifiedBy>Yan</cp:lastModifiedBy>
  <cp:lastPrinted>2020-07-17T01:03:00Z</cp:lastPrinted>
  <dcterms:modified xsi:type="dcterms:W3CDTF">2020-10-16T03:06:55Z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