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color w:val="000000"/>
          <w:sz w:val="24"/>
          <w:szCs w:val="24"/>
          <w:lang w:eastAsia="zh-CN"/>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WHXX202012002JHMCLLDCCQ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焦化煤仓落料点除尘器</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eastAsia="zh-CN"/>
        </w:rPr>
        <w:t>过</w:t>
      </w:r>
      <w:r>
        <w:rPr>
          <w:rFonts w:hint="eastAsia" w:ascii="宋体" w:hAnsi="宋体"/>
          <w:sz w:val="24"/>
          <w:szCs w:val="24"/>
          <w:highlight w:val="none"/>
          <w:lang w:val="en-US" w:eastAsia="zh-CN"/>
        </w:rPr>
        <w:t xml:space="preserve">  工   18955389338</w:t>
      </w:r>
    </w:p>
    <w:p>
      <w:pPr>
        <w:tabs>
          <w:tab w:val="left" w:pos="840"/>
        </w:tabs>
        <w:rPr>
          <w:rFonts w:hint="default" w:ascii="宋体" w:hAnsi="宋体"/>
          <w:sz w:val="24"/>
          <w:szCs w:val="24"/>
          <w:lang w:val="en-US" w:eastAsia="zh-CN"/>
        </w:rPr>
      </w:pPr>
      <w:r>
        <w:rPr>
          <w:rFonts w:hint="eastAsia" w:ascii="宋体" w:hAnsi="宋体"/>
          <w:sz w:val="24"/>
          <w:szCs w:val="24"/>
          <w:lang w:val="en-US" w:eastAsia="zh-CN"/>
        </w:rPr>
        <w:t xml:space="preserve">      工程管理部：  王  工   13685538336 </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7</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w:t>
      </w:r>
      <w:bookmarkStart w:id="0" w:name="_GoBack"/>
      <w:bookmarkEnd w:id="0"/>
      <w:r>
        <w:rPr>
          <w:rFonts w:hint="eastAsia" w:ascii="宋体" w:hAnsi="宋体"/>
          <w:sz w:val="24"/>
          <w:szCs w:val="24"/>
          <w:lang w:val="en-US" w:eastAsia="zh-CN"/>
        </w:rPr>
        <w:t>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11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lang w:eastAsia="zh-CN"/>
        </w:rPr>
      </w:pPr>
      <w:r>
        <w:rPr>
          <w:rFonts w:hint="eastAsia" w:ascii="宋体" w:hAnsi="宋体" w:cs="Times New Roman"/>
          <w:sz w:val="24"/>
          <w:szCs w:val="24"/>
        </w:rPr>
        <w:t>开 户 行：工行环办</w:t>
      </w:r>
      <w:r>
        <w:rPr>
          <w:rFonts w:hint="eastAsia" w:ascii="宋体" w:hAnsi="宋体" w:cs="Times New Roman"/>
          <w:sz w:val="24"/>
          <w:szCs w:val="24"/>
          <w:lang w:eastAsia="zh-CN"/>
        </w:rPr>
        <w:t>（</w:t>
      </w:r>
      <w:r>
        <w:rPr>
          <w:rFonts w:hint="eastAsia" w:ascii="宋体" w:hAnsi="宋体" w:cs="Times New Roman"/>
          <w:sz w:val="24"/>
          <w:szCs w:val="24"/>
        </w:rPr>
        <w:t>工商银行环城路支行</w:t>
      </w:r>
      <w:r>
        <w:rPr>
          <w:rFonts w:hint="eastAsia" w:ascii="宋体" w:hAnsi="宋体" w:cs="Times New Roman"/>
          <w:sz w:val="24"/>
          <w:szCs w:val="24"/>
          <w:lang w:eastAsia="zh-CN"/>
        </w:rPr>
        <w:t>）</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lang w:val="en-US" w:eastAsia="zh-CN"/>
        </w:rPr>
      </w:pPr>
      <w:r>
        <w:rPr>
          <w:rFonts w:hint="eastAsia" w:ascii="宋体" w:hAnsi="宋体"/>
          <w:b/>
          <w:bCs/>
          <w:color w:val="4F81BD"/>
          <w:sz w:val="28"/>
          <w:szCs w:val="28"/>
          <w:lang w:val="en-US" w:eastAsia="zh-CN"/>
        </w:rPr>
        <w:t xml:space="preserve"> </w:t>
      </w:r>
    </w:p>
    <w:p>
      <w:pPr>
        <w:pStyle w:val="2"/>
        <w:rPr>
          <w:rFonts w:hint="eastAsia"/>
          <w:lang w:eastAsia="zh-CN"/>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7</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960" w:firstLineChars="700"/>
        <w:rPr>
          <w:rFonts w:ascii="宋体" w:hAnsi="宋体"/>
          <w:bCs/>
          <w:sz w:val="28"/>
          <w:szCs w:val="28"/>
        </w:rPr>
      </w:pPr>
      <w:r>
        <w:rPr>
          <w:rFonts w:hint="eastAsia" w:ascii="宋体" w:hAnsi="宋体"/>
          <w:bCs/>
          <w:sz w:val="28"/>
          <w:szCs w:val="28"/>
        </w:rPr>
        <w:t>单位名称：芜湖新兴铸管有限责任公司</w:t>
      </w:r>
      <w:r>
        <w:rPr>
          <w:rFonts w:ascii="宋体" w:hAnsi="宋体"/>
          <w:bCs/>
          <w:sz w:val="28"/>
          <w:szCs w:val="28"/>
        </w:rPr>
        <w:t xml:space="preserve">         </w:t>
      </w:r>
    </w:p>
    <w:p>
      <w:pPr>
        <w:ind w:firstLine="1960" w:firstLineChars="700"/>
        <w:rPr>
          <w:rFonts w:ascii="宋体" w:hAnsi="宋体"/>
          <w:bCs/>
          <w:sz w:val="28"/>
          <w:szCs w:val="28"/>
        </w:rPr>
      </w:pPr>
      <w:r>
        <w:rPr>
          <w:rFonts w:hint="eastAsia" w:ascii="宋体" w:hAnsi="宋体"/>
          <w:bCs/>
          <w:sz w:val="28"/>
          <w:szCs w:val="28"/>
        </w:rPr>
        <w:t>单位地址：芜湖市</w:t>
      </w:r>
      <w:r>
        <w:rPr>
          <w:rFonts w:ascii="宋体" w:hAnsi="宋体"/>
          <w:bCs/>
          <w:sz w:val="28"/>
          <w:szCs w:val="28"/>
        </w:rPr>
        <w:t>三山区经济开发区</w:t>
      </w:r>
      <w:r>
        <w:rPr>
          <w:rFonts w:hint="eastAsia" w:ascii="宋体" w:hAnsi="宋体"/>
          <w:bCs/>
          <w:sz w:val="28"/>
          <w:szCs w:val="28"/>
        </w:rPr>
        <w:t>春洲路2号</w:t>
      </w:r>
    </w:p>
    <w:p>
      <w:pPr>
        <w:ind w:firstLine="1960" w:firstLineChars="700"/>
        <w:rPr>
          <w:rFonts w:ascii="宋体" w:hAnsi="宋体"/>
          <w:bCs/>
          <w:sz w:val="28"/>
          <w:szCs w:val="28"/>
        </w:rPr>
      </w:pPr>
      <w:r>
        <w:rPr>
          <w:rFonts w:hint="eastAsia" w:ascii="宋体" w:hAnsi="宋体"/>
          <w:bCs/>
          <w:sz w:val="28"/>
          <w:szCs w:val="28"/>
        </w:rPr>
        <w:t>开</w:t>
      </w:r>
      <w:r>
        <w:rPr>
          <w:rFonts w:ascii="宋体" w:hAnsi="宋体"/>
          <w:bCs/>
          <w:sz w:val="28"/>
          <w:szCs w:val="28"/>
        </w:rPr>
        <w:t xml:space="preserve"> </w:t>
      </w:r>
      <w:r>
        <w:rPr>
          <w:rFonts w:hint="eastAsia" w:ascii="宋体" w:hAnsi="宋体"/>
          <w:bCs/>
          <w:sz w:val="28"/>
          <w:szCs w:val="28"/>
        </w:rPr>
        <w:t>户</w:t>
      </w:r>
      <w:r>
        <w:rPr>
          <w:rFonts w:ascii="宋体" w:hAnsi="宋体"/>
          <w:bCs/>
          <w:sz w:val="28"/>
          <w:szCs w:val="28"/>
        </w:rPr>
        <w:t xml:space="preserve"> </w:t>
      </w:r>
      <w:r>
        <w:rPr>
          <w:rFonts w:hint="eastAsia" w:ascii="宋体" w:hAnsi="宋体"/>
          <w:bCs/>
          <w:sz w:val="28"/>
          <w:szCs w:val="28"/>
        </w:rPr>
        <w:t>行：工商银行环城路支行（工行环办）</w:t>
      </w:r>
    </w:p>
    <w:p>
      <w:pPr>
        <w:spacing w:line="300" w:lineRule="auto"/>
        <w:ind w:firstLine="1929" w:firstLineChars="689"/>
        <w:rPr>
          <w:rFonts w:ascii="宋体" w:hAnsi="宋体"/>
          <w:bCs/>
          <w:sz w:val="28"/>
          <w:szCs w:val="28"/>
        </w:rPr>
      </w:pPr>
      <w:r>
        <w:rPr>
          <w:rFonts w:hint="eastAsia" w:ascii="宋体" w:hAnsi="宋体"/>
          <w:bCs/>
          <w:sz w:val="28"/>
          <w:szCs w:val="28"/>
        </w:rPr>
        <w:t>帐</w:t>
      </w:r>
      <w:r>
        <w:rPr>
          <w:rFonts w:ascii="宋体" w:hAnsi="宋体"/>
          <w:bCs/>
          <w:sz w:val="28"/>
          <w:szCs w:val="28"/>
        </w:rPr>
        <w:t xml:space="preserve">    </w:t>
      </w:r>
      <w:r>
        <w:rPr>
          <w:rFonts w:hint="eastAsia" w:ascii="宋体" w:hAnsi="宋体"/>
          <w:bCs/>
          <w:sz w:val="28"/>
          <w:szCs w:val="28"/>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设备款拟</w:t>
      </w:r>
      <w:r>
        <w:rPr>
          <w:rFonts w:hint="eastAsia" w:ascii="宋体" w:hAnsi="宋体"/>
          <w:sz w:val="24"/>
          <w:szCs w:val="24"/>
        </w:rPr>
        <w:t>付款方式：</w:t>
      </w:r>
      <w:r>
        <w:rPr>
          <w:rFonts w:hint="eastAsia" w:ascii="宋体" w:hAnsi="宋体"/>
          <w:sz w:val="24"/>
          <w:szCs w:val="24"/>
          <w:lang w:eastAsia="zh-CN"/>
        </w:rPr>
        <w:t>货到付款</w:t>
      </w:r>
      <w:r>
        <w:rPr>
          <w:rFonts w:hint="eastAsia" w:ascii="宋体" w:hAnsi="宋体"/>
          <w:sz w:val="24"/>
          <w:szCs w:val="24"/>
          <w:lang w:val="en-US" w:eastAsia="zh-CN"/>
        </w:rPr>
        <w:t>30%，安装完毕验收合格付款30%，正常使用三个月付款30%，质保金10%，质保期一年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rPr>
        <w:t>：</w:t>
      </w:r>
      <w:r>
        <w:rPr>
          <w:rFonts w:hint="eastAsia" w:ascii="宋体" w:hAnsi="宋体"/>
          <w:sz w:val="24"/>
          <w:szCs w:val="24"/>
          <w:lang w:eastAsia="zh-CN"/>
        </w:rPr>
        <w:t>结算方式为六个月银行承兑汇票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w:t>
      </w:r>
      <w:r>
        <w:rPr>
          <w:rFonts w:hint="eastAsia" w:ascii="宋体" w:hAnsi="宋体"/>
          <w:sz w:val="28"/>
          <w:szCs w:val="28"/>
          <w:lang w:eastAsia="zh-CN"/>
        </w:rPr>
        <w:t>对总价</w:t>
      </w:r>
      <w:r>
        <w:rPr>
          <w:rFonts w:hint="eastAsia" w:ascii="宋体" w:hAnsi="宋体"/>
          <w:sz w:val="28"/>
          <w:szCs w:val="28"/>
        </w:rPr>
        <w:t>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sz w:val="28"/>
          <w:szCs w:val="28"/>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焦化煤仓落料点除尘器项目</w:t>
      </w:r>
      <w:r>
        <w:rPr>
          <w:rFonts w:hint="eastAsia" w:ascii="Times New Roman" w:hAnsi="Times New Roman" w:cs="Times New Roman"/>
          <w:b w:val="0"/>
          <w:bCs/>
          <w:color w:val="auto"/>
          <w:sz w:val="28"/>
          <w:szCs w:val="28"/>
          <w:lang w:val="en-US" w:eastAsia="zh-CN"/>
        </w:rPr>
        <w:t>，</w:t>
      </w:r>
      <w:r>
        <w:rPr>
          <w:rFonts w:hint="eastAsia"/>
          <w:b w:val="0"/>
          <w:bCs/>
          <w:color w:val="auto"/>
          <w:sz w:val="28"/>
          <w:szCs w:val="28"/>
          <w:lang w:val="en-US" w:eastAsia="zh-CN"/>
        </w:rPr>
        <w:t>具体见附件技术要求</w:t>
      </w:r>
      <w:r>
        <w:rPr>
          <w:rFonts w:hint="eastAsia" w:cs="Times New Roman"/>
          <w:b w:val="0"/>
          <w:bCs/>
          <w:color w:val="auto"/>
          <w:sz w:val="28"/>
          <w:szCs w:val="28"/>
          <w:lang w:val="en-US" w:eastAsia="zh-CN"/>
        </w:rPr>
        <w:t>；</w:t>
      </w:r>
    </w:p>
    <w:p>
      <w:pPr>
        <w:numPr>
          <w:ilvl w:val="0"/>
          <w:numId w:val="9"/>
        </w:numPr>
        <w:ind w:left="360" w:leftChars="0" w:firstLine="0" w:firstLineChars="0"/>
        <w:jc w:val="left"/>
        <w:rPr>
          <w:rFonts w:hint="eastAsia" w:cs="Times New Roman"/>
          <w:b w:val="0"/>
          <w:bCs/>
          <w:color w:val="auto"/>
          <w:sz w:val="28"/>
          <w:szCs w:val="28"/>
          <w:lang w:val="en-US" w:eastAsia="zh-CN"/>
        </w:rPr>
      </w:pPr>
      <w:r>
        <w:rPr>
          <w:rFonts w:hint="eastAsia" w:cs="Times New Roman"/>
          <w:b w:val="0"/>
          <w:bCs/>
          <w:color w:val="auto"/>
          <w:sz w:val="28"/>
          <w:szCs w:val="28"/>
          <w:lang w:val="en-US" w:eastAsia="zh-CN"/>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设备费、建安费等分开报价，评标以不含税总价评标。</w:t>
      </w:r>
    </w:p>
    <w:p>
      <w:pPr>
        <w:pStyle w:val="2"/>
        <w:ind w:left="280" w:hanging="280" w:hangingChars="100"/>
        <w:rPr>
          <w:rFonts w:hint="default" w:ascii="Times New Roman" w:hAnsi="Times New Roman" w:eastAsia="宋体" w:cs="Times New Roman"/>
          <w:b w:val="0"/>
          <w:bCs/>
          <w:color w:val="auto"/>
          <w:kern w:val="2"/>
          <w:sz w:val="28"/>
          <w:szCs w:val="28"/>
          <w:lang w:val="en-US" w:eastAsia="zh-CN" w:bidi="ar-SA"/>
        </w:rPr>
      </w:pPr>
      <w:r>
        <w:rPr>
          <w:rFonts w:hint="eastAsia" w:cs="Times New Roman"/>
          <w:b w:val="0"/>
          <w:bCs/>
          <w:color w:val="auto"/>
          <w:sz w:val="28"/>
          <w:szCs w:val="28"/>
          <w:lang w:val="en-US" w:eastAsia="zh-CN"/>
        </w:rPr>
        <w:t xml:space="preserve">   </w:t>
      </w:r>
      <w:r>
        <w:rPr>
          <w:rFonts w:hint="eastAsia" w:ascii="Times New Roman" w:hAnsi="Times New Roman" w:eastAsia="宋体" w:cs="Times New Roman"/>
          <w:b w:val="0"/>
          <w:bCs/>
          <w:color w:val="auto"/>
          <w:kern w:val="2"/>
          <w:sz w:val="28"/>
          <w:szCs w:val="28"/>
          <w:lang w:val="en-US" w:eastAsia="zh-CN" w:bidi="ar-SA"/>
        </w:rPr>
        <w:t>3、投标方需来我公司实地勘察现场情况并与我方技术、生产等人员技术交流后方可参与投标</w:t>
      </w:r>
      <w:r>
        <w:rPr>
          <w:rFonts w:hint="eastAsia" w:cs="Times New Roman"/>
          <w:b w:val="0"/>
          <w:bCs/>
          <w:color w:val="auto"/>
          <w:kern w:val="2"/>
          <w:sz w:val="28"/>
          <w:szCs w:val="28"/>
          <w:lang w:val="en-US" w:eastAsia="zh-CN" w:bidi="ar-SA"/>
        </w:rPr>
        <w:t>.</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焦化煤仓落料点除尘器项目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最高投标限价总额为：230万元（大写：贰佰叁拾万元），报价高于此最高投标限价的作废标处理。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pStyle w:val="2"/>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0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焦化煤仓落料点除尘器项目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C52E89"/>
    <w:rsid w:val="06CB7169"/>
    <w:rsid w:val="0831406E"/>
    <w:rsid w:val="08A96692"/>
    <w:rsid w:val="090702E0"/>
    <w:rsid w:val="0A205F87"/>
    <w:rsid w:val="0BFF25BD"/>
    <w:rsid w:val="0CBC295F"/>
    <w:rsid w:val="0DF07D84"/>
    <w:rsid w:val="0E497616"/>
    <w:rsid w:val="0E842CB1"/>
    <w:rsid w:val="0F0803D8"/>
    <w:rsid w:val="0F347211"/>
    <w:rsid w:val="10CA64E1"/>
    <w:rsid w:val="110928F7"/>
    <w:rsid w:val="11654D47"/>
    <w:rsid w:val="135C10D5"/>
    <w:rsid w:val="139F3DA1"/>
    <w:rsid w:val="13D576D7"/>
    <w:rsid w:val="14DF7031"/>
    <w:rsid w:val="16541AFE"/>
    <w:rsid w:val="1694444C"/>
    <w:rsid w:val="16E57C5D"/>
    <w:rsid w:val="173751DE"/>
    <w:rsid w:val="17F97F08"/>
    <w:rsid w:val="18ED4DB4"/>
    <w:rsid w:val="19B16948"/>
    <w:rsid w:val="1A8A6D05"/>
    <w:rsid w:val="1B727C7E"/>
    <w:rsid w:val="1CCB1E53"/>
    <w:rsid w:val="1D2E11E1"/>
    <w:rsid w:val="1D987E37"/>
    <w:rsid w:val="1E937D02"/>
    <w:rsid w:val="1F4242F7"/>
    <w:rsid w:val="1F802445"/>
    <w:rsid w:val="1F9C7C18"/>
    <w:rsid w:val="21133B37"/>
    <w:rsid w:val="21534F77"/>
    <w:rsid w:val="21A2160C"/>
    <w:rsid w:val="22B96773"/>
    <w:rsid w:val="22E00851"/>
    <w:rsid w:val="23D22DCD"/>
    <w:rsid w:val="25B129B0"/>
    <w:rsid w:val="25EC19BC"/>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1947362"/>
    <w:rsid w:val="320F084E"/>
    <w:rsid w:val="340F7396"/>
    <w:rsid w:val="35212328"/>
    <w:rsid w:val="36A65EF8"/>
    <w:rsid w:val="373827F1"/>
    <w:rsid w:val="37597A46"/>
    <w:rsid w:val="379345D1"/>
    <w:rsid w:val="37974BFF"/>
    <w:rsid w:val="37BE23C2"/>
    <w:rsid w:val="381C414C"/>
    <w:rsid w:val="387F2F2C"/>
    <w:rsid w:val="3A1F0B47"/>
    <w:rsid w:val="3A392BA7"/>
    <w:rsid w:val="3A3F65BD"/>
    <w:rsid w:val="3A773720"/>
    <w:rsid w:val="3B2D5D42"/>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93143E"/>
    <w:rsid w:val="47AD4330"/>
    <w:rsid w:val="48FD590D"/>
    <w:rsid w:val="49280B38"/>
    <w:rsid w:val="49F60A04"/>
    <w:rsid w:val="4B5A6867"/>
    <w:rsid w:val="4B635392"/>
    <w:rsid w:val="4BA21255"/>
    <w:rsid w:val="4DC66F68"/>
    <w:rsid w:val="4F561931"/>
    <w:rsid w:val="51A458AF"/>
    <w:rsid w:val="522E6BE7"/>
    <w:rsid w:val="52EE0AE7"/>
    <w:rsid w:val="536C262F"/>
    <w:rsid w:val="54067FE7"/>
    <w:rsid w:val="554C057B"/>
    <w:rsid w:val="566E6D8E"/>
    <w:rsid w:val="56FF0A43"/>
    <w:rsid w:val="57D705F2"/>
    <w:rsid w:val="594A776E"/>
    <w:rsid w:val="5A16003F"/>
    <w:rsid w:val="5AB00440"/>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B1F3DBE"/>
    <w:rsid w:val="6B912AE5"/>
    <w:rsid w:val="6C7B13C4"/>
    <w:rsid w:val="6CA73029"/>
    <w:rsid w:val="6CFC6B4F"/>
    <w:rsid w:val="6ED71557"/>
    <w:rsid w:val="706A3FF6"/>
    <w:rsid w:val="70D03715"/>
    <w:rsid w:val="70E0155E"/>
    <w:rsid w:val="711219DD"/>
    <w:rsid w:val="71625408"/>
    <w:rsid w:val="71F96DCA"/>
    <w:rsid w:val="732D2693"/>
    <w:rsid w:val="7357254E"/>
    <w:rsid w:val="73611393"/>
    <w:rsid w:val="76206BC5"/>
    <w:rsid w:val="76C62A7F"/>
    <w:rsid w:val="773E63DB"/>
    <w:rsid w:val="778A5616"/>
    <w:rsid w:val="780E1C86"/>
    <w:rsid w:val="787721BE"/>
    <w:rsid w:val="797A02ED"/>
    <w:rsid w:val="79B23223"/>
    <w:rsid w:val="79B34FEE"/>
    <w:rsid w:val="79DE1204"/>
    <w:rsid w:val="7A6263B1"/>
    <w:rsid w:val="7ADF17B7"/>
    <w:rsid w:val="7B386B42"/>
    <w:rsid w:val="7BBC102F"/>
    <w:rsid w:val="7BD509C2"/>
    <w:rsid w:val="7D2A47F3"/>
    <w:rsid w:val="7D9A291D"/>
    <w:rsid w:val="7DBB144F"/>
    <w:rsid w:val="7E02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25</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2020-11-06T08:03:00Z</cp:lastPrinted>
  <dcterms:modified xsi:type="dcterms:W3CDTF">2020-11-20T07:21:30Z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