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bookmarkStart w:id="0" w:name="_GoBack"/>
      <w:bookmarkEnd w:id="0"/>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A53796">
        <w:rPr>
          <w:rFonts w:ascii="宋体" w:hAnsi="宋体" w:hint="eastAsia"/>
          <w:b/>
          <w:sz w:val="44"/>
          <w:szCs w:val="44"/>
          <w:u w:val="single"/>
        </w:rPr>
        <w:t>除尘滤袋及骨架</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841">
        <w:rPr>
          <w:color w:val="000000"/>
          <w:sz w:val="24"/>
          <w:szCs w:val="24"/>
          <w:u w:val="single"/>
        </w:rPr>
        <w:t>1</w:t>
      </w:r>
      <w:r w:rsidR="00A53796">
        <w:rPr>
          <w:color w:val="000000"/>
          <w:sz w:val="24"/>
          <w:szCs w:val="24"/>
          <w:u w:val="single"/>
        </w:rPr>
        <w:t>1</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3E2375">
        <w:rPr>
          <w:color w:val="000000"/>
          <w:sz w:val="24"/>
          <w:szCs w:val="24"/>
          <w:u w:val="single"/>
        </w:rPr>
        <w:t>2</w:t>
      </w:r>
      <w:r w:rsidR="00A53796">
        <w:rPr>
          <w:color w:val="000000"/>
          <w:sz w:val="24"/>
          <w:szCs w:val="24"/>
          <w:u w:val="single"/>
        </w:rPr>
        <w:t>6</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A53796">
        <w:rPr>
          <w:rFonts w:ascii="仿宋_GB2312" w:eastAsia="仿宋_GB2312"/>
          <w:bCs/>
          <w:sz w:val="24"/>
          <w:szCs w:val="24"/>
          <w:u w:val="single"/>
        </w:rPr>
        <w:t>WHXX202011</w:t>
      </w:r>
      <w:r w:rsidR="00B85841">
        <w:rPr>
          <w:rFonts w:ascii="仿宋_GB2312" w:eastAsia="仿宋_GB2312"/>
          <w:bCs/>
          <w:sz w:val="24"/>
          <w:szCs w:val="24"/>
          <w:u w:val="single"/>
        </w:rPr>
        <w:t>0</w:t>
      </w:r>
      <w:r w:rsidR="00A53796">
        <w:rPr>
          <w:rFonts w:ascii="仿宋_GB2312" w:eastAsia="仿宋_GB2312"/>
          <w:bCs/>
          <w:sz w:val="24"/>
          <w:szCs w:val="24"/>
          <w:u w:val="single"/>
        </w:rPr>
        <w:t>26CCLDJGJ</w:t>
      </w:r>
      <w:r w:rsidR="00D52CD9">
        <w:rPr>
          <w:rFonts w:ascii="仿宋_GB2312" w:eastAsia="仿宋_GB2312" w:hint="eastAsia"/>
          <w:bCs/>
          <w:sz w:val="24"/>
          <w:szCs w:val="24"/>
          <w:u w:val="single"/>
        </w:rPr>
        <w:t xml:space="preserve"> </w:t>
      </w:r>
    </w:p>
    <w:p w:rsidR="00B85841" w:rsidRDefault="00B85841">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A53796" w:rsidRPr="00A53796">
        <w:rPr>
          <w:rFonts w:ascii="宋体" w:hAnsi="宋体" w:hint="eastAsia"/>
          <w:b/>
          <w:color w:val="FF0000"/>
          <w:sz w:val="32"/>
          <w:szCs w:val="32"/>
        </w:rPr>
        <w:t>除尘滤袋及骨架</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sidR="00A53796">
        <w:rPr>
          <w:rFonts w:ascii="宋体" w:hAnsi="宋体" w:hint="eastAsia"/>
          <w:sz w:val="24"/>
          <w:szCs w:val="24"/>
        </w:rPr>
        <w:t>段彬</w:t>
      </w:r>
      <w:r w:rsidR="001D7634">
        <w:rPr>
          <w:rFonts w:ascii="宋体" w:hAnsi="宋体" w:hint="eastAsia"/>
          <w:sz w:val="24"/>
          <w:szCs w:val="24"/>
        </w:rPr>
        <w:t xml:space="preserve">     </w:t>
      </w:r>
      <w:r w:rsidRPr="00B85841">
        <w:rPr>
          <w:rFonts w:ascii="宋体" w:hAnsi="宋体"/>
          <w:sz w:val="24"/>
          <w:szCs w:val="24"/>
        </w:rPr>
        <w:t>13</w:t>
      </w:r>
      <w:r w:rsidR="00A53796">
        <w:rPr>
          <w:rFonts w:ascii="宋体" w:hAnsi="宋体"/>
          <w:sz w:val="24"/>
          <w:szCs w:val="24"/>
        </w:rPr>
        <w:t>365731899</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sidR="00A53796">
        <w:rPr>
          <w:rFonts w:ascii="宋体" w:hAnsi="宋体"/>
          <w:bCs/>
          <w:sz w:val="24"/>
          <w:szCs w:val="24"/>
        </w:rPr>
        <w:t>2</w:t>
      </w:r>
      <w:r>
        <w:rPr>
          <w:rFonts w:ascii="宋体" w:hAnsi="宋体"/>
          <w:bCs/>
          <w:sz w:val="24"/>
          <w:szCs w:val="24"/>
        </w:rPr>
        <w:t>月</w:t>
      </w:r>
      <w:r w:rsidR="00B85841">
        <w:rPr>
          <w:rFonts w:ascii="宋体" w:hAnsi="宋体" w:hint="eastAsia"/>
          <w:sz w:val="24"/>
          <w:szCs w:val="24"/>
        </w:rPr>
        <w:t xml:space="preserve"> </w:t>
      </w:r>
      <w:r w:rsidR="003E2375">
        <w:rPr>
          <w:rFonts w:ascii="宋体" w:hAnsi="宋体"/>
          <w:sz w:val="24"/>
          <w:szCs w:val="24"/>
        </w:rPr>
        <w:t>1</w:t>
      </w:r>
      <w:r w:rsidR="00A53796">
        <w:rPr>
          <w:rFonts w:ascii="宋体" w:hAnsi="宋体"/>
          <w:sz w:val="24"/>
          <w:szCs w:val="24"/>
        </w:rPr>
        <w:t>3</w:t>
      </w:r>
      <w:r>
        <w:rPr>
          <w:rFonts w:ascii="宋体" w:hAnsi="宋体"/>
          <w:bCs/>
          <w:sz w:val="24"/>
          <w:szCs w:val="24"/>
        </w:rPr>
        <w:t>日</w:t>
      </w:r>
      <w:r w:rsidR="001E27AC">
        <w:rPr>
          <w:rFonts w:ascii="宋体" w:hAnsi="宋体" w:hint="eastAsia"/>
          <w:bCs/>
          <w:sz w:val="24"/>
          <w:szCs w:val="24"/>
        </w:rPr>
        <w:t>1</w:t>
      </w:r>
      <w:r w:rsidR="001E27AC">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sidR="00A53796">
        <w:rPr>
          <w:rFonts w:ascii="宋体" w:hAnsi="宋体"/>
          <w:sz w:val="24"/>
          <w:szCs w:val="24"/>
        </w:rPr>
        <w:t>2</w:t>
      </w:r>
      <w:r>
        <w:rPr>
          <w:rFonts w:ascii="宋体" w:hAnsi="宋体"/>
          <w:bCs/>
          <w:sz w:val="24"/>
          <w:szCs w:val="24"/>
        </w:rPr>
        <w:t>月</w:t>
      </w:r>
      <w:r w:rsidR="00A53796">
        <w:rPr>
          <w:rFonts w:ascii="宋体" w:hAnsi="宋体"/>
          <w:sz w:val="24"/>
          <w:szCs w:val="24"/>
        </w:rPr>
        <w:t>17</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A53796" w:rsidRDefault="00A53796">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b/>
          <w:bCs/>
          <w:color w:val="4F81BD"/>
          <w:sz w:val="28"/>
          <w:szCs w:val="28"/>
        </w:rPr>
        <w:t>5</w:t>
      </w:r>
      <w:r>
        <w:rPr>
          <w:rFonts w:ascii="宋体" w:hAnsi="宋体" w:hint="eastAsia"/>
          <w:b/>
          <w:bCs/>
          <w:color w:val="4F81BD"/>
          <w:sz w:val="28"/>
          <w:szCs w:val="28"/>
        </w:rPr>
        <w:t>：除尘滤袋及骨架</w:t>
      </w:r>
      <w:r w:rsidR="00E849ED">
        <w:rPr>
          <w:rFonts w:ascii="宋体" w:hAnsi="宋体" w:hint="eastAsia"/>
          <w:b/>
          <w:bCs/>
          <w:color w:val="4F81BD"/>
          <w:sz w:val="28"/>
          <w:szCs w:val="28"/>
        </w:rPr>
        <w:t>技术指标</w:t>
      </w:r>
    </w:p>
    <w:p w:rsidR="00A53796" w:rsidRDefault="00A53796">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w:t>
      </w:r>
      <w:r>
        <w:rPr>
          <w:rFonts w:ascii="宋体" w:hAnsi="宋体"/>
          <w:b/>
          <w:bCs/>
          <w:color w:val="4F81BD"/>
          <w:sz w:val="28"/>
          <w:szCs w:val="28"/>
        </w:rPr>
        <w:t>6</w:t>
      </w:r>
      <w:r>
        <w:rPr>
          <w:rFonts w:ascii="宋体" w:hAnsi="宋体" w:hint="eastAsia"/>
          <w:b/>
          <w:bCs/>
          <w:color w:val="4F81BD"/>
          <w:sz w:val="28"/>
          <w:szCs w:val="28"/>
        </w:rPr>
        <w:t>：除尘滤袋及骨架报价明细表</w:t>
      </w:r>
    </w:p>
    <w:p w:rsidR="003B5663" w:rsidRPr="00A53796"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A53796">
        <w:rPr>
          <w:rFonts w:ascii="宋体" w:hAnsi="宋体" w:hint="eastAsia"/>
          <w:bCs/>
          <w:color w:val="0000FF"/>
          <w:sz w:val="24"/>
          <w:szCs w:val="24"/>
          <w:u w:val="single"/>
        </w:rPr>
        <w:t>伍</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00A53796">
        <w:rPr>
          <w:rFonts w:ascii="宋体" w:hAnsi="宋体"/>
          <w:bCs/>
          <w:sz w:val="24"/>
          <w:szCs w:val="24"/>
        </w:rPr>
        <w:t>2</w:t>
      </w:r>
      <w:r w:rsidRPr="00B85841">
        <w:rPr>
          <w:rFonts w:ascii="宋体" w:hAnsi="宋体" w:hint="eastAsia"/>
          <w:bCs/>
          <w:sz w:val="24"/>
          <w:szCs w:val="24"/>
        </w:rPr>
        <w:t>月</w:t>
      </w:r>
      <w:r w:rsidR="00A23850">
        <w:rPr>
          <w:rFonts w:ascii="宋体" w:hAnsi="宋体"/>
          <w:bCs/>
          <w:sz w:val="24"/>
          <w:szCs w:val="24"/>
        </w:rPr>
        <w:t>1</w:t>
      </w:r>
      <w:r w:rsidR="00A53796">
        <w:rPr>
          <w:rFonts w:ascii="宋体" w:hAnsi="宋体"/>
          <w:bCs/>
          <w:sz w:val="24"/>
          <w:szCs w:val="24"/>
        </w:rPr>
        <w:t>3</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有加工能力和一定垫资能力。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lastRenderedPageBreak/>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A304B5" w:rsidRPr="00F51B13" w:rsidRDefault="00A304B5">
      <w:pPr>
        <w:spacing w:line="440" w:lineRule="exact"/>
        <w:rPr>
          <w:rFonts w:ascii="宋体" w:hAnsi="宋体"/>
          <w:sz w:val="24"/>
          <w:szCs w:val="24"/>
        </w:rPr>
      </w:pPr>
    </w:p>
    <w:p w:rsidR="00E849ED" w:rsidRDefault="001D7634" w:rsidP="00E849ED">
      <w:pPr>
        <w:spacing w:line="240" w:lineRule="atLeast"/>
        <w:ind w:firstLineChars="200" w:firstLine="480"/>
        <w:rPr>
          <w:rFonts w:ascii="宋体" w:hAnsi="宋体"/>
          <w:sz w:val="24"/>
        </w:rPr>
      </w:pPr>
      <w:r>
        <w:rPr>
          <w:rFonts w:ascii="宋体" w:hAnsi="宋体" w:hint="eastAsia"/>
          <w:sz w:val="24"/>
          <w:szCs w:val="24"/>
        </w:rPr>
        <w:t>1、</w:t>
      </w:r>
      <w:r w:rsidR="00A304B5" w:rsidRPr="00F51B13">
        <w:rPr>
          <w:rFonts w:ascii="宋体" w:hAnsi="宋体"/>
          <w:sz w:val="24"/>
          <w:szCs w:val="24"/>
        </w:rPr>
        <w:t>建议付款方式</w:t>
      </w:r>
      <w:r w:rsidR="00A304B5" w:rsidRPr="00F51B13">
        <w:rPr>
          <w:rFonts w:ascii="宋体" w:hAnsi="宋体" w:hint="eastAsia"/>
          <w:sz w:val="24"/>
          <w:szCs w:val="24"/>
        </w:rPr>
        <w:t>：</w:t>
      </w:r>
      <w:r w:rsidR="00E849ED">
        <w:rPr>
          <w:rFonts w:ascii="宋体" w:hAnsi="宋体" w:hint="eastAsia"/>
          <w:sz w:val="24"/>
        </w:rPr>
        <w:t>货到发票（13%增值税票）入账，三个月后付款，保留合同总金额的10%质保金。（付款为承兑）</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8E421C" w:rsidRDefault="008E421C">
      <w:pPr>
        <w:tabs>
          <w:tab w:val="left" w:pos="735"/>
        </w:tabs>
        <w:spacing w:line="300" w:lineRule="auto"/>
        <w:rPr>
          <w:rFonts w:ascii="宋体" w:hAnsi="宋体"/>
          <w:b/>
          <w:sz w:val="24"/>
          <w:szCs w:val="24"/>
        </w:rPr>
      </w:pP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sz w:val="24"/>
          <w:szCs w:val="24"/>
        </w:rPr>
      </w:pPr>
      <w:r>
        <w:rPr>
          <w:rFonts w:ascii="宋体" w:hAnsi="宋体" w:hint="eastAsia"/>
          <w:sz w:val="24"/>
          <w:szCs w:val="24"/>
        </w:rPr>
        <w:t>本次招标采取综合评分的方式进行评标。</w:t>
      </w:r>
    </w:p>
    <w:p w:rsidR="00F51B13" w:rsidRDefault="00F51B13">
      <w:pPr>
        <w:ind w:leftChars="304" w:left="638"/>
        <w:rPr>
          <w:rFonts w:ascii="宋体" w:hAnsi="宋体" w:cs="宋体"/>
          <w:sz w:val="24"/>
          <w:szCs w:val="24"/>
        </w:rPr>
      </w:pPr>
    </w:p>
    <w:p w:rsidR="003B5663" w:rsidRDefault="001D7634" w:rsidP="00F51B13">
      <w:pPr>
        <w:ind w:leftChars="200" w:left="420"/>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E849ED">
        <w:rPr>
          <w:rFonts w:ascii="宋体" w:hAnsi="宋体"/>
          <w:sz w:val="24"/>
          <w:szCs w:val="24"/>
        </w:rPr>
        <w:t>B</w:t>
      </w:r>
      <w:r w:rsidR="00F51B13">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E849ED">
        <w:rPr>
          <w:rFonts w:ascii="宋体" w:hAnsi="宋体"/>
          <w:sz w:val="24"/>
          <w:szCs w:val="24"/>
        </w:rPr>
        <w:t>4</w:t>
      </w:r>
      <w:r w:rsidR="00C46C1E">
        <w:rPr>
          <w:rFonts w:ascii="宋体" w:hAnsi="宋体"/>
          <w:sz w:val="24"/>
          <w:szCs w:val="24"/>
        </w:rPr>
        <w:t>0</w:t>
      </w:r>
      <w:r>
        <w:rPr>
          <w:rFonts w:ascii="宋体" w:hAnsi="宋体" w:hint="eastAsia"/>
          <w:sz w:val="24"/>
          <w:szCs w:val="24"/>
        </w:rPr>
        <w:t>分,质量：</w:t>
      </w:r>
      <w:r w:rsidR="00E849ED">
        <w:rPr>
          <w:rFonts w:ascii="宋体" w:hAnsi="宋体"/>
          <w:sz w:val="24"/>
          <w:szCs w:val="24"/>
        </w:rPr>
        <w:t>4</w:t>
      </w:r>
      <w:r w:rsidR="001A0D6D">
        <w:rPr>
          <w:rFonts w:ascii="宋体" w:hAnsi="宋体"/>
          <w:sz w:val="24"/>
          <w:szCs w:val="24"/>
        </w:rPr>
        <w:t>0</w:t>
      </w:r>
      <w:r>
        <w:rPr>
          <w:rFonts w:ascii="宋体" w:hAnsi="宋体" w:hint="eastAsia"/>
          <w:sz w:val="24"/>
          <w:szCs w:val="24"/>
        </w:rPr>
        <w:t>分,资质、装备及工艺技术水平、业绩状况：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分,服务、工期及资金状况：</w:t>
      </w:r>
      <w:r w:rsidR="001A0D6D">
        <w:rPr>
          <w:rFonts w:ascii="宋体" w:hAnsi="宋体" w:hint="eastAsia"/>
          <w:sz w:val="24"/>
          <w:szCs w:val="24"/>
        </w:rPr>
        <w:t>1</w:t>
      </w:r>
      <w:r w:rsidR="001A0D6D">
        <w:rPr>
          <w:rFonts w:ascii="宋体" w:hAnsi="宋体"/>
          <w:sz w:val="24"/>
          <w:szCs w:val="24"/>
        </w:rPr>
        <w:t>0</w:t>
      </w:r>
      <w:r>
        <w:rPr>
          <w:rFonts w:ascii="宋体" w:hAnsi="宋体" w:hint="eastAsia"/>
          <w:sz w:val="24"/>
          <w:szCs w:val="24"/>
        </w:rPr>
        <w:t>分。</w:t>
      </w:r>
    </w:p>
    <w:p w:rsidR="003B5663" w:rsidRDefault="003B5663">
      <w:pPr>
        <w:rPr>
          <w:b/>
        </w:rPr>
      </w:pPr>
    </w:p>
    <w:p w:rsidR="003B5663" w:rsidRDefault="00F44B77" w:rsidP="00F44B77">
      <w:pPr>
        <w:rPr>
          <w:b/>
          <w:sz w:val="24"/>
          <w:szCs w:val="24"/>
        </w:rPr>
      </w:pPr>
      <w:r>
        <w:rPr>
          <w:b/>
        </w:rPr>
        <w:t>十</w:t>
      </w:r>
      <w:r w:rsidR="00EE3DEE">
        <w:rPr>
          <w:rFonts w:hint="eastAsia"/>
          <w:b/>
        </w:rPr>
        <w:t>四</w:t>
      </w:r>
      <w:r>
        <w:rPr>
          <w:rFonts w:hint="eastAsia"/>
          <w:b/>
        </w:rPr>
        <w:t>、</w:t>
      </w:r>
      <w:r w:rsidR="001D7634">
        <w:rPr>
          <w:rFonts w:hint="eastAsia"/>
          <w:b/>
          <w:sz w:val="24"/>
          <w:szCs w:val="24"/>
        </w:rPr>
        <w:t>其他要求</w:t>
      </w:r>
    </w:p>
    <w:p w:rsidR="000A6375" w:rsidRDefault="000A6375" w:rsidP="00F44B77">
      <w:pPr>
        <w:rPr>
          <w:b/>
          <w:sz w:val="24"/>
          <w:szCs w:val="24"/>
        </w:rPr>
      </w:pPr>
    </w:p>
    <w:p w:rsidR="00EE3DEE" w:rsidRPr="00815960" w:rsidRDefault="00815960" w:rsidP="00815960">
      <w:pPr>
        <w:numPr>
          <w:ilvl w:val="0"/>
          <w:numId w:val="13"/>
        </w:numPr>
        <w:rPr>
          <w:rFonts w:ascii="宋体" w:hAnsi="宋体"/>
          <w:sz w:val="24"/>
        </w:rPr>
      </w:pPr>
      <w:r w:rsidRPr="00815960">
        <w:rPr>
          <w:rFonts w:ascii="宋体" w:hAnsi="宋体" w:hint="eastAsia"/>
          <w:sz w:val="24"/>
        </w:rPr>
        <w:t>本次招标明细见</w:t>
      </w:r>
      <w:r>
        <w:rPr>
          <w:rFonts w:ascii="宋体" w:hAnsi="宋体" w:hint="eastAsia"/>
          <w:sz w:val="24"/>
        </w:rPr>
        <w:t>附件6：</w:t>
      </w:r>
      <w:r w:rsidRPr="00815960">
        <w:rPr>
          <w:rFonts w:ascii="宋体" w:hAnsi="宋体" w:hint="eastAsia"/>
          <w:sz w:val="24"/>
        </w:rPr>
        <w:t>《除尘滤袋及骨架报价明细表》</w:t>
      </w:r>
      <w:r>
        <w:rPr>
          <w:rFonts w:ascii="宋体" w:hAnsi="宋体" w:hint="eastAsia"/>
          <w:sz w:val="24"/>
        </w:rPr>
        <w:t>。</w:t>
      </w:r>
    </w:p>
    <w:p w:rsidR="00EE3DEE" w:rsidRDefault="00EE3DEE" w:rsidP="00EE3DEE">
      <w:pPr>
        <w:numPr>
          <w:ilvl w:val="0"/>
          <w:numId w:val="13"/>
        </w:numPr>
        <w:rPr>
          <w:rFonts w:ascii="宋体" w:hAnsi="宋体"/>
          <w:sz w:val="24"/>
        </w:rPr>
      </w:pPr>
      <w:r>
        <w:rPr>
          <w:rFonts w:ascii="宋体" w:hAnsi="宋体" w:hint="eastAsia"/>
          <w:sz w:val="24"/>
        </w:rPr>
        <w:t>投标厂家须为生产厂家。</w:t>
      </w:r>
    </w:p>
    <w:p w:rsidR="00EE3DEE" w:rsidRDefault="00EE3DEE" w:rsidP="00EE3DEE">
      <w:pPr>
        <w:numPr>
          <w:ilvl w:val="0"/>
          <w:numId w:val="13"/>
        </w:numPr>
        <w:rPr>
          <w:rFonts w:ascii="宋体" w:hAnsi="宋体"/>
          <w:sz w:val="24"/>
        </w:rPr>
      </w:pPr>
      <w:r>
        <w:rPr>
          <w:rFonts w:ascii="宋体" w:hAnsi="宋体" w:hint="eastAsia"/>
          <w:sz w:val="24"/>
        </w:rPr>
        <w:t>投标厂家需有与钢铁企业近三年以上合作业绩。</w:t>
      </w:r>
    </w:p>
    <w:p w:rsidR="00EE3DEE" w:rsidRDefault="00EE3DEE" w:rsidP="00EE3DEE">
      <w:pPr>
        <w:numPr>
          <w:ilvl w:val="0"/>
          <w:numId w:val="13"/>
        </w:numPr>
        <w:spacing w:line="240" w:lineRule="atLeast"/>
        <w:rPr>
          <w:rFonts w:ascii="宋体" w:hAnsi="宋体"/>
          <w:sz w:val="24"/>
        </w:rPr>
      </w:pPr>
      <w:r>
        <w:rPr>
          <w:rFonts w:ascii="宋体" w:hAnsi="宋体" w:hint="eastAsia"/>
          <w:sz w:val="24"/>
        </w:rPr>
        <w:t>技术指标详见附件</w:t>
      </w:r>
      <w:r>
        <w:rPr>
          <w:rFonts w:ascii="宋体" w:hAnsi="宋体"/>
          <w:sz w:val="24"/>
        </w:rPr>
        <w:t>5</w:t>
      </w:r>
      <w:r w:rsidR="00027A83">
        <w:rPr>
          <w:rFonts w:ascii="宋体" w:hAnsi="宋体" w:hint="eastAsia"/>
          <w:sz w:val="24"/>
        </w:rPr>
        <w:t>《</w:t>
      </w:r>
      <w:r w:rsidR="00027A83" w:rsidRPr="00027A83">
        <w:rPr>
          <w:rFonts w:ascii="宋体" w:hAnsi="宋体" w:hint="eastAsia"/>
          <w:sz w:val="24"/>
        </w:rPr>
        <w:t>除尘滤袋及骨架技术指标</w:t>
      </w:r>
      <w:r w:rsidR="00027A83">
        <w:rPr>
          <w:rFonts w:ascii="宋体" w:hAnsi="宋体" w:hint="eastAsia"/>
          <w:sz w:val="24"/>
        </w:rPr>
        <w:t>》</w:t>
      </w:r>
      <w:r>
        <w:rPr>
          <w:rFonts w:ascii="宋体" w:hAnsi="宋体" w:hint="eastAsia"/>
          <w:sz w:val="24"/>
        </w:rPr>
        <w:t>。</w:t>
      </w:r>
    </w:p>
    <w:p w:rsidR="00EE3DEE" w:rsidRPr="00EE3DEE" w:rsidRDefault="00EE3DEE" w:rsidP="00EE3DEE">
      <w:pPr>
        <w:numPr>
          <w:ilvl w:val="0"/>
          <w:numId w:val="13"/>
        </w:numPr>
        <w:spacing w:line="240" w:lineRule="atLeast"/>
        <w:rPr>
          <w:rFonts w:ascii="宋体" w:hAnsi="宋体"/>
          <w:b/>
          <w:color w:val="FF0000"/>
          <w:sz w:val="24"/>
          <w:szCs w:val="24"/>
        </w:rPr>
      </w:pPr>
      <w:r>
        <w:rPr>
          <w:rFonts w:ascii="宋体" w:hAnsi="宋体"/>
          <w:sz w:val="24"/>
        </w:rPr>
        <w:t>合同有效期为</w:t>
      </w:r>
      <w:r>
        <w:rPr>
          <w:rFonts w:ascii="宋体" w:hAnsi="宋体" w:hint="eastAsia"/>
          <w:sz w:val="24"/>
        </w:rPr>
        <w:t>1</w:t>
      </w:r>
      <w:r>
        <w:rPr>
          <w:rFonts w:ascii="宋体" w:hAnsi="宋体"/>
          <w:sz w:val="24"/>
        </w:rPr>
        <w:t>2个月</w:t>
      </w:r>
      <w:r>
        <w:rPr>
          <w:rFonts w:ascii="宋体" w:hAnsi="宋体" w:hint="eastAsia"/>
          <w:sz w:val="24"/>
        </w:rPr>
        <w:t>。</w:t>
      </w:r>
    </w:p>
    <w:p w:rsidR="003B5663" w:rsidRDefault="000A6375" w:rsidP="00A11A78">
      <w:pPr>
        <w:spacing w:line="360" w:lineRule="auto"/>
        <w:rPr>
          <w:b/>
          <w:sz w:val="24"/>
          <w:szCs w:val="24"/>
        </w:rPr>
      </w:pPr>
      <w:r>
        <w:rPr>
          <w:rFonts w:ascii="宋体" w:hAnsi="宋体"/>
          <w:b/>
          <w:color w:val="FF0000"/>
          <w:sz w:val="24"/>
          <w:szCs w:val="24"/>
        </w:rPr>
        <w:t>6</w:t>
      </w:r>
      <w:r w:rsidR="00A304B5">
        <w:rPr>
          <w:rFonts w:ascii="宋体" w:hAnsi="宋体" w:hint="eastAsia"/>
          <w:b/>
          <w:color w:val="FF0000"/>
          <w:sz w:val="24"/>
          <w:szCs w:val="24"/>
        </w:rPr>
        <w:t>、</w:t>
      </w:r>
      <w:r w:rsidR="001D7634">
        <w:rPr>
          <w:rFonts w:ascii="宋体" w:hAnsi="宋体" w:hint="eastAsia"/>
          <w:b/>
          <w:color w:val="FF0000"/>
          <w:sz w:val="24"/>
          <w:szCs w:val="24"/>
        </w:rPr>
        <w:t>本次招标项目最高投标限价为：</w:t>
      </w:r>
      <w:r w:rsidR="00EE3DEE" w:rsidRPr="00EE3DEE">
        <w:rPr>
          <w:rFonts w:ascii="宋体" w:hAnsi="宋体" w:hint="eastAsia"/>
          <w:b/>
          <w:color w:val="FF0000"/>
          <w:sz w:val="24"/>
          <w:szCs w:val="24"/>
        </w:rPr>
        <w:t>第一标段合计为</w:t>
      </w:r>
      <w:r w:rsidR="00EE3DEE" w:rsidRPr="00EE3DEE">
        <w:rPr>
          <w:rFonts w:ascii="宋体" w:hAnsi="宋体"/>
          <w:b/>
          <w:color w:val="FF0000"/>
          <w:sz w:val="24"/>
          <w:szCs w:val="24"/>
        </w:rPr>
        <w:t>350元</w:t>
      </w:r>
      <w:r w:rsidR="00EE3DEE" w:rsidRPr="00EE3DEE">
        <w:rPr>
          <w:rFonts w:ascii="宋体" w:hAnsi="宋体" w:hint="eastAsia"/>
          <w:b/>
          <w:color w:val="FF0000"/>
          <w:sz w:val="24"/>
          <w:szCs w:val="24"/>
        </w:rPr>
        <w:t>（大写：叁佰伍拾元整）；</w:t>
      </w:r>
      <w:r w:rsidR="00EE3DEE" w:rsidRPr="00EE3DEE">
        <w:rPr>
          <w:rFonts w:ascii="宋体" w:hAnsi="宋体"/>
          <w:b/>
          <w:color w:val="FF0000"/>
          <w:sz w:val="24"/>
          <w:szCs w:val="24"/>
        </w:rPr>
        <w:t>第二标段</w:t>
      </w:r>
      <w:r w:rsidR="00EE3DEE" w:rsidRPr="00EE3DEE">
        <w:rPr>
          <w:rFonts w:ascii="宋体" w:hAnsi="宋体" w:hint="eastAsia"/>
          <w:b/>
          <w:color w:val="FF0000"/>
          <w:sz w:val="24"/>
          <w:szCs w:val="24"/>
        </w:rPr>
        <w:t>合计</w:t>
      </w:r>
      <w:r w:rsidR="00EE3DEE" w:rsidRPr="00EE3DEE">
        <w:rPr>
          <w:rFonts w:ascii="宋体" w:hAnsi="宋体"/>
          <w:b/>
          <w:color w:val="FF0000"/>
          <w:sz w:val="24"/>
          <w:szCs w:val="24"/>
        </w:rPr>
        <w:t>为</w:t>
      </w:r>
      <w:r w:rsidR="00EE3DEE" w:rsidRPr="00EE3DEE">
        <w:rPr>
          <w:rFonts w:ascii="宋体" w:hAnsi="宋体" w:hint="eastAsia"/>
          <w:b/>
          <w:color w:val="FF0000"/>
          <w:sz w:val="24"/>
          <w:szCs w:val="24"/>
        </w:rPr>
        <w:t>：9</w:t>
      </w:r>
      <w:r w:rsidR="00EE3DEE" w:rsidRPr="00EE3DEE">
        <w:rPr>
          <w:rFonts w:ascii="宋体" w:hAnsi="宋体"/>
          <w:b/>
          <w:color w:val="FF0000"/>
          <w:sz w:val="24"/>
          <w:szCs w:val="24"/>
        </w:rPr>
        <w:t>5元</w:t>
      </w:r>
      <w:r w:rsidR="00EE3DEE" w:rsidRPr="00EE3DEE">
        <w:rPr>
          <w:rFonts w:ascii="宋体" w:hAnsi="宋体" w:hint="eastAsia"/>
          <w:b/>
          <w:color w:val="FF0000"/>
          <w:sz w:val="24"/>
          <w:szCs w:val="24"/>
        </w:rPr>
        <w:t>（大写：玖拾伍元整）；</w:t>
      </w:r>
      <w:r w:rsidR="00EE3DEE" w:rsidRPr="00EE3DEE">
        <w:rPr>
          <w:rFonts w:ascii="宋体" w:hAnsi="宋体"/>
          <w:b/>
          <w:color w:val="FF0000"/>
          <w:sz w:val="24"/>
          <w:szCs w:val="24"/>
        </w:rPr>
        <w:t>第三标段</w:t>
      </w:r>
      <w:r w:rsidR="00EE3DEE" w:rsidRPr="00EE3DEE">
        <w:rPr>
          <w:rFonts w:ascii="宋体" w:hAnsi="宋体" w:hint="eastAsia"/>
          <w:b/>
          <w:color w:val="FF0000"/>
          <w:sz w:val="24"/>
          <w:szCs w:val="24"/>
        </w:rPr>
        <w:t>合计</w:t>
      </w:r>
      <w:r w:rsidR="00EE3DEE" w:rsidRPr="00EE3DEE">
        <w:rPr>
          <w:rFonts w:ascii="宋体" w:hAnsi="宋体"/>
          <w:b/>
          <w:color w:val="FF0000"/>
          <w:sz w:val="24"/>
          <w:szCs w:val="24"/>
        </w:rPr>
        <w:t>为</w:t>
      </w:r>
      <w:r w:rsidR="00EE3DEE" w:rsidRPr="00EE3DEE">
        <w:rPr>
          <w:rFonts w:ascii="宋体" w:hAnsi="宋体" w:hint="eastAsia"/>
          <w:b/>
          <w:color w:val="FF0000"/>
          <w:sz w:val="24"/>
          <w:szCs w:val="24"/>
        </w:rPr>
        <w:t>：2</w:t>
      </w:r>
      <w:r w:rsidR="00EE3DEE" w:rsidRPr="00EE3DEE">
        <w:rPr>
          <w:rFonts w:ascii="宋体" w:hAnsi="宋体"/>
          <w:b/>
          <w:color w:val="FF0000"/>
          <w:sz w:val="24"/>
          <w:szCs w:val="24"/>
        </w:rPr>
        <w:t>50元</w:t>
      </w:r>
      <w:r w:rsidR="00EE3DEE" w:rsidRPr="00EE3DEE">
        <w:rPr>
          <w:rFonts w:ascii="宋体" w:hAnsi="宋体" w:hint="eastAsia"/>
          <w:b/>
          <w:color w:val="FF0000"/>
          <w:sz w:val="24"/>
          <w:szCs w:val="24"/>
        </w:rPr>
        <w:t>（大写：贰佰伍拾元整）；</w:t>
      </w:r>
      <w:r w:rsidR="00EE3DEE" w:rsidRPr="00EE3DEE">
        <w:rPr>
          <w:rFonts w:ascii="宋体" w:hAnsi="宋体"/>
          <w:b/>
          <w:color w:val="FF0000"/>
          <w:sz w:val="24"/>
          <w:szCs w:val="24"/>
        </w:rPr>
        <w:t>第四标段</w:t>
      </w:r>
      <w:r w:rsidR="00EE3DEE" w:rsidRPr="00EE3DEE">
        <w:rPr>
          <w:rFonts w:ascii="宋体" w:hAnsi="宋体" w:hint="eastAsia"/>
          <w:b/>
          <w:color w:val="FF0000"/>
          <w:sz w:val="24"/>
          <w:szCs w:val="24"/>
        </w:rPr>
        <w:t>合计</w:t>
      </w:r>
      <w:r w:rsidR="00EE3DEE" w:rsidRPr="00EE3DEE">
        <w:rPr>
          <w:rFonts w:ascii="宋体" w:hAnsi="宋体"/>
          <w:b/>
          <w:color w:val="FF0000"/>
          <w:sz w:val="24"/>
          <w:szCs w:val="24"/>
        </w:rPr>
        <w:t>为</w:t>
      </w:r>
      <w:r w:rsidR="00EE3DEE" w:rsidRPr="00EE3DEE">
        <w:rPr>
          <w:rFonts w:ascii="宋体" w:hAnsi="宋体" w:hint="eastAsia"/>
          <w:b/>
          <w:color w:val="FF0000"/>
          <w:sz w:val="24"/>
          <w:szCs w:val="24"/>
        </w:rPr>
        <w:t>：1</w:t>
      </w:r>
      <w:r w:rsidR="00EE3DEE" w:rsidRPr="00EE3DEE">
        <w:rPr>
          <w:rFonts w:ascii="宋体" w:hAnsi="宋体"/>
          <w:b/>
          <w:color w:val="FF0000"/>
          <w:sz w:val="24"/>
          <w:szCs w:val="24"/>
        </w:rPr>
        <w:t>00元</w:t>
      </w:r>
      <w:r w:rsidR="00EE3DEE" w:rsidRPr="00EE3DEE">
        <w:rPr>
          <w:rFonts w:ascii="宋体" w:hAnsi="宋体" w:hint="eastAsia"/>
          <w:b/>
          <w:color w:val="FF0000"/>
          <w:sz w:val="24"/>
          <w:szCs w:val="24"/>
        </w:rPr>
        <w:t>（大写：壹佰元整）；第五标段合计</w:t>
      </w:r>
      <w:r w:rsidR="00EE3DEE" w:rsidRPr="00EE3DEE">
        <w:rPr>
          <w:rFonts w:ascii="宋体" w:hAnsi="宋体"/>
          <w:b/>
          <w:color w:val="FF0000"/>
          <w:sz w:val="24"/>
          <w:szCs w:val="24"/>
        </w:rPr>
        <w:t>为2500元</w:t>
      </w:r>
      <w:r w:rsidR="001D7634">
        <w:rPr>
          <w:rFonts w:ascii="宋体" w:hAnsi="宋体" w:hint="eastAsia"/>
          <w:b/>
          <w:color w:val="FF0000"/>
          <w:sz w:val="24"/>
          <w:szCs w:val="24"/>
        </w:rPr>
        <w:t>（大写：</w:t>
      </w:r>
      <w:r w:rsidR="00A304B5">
        <w:rPr>
          <w:rFonts w:ascii="宋体" w:hAnsi="宋体" w:hint="eastAsia"/>
          <w:b/>
          <w:color w:val="FF0000"/>
          <w:sz w:val="24"/>
          <w:szCs w:val="24"/>
        </w:rPr>
        <w:t>贰</w:t>
      </w:r>
      <w:r w:rsidR="00EE3DEE">
        <w:rPr>
          <w:rFonts w:ascii="宋体" w:hAnsi="宋体" w:hint="eastAsia"/>
          <w:b/>
          <w:color w:val="FF0000"/>
          <w:sz w:val="24"/>
          <w:szCs w:val="24"/>
        </w:rPr>
        <w:t>仟伍佰</w:t>
      </w:r>
      <w:r w:rsidR="00AD7966">
        <w:rPr>
          <w:rFonts w:ascii="宋体" w:hAnsi="宋体" w:hint="eastAsia"/>
          <w:b/>
          <w:color w:val="FF0000"/>
          <w:sz w:val="24"/>
          <w:szCs w:val="24"/>
        </w:rPr>
        <w:t>元整</w:t>
      </w:r>
      <w:r w:rsidR="001D7634">
        <w:rPr>
          <w:rFonts w:ascii="宋体" w:hAnsi="宋体" w:hint="eastAsia"/>
          <w:b/>
          <w:color w:val="FF0000"/>
          <w:sz w:val="24"/>
          <w:szCs w:val="24"/>
        </w:rPr>
        <w:t>）</w:t>
      </w:r>
      <w:r w:rsidR="00A11A78">
        <w:rPr>
          <w:rFonts w:ascii="宋体" w:hAnsi="宋体" w:hint="eastAsia"/>
          <w:b/>
          <w:color w:val="FF0000"/>
          <w:sz w:val="24"/>
          <w:szCs w:val="24"/>
        </w:rPr>
        <w:t>。报价高于</w:t>
      </w:r>
      <w:r w:rsidR="008E421C">
        <w:rPr>
          <w:rFonts w:ascii="宋体" w:hAnsi="宋体" w:hint="eastAsia"/>
          <w:b/>
          <w:color w:val="FF0000"/>
          <w:sz w:val="24"/>
          <w:szCs w:val="24"/>
        </w:rPr>
        <w:t>以上</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2020</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AD7966">
        <w:rPr>
          <w:rFonts w:ascii="宋体" w:hAnsi="宋体"/>
          <w:sz w:val="24"/>
          <w:szCs w:val="24"/>
        </w:rPr>
        <w:t>1</w:t>
      </w:r>
      <w:r w:rsidR="00EE3DEE">
        <w:rPr>
          <w:rFonts w:ascii="宋体" w:hAnsi="宋体"/>
          <w:sz w:val="24"/>
          <w:szCs w:val="24"/>
        </w:rPr>
        <w:t>1</w:t>
      </w:r>
      <w:r>
        <w:rPr>
          <w:rFonts w:ascii="宋体" w:hAnsi="宋体"/>
          <w:sz w:val="24"/>
          <w:szCs w:val="24"/>
        </w:rPr>
        <w:t>月</w:t>
      </w:r>
      <w:r w:rsidR="00A304B5">
        <w:rPr>
          <w:rFonts w:ascii="宋体" w:hAnsi="宋体"/>
          <w:sz w:val="24"/>
          <w:szCs w:val="24"/>
        </w:rPr>
        <w:t>2</w:t>
      </w:r>
      <w:r w:rsidR="00EE3DEE">
        <w:rPr>
          <w:rFonts w:ascii="宋体" w:hAnsi="宋体"/>
          <w:sz w:val="24"/>
          <w:szCs w:val="24"/>
        </w:rPr>
        <w:t>6</w:t>
      </w:r>
      <w:r>
        <w:rPr>
          <w:rFonts w:ascii="宋体" w:hAnsi="宋体" w:hint="eastAsia"/>
          <w:sz w:val="24"/>
          <w:szCs w:val="24"/>
        </w:rPr>
        <w:t>日</w:t>
      </w:r>
      <w:r w:rsidR="00E52060">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045B31" w:rsidRDefault="00045B31"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6C51E4" w:rsidRDefault="006C51E4">
      <w:pPr>
        <w:pStyle w:val="PlainText1"/>
        <w:snapToGrid w:val="0"/>
        <w:spacing w:line="480" w:lineRule="auto"/>
        <w:rPr>
          <w:rFonts w:ascii="宋体" w:hAnsi="宋体" w:cs="宋体"/>
          <w:szCs w:val="22"/>
        </w:rPr>
      </w:pPr>
    </w:p>
    <w:p w:rsidR="006C51E4" w:rsidRDefault="006C51E4">
      <w:pPr>
        <w:pStyle w:val="PlainText1"/>
        <w:snapToGrid w:val="0"/>
        <w:spacing w:line="480" w:lineRule="auto"/>
        <w:rPr>
          <w:rFonts w:ascii="宋体" w:hAnsi="宋体" w:cs="宋体"/>
          <w:szCs w:val="22"/>
        </w:rPr>
      </w:pPr>
    </w:p>
    <w:p w:rsidR="000A6375" w:rsidRDefault="000A6375">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E52060">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67910307"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Pr>
          <w:rFonts w:hint="eastAsia"/>
          <w:sz w:val="28"/>
          <w:szCs w:val="28"/>
          <w:u w:val="single"/>
        </w:rPr>
        <w:t xml:space="preserve"> </w:t>
      </w:r>
      <w:r w:rsidR="00DB2180">
        <w:rPr>
          <w:rFonts w:ascii="宋体" w:hAnsi="宋体" w:hint="eastAsia"/>
          <w:b/>
          <w:color w:val="FF0000"/>
          <w:sz w:val="28"/>
          <w:szCs w:val="28"/>
          <w:u w:val="single"/>
        </w:rPr>
        <w:t xml:space="preserve">  </w:t>
      </w:r>
      <w:r w:rsidR="006C51E4">
        <w:rPr>
          <w:rFonts w:ascii="宋体" w:hAnsi="宋体" w:hint="eastAsia"/>
          <w:b/>
          <w:color w:val="FF0000"/>
          <w:sz w:val="28"/>
          <w:szCs w:val="28"/>
          <w:u w:val="single"/>
        </w:rPr>
        <w:t>除尘滤袋及骨架</w:t>
      </w:r>
      <w:r w:rsidR="00DB2180">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E52060">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045B31" w:rsidRDefault="00045B31"/>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045B31" w:rsidRDefault="00045B31"/>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A304B5"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p w:rsidR="00690CC8" w:rsidRDefault="00690CC8" w:rsidP="00690CC8">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6</w:t>
      </w:r>
      <w:r w:rsidR="00045B31">
        <w:rPr>
          <w:rFonts w:ascii="微软雅黑" w:eastAsia="微软雅黑" w:hint="eastAsia"/>
          <w:bCs/>
          <w:szCs w:val="21"/>
        </w:rPr>
        <w:t>：</w:t>
      </w:r>
      <w:r w:rsidR="00045B31" w:rsidRPr="00045B31">
        <w:rPr>
          <w:rFonts w:ascii="微软雅黑" w:eastAsia="微软雅黑" w:hint="eastAsia"/>
          <w:bCs/>
          <w:szCs w:val="21"/>
        </w:rPr>
        <w:t>除尘滤袋及骨架报价明细表</w:t>
      </w:r>
    </w:p>
    <w:tbl>
      <w:tblPr>
        <w:tblW w:w="10349" w:type="dxa"/>
        <w:tblInd w:w="-743" w:type="dxa"/>
        <w:tblLook w:val="04A0" w:firstRow="1" w:lastRow="0" w:firstColumn="1" w:lastColumn="0" w:noHBand="0" w:noVBand="1"/>
      </w:tblPr>
      <w:tblGrid>
        <w:gridCol w:w="567"/>
        <w:gridCol w:w="2269"/>
        <w:gridCol w:w="992"/>
        <w:gridCol w:w="2268"/>
        <w:gridCol w:w="1276"/>
        <w:gridCol w:w="2977"/>
      </w:tblGrid>
      <w:tr w:rsidR="008B39B5" w:rsidRPr="008B39B5" w:rsidTr="008B39B5">
        <w:trPr>
          <w:trHeight w:val="435"/>
        </w:trPr>
        <w:tc>
          <w:tcPr>
            <w:tcW w:w="10349" w:type="dxa"/>
            <w:gridSpan w:val="6"/>
            <w:tcBorders>
              <w:top w:val="nil"/>
              <w:left w:val="nil"/>
              <w:bottom w:val="nil"/>
              <w:right w:val="nil"/>
            </w:tcBorders>
            <w:shd w:val="clear" w:color="auto" w:fill="auto"/>
            <w:vAlign w:val="center"/>
            <w:hideMark/>
          </w:tcPr>
          <w:p w:rsidR="008B39B5" w:rsidRPr="008B39B5" w:rsidRDefault="008B39B5" w:rsidP="008B39B5">
            <w:pPr>
              <w:widowControl/>
              <w:jc w:val="center"/>
              <w:rPr>
                <w:rFonts w:ascii="宋体" w:hAnsi="宋体" w:cs="宋体"/>
                <w:kern w:val="0"/>
                <w:sz w:val="32"/>
                <w:szCs w:val="32"/>
              </w:rPr>
            </w:pPr>
            <w:r w:rsidRPr="008B39B5">
              <w:rPr>
                <w:rFonts w:ascii="宋体" w:hAnsi="宋体" w:cs="宋体" w:hint="eastAsia"/>
                <w:kern w:val="0"/>
                <w:sz w:val="32"/>
                <w:szCs w:val="32"/>
              </w:rPr>
              <w:t>除尘滤袋报价明细表</w:t>
            </w:r>
          </w:p>
        </w:tc>
      </w:tr>
      <w:tr w:rsidR="008B39B5" w:rsidRPr="008B39B5" w:rsidTr="00020A98">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序号</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单位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备注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单价（元）</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使用部位</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玻纤针刺毡滤袋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玻璃纤维针刺毡</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炼铁高炉干除尘煤气除尘</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芳纶滤袋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芳纶滤料（芳纶/芳纶基布）、PTFE乳液渗膜处理</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炼铁白灰窑除尘系统</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3</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氟美斯涂层滤袋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玻纤+P84/玻纤基布</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干除尘集灰仓系统</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4</w:t>
            </w:r>
          </w:p>
        </w:tc>
        <w:tc>
          <w:tcPr>
            <w:tcW w:w="2269" w:type="dxa"/>
            <w:tcBorders>
              <w:top w:val="nil"/>
              <w:left w:val="nil"/>
              <w:bottom w:val="single" w:sz="4" w:space="0" w:color="auto"/>
              <w:right w:val="single" w:sz="4" w:space="0" w:color="auto"/>
            </w:tcBorders>
            <w:shd w:val="clear" w:color="000000" w:fill="FFFFFF"/>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PPS复合滤袋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PPS纤维/PTFE渗膜处理</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炼铁部铁前、槽下除尘、炼铁热风等部位</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9782" w:type="dxa"/>
            <w:gridSpan w:val="5"/>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第一标段                  合计：                      大写：</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覆膜涤纶针刺毡滤袋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聚酯纤维/表面覆膜处理</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B39B5" w:rsidRPr="008B39B5" w:rsidRDefault="008B39B5" w:rsidP="008B39B5">
            <w:pPr>
              <w:widowControl/>
              <w:jc w:val="left"/>
              <w:rPr>
                <w:rFonts w:ascii="宋体" w:hAnsi="宋体" w:cs="宋体"/>
                <w:kern w:val="0"/>
                <w:sz w:val="24"/>
                <w:szCs w:val="24"/>
              </w:rPr>
            </w:pPr>
            <w:r w:rsidRPr="008B39B5">
              <w:rPr>
                <w:rFonts w:ascii="宋体" w:hAnsi="宋体" w:cs="宋体" w:hint="eastAsia"/>
                <w:kern w:val="0"/>
                <w:sz w:val="24"/>
                <w:szCs w:val="24"/>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炼铁转运站除尘器、烧结部粉碎房等部位</w:t>
            </w:r>
          </w:p>
        </w:tc>
      </w:tr>
      <w:tr w:rsidR="008B39B5" w:rsidRPr="008B39B5" w:rsidTr="00020A98">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6</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三防涤纶覆膜针刺毡滤袋（防水、防油、防静电）</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烧毛+热定型+拒水防油+防静电+表面覆PTFE膜处理处理</w:t>
            </w:r>
          </w:p>
        </w:tc>
        <w:tc>
          <w:tcPr>
            <w:tcW w:w="1276" w:type="dxa"/>
            <w:tcBorders>
              <w:top w:val="nil"/>
              <w:left w:val="nil"/>
              <w:bottom w:val="single" w:sz="4" w:space="0" w:color="auto"/>
              <w:right w:val="single" w:sz="4" w:space="0" w:color="auto"/>
            </w:tcBorders>
            <w:shd w:val="clear" w:color="auto" w:fill="auto"/>
            <w:noWrap/>
            <w:vAlign w:val="bottom"/>
            <w:hideMark/>
          </w:tcPr>
          <w:p w:rsidR="008B39B5" w:rsidRPr="008B39B5" w:rsidRDefault="008B39B5" w:rsidP="008B39B5">
            <w:pPr>
              <w:widowControl/>
              <w:jc w:val="left"/>
              <w:rPr>
                <w:rFonts w:ascii="宋体" w:hAnsi="宋体" w:cs="宋体"/>
                <w:kern w:val="0"/>
                <w:sz w:val="24"/>
                <w:szCs w:val="24"/>
              </w:rPr>
            </w:pPr>
            <w:r w:rsidRPr="008B39B5">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铸管、烧结、炼铁喷煤收粉除尘</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7</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超细纤维涤纶针刺毡滤袋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烧毛+热定型、PTFE乳液浸渍处理</w:t>
            </w:r>
          </w:p>
        </w:tc>
        <w:tc>
          <w:tcPr>
            <w:tcW w:w="1276" w:type="dxa"/>
            <w:tcBorders>
              <w:top w:val="nil"/>
              <w:left w:val="nil"/>
              <w:bottom w:val="single" w:sz="4" w:space="0" w:color="auto"/>
              <w:right w:val="single" w:sz="4" w:space="0" w:color="auto"/>
            </w:tcBorders>
            <w:shd w:val="clear" w:color="auto" w:fill="auto"/>
            <w:noWrap/>
            <w:vAlign w:val="bottom"/>
            <w:hideMark/>
          </w:tcPr>
          <w:p w:rsidR="008B39B5" w:rsidRPr="008B39B5" w:rsidRDefault="008B39B5" w:rsidP="008B39B5">
            <w:pPr>
              <w:widowControl/>
              <w:jc w:val="left"/>
              <w:rPr>
                <w:rFonts w:ascii="宋体" w:hAnsi="宋体" w:cs="宋体"/>
                <w:kern w:val="0"/>
                <w:sz w:val="24"/>
                <w:szCs w:val="24"/>
              </w:rPr>
            </w:pPr>
            <w:r w:rsidRPr="008B39B5">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烧结机尾除尘</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97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第二标段                  合计：                      大写：</w:t>
            </w:r>
          </w:p>
        </w:tc>
      </w:tr>
      <w:tr w:rsidR="008B39B5" w:rsidRPr="008B39B5" w:rsidTr="00020A98">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8</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莱氟FM-Ⅱ覆膜型滤袋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滤料：莱氟FM-Ⅱ；2 后处理  PTFE乳液渗膜处理+覆膜处理</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白灰窑尾除尘系统</w:t>
            </w:r>
          </w:p>
        </w:tc>
      </w:tr>
      <w:tr w:rsidR="008B39B5" w:rsidRPr="008B39B5" w:rsidTr="00020A98">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9</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莱氟FM-I 100%PTFE滤袋覆膜型滤袋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滤料：莱氟FM-I滤料；材质：100%PTFE纤维/PTFE基布；2 后处理  PTFE乳液渗膜处理+覆膜处理</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白灰窑尾除尘系统</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97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第三标段            合计：                      大写：</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10</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水刺超细纤维多维度滤袋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烧毛+热定型+PTFE浸渍处理</w:t>
            </w:r>
          </w:p>
        </w:tc>
        <w:tc>
          <w:tcPr>
            <w:tcW w:w="1276" w:type="dxa"/>
            <w:tcBorders>
              <w:top w:val="nil"/>
              <w:left w:val="nil"/>
              <w:bottom w:val="single" w:sz="4" w:space="0" w:color="auto"/>
              <w:right w:val="single" w:sz="4" w:space="0" w:color="auto"/>
            </w:tcBorders>
            <w:shd w:val="clear" w:color="auto" w:fill="auto"/>
            <w:noWrap/>
            <w:vAlign w:val="bottom"/>
            <w:hideMark/>
          </w:tcPr>
          <w:p w:rsidR="008B39B5" w:rsidRPr="008B39B5" w:rsidRDefault="008B39B5" w:rsidP="008B39B5">
            <w:pPr>
              <w:widowControl/>
              <w:jc w:val="left"/>
              <w:rPr>
                <w:rFonts w:ascii="宋体" w:hAnsi="宋体" w:cs="宋体"/>
                <w:kern w:val="0"/>
                <w:sz w:val="24"/>
                <w:szCs w:val="24"/>
              </w:rPr>
            </w:pPr>
            <w:r w:rsidRPr="008B39B5">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炼铁炉前、矿槽、铸管部、烧结炼铁部矿渣微分收粉器使用</w:t>
            </w:r>
          </w:p>
        </w:tc>
      </w:tr>
      <w:tr w:rsidR="008B39B5" w:rsidRPr="008B39B5" w:rsidTr="00020A98">
        <w:trPr>
          <w:trHeight w:val="7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11</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超细抗静电纤维多维度水刺毡滤袋</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烧毛+热定型、PTFE乳液渗浸渍处理，超细改性纤维+抗静电</w:t>
            </w:r>
          </w:p>
        </w:tc>
        <w:tc>
          <w:tcPr>
            <w:tcW w:w="1276" w:type="dxa"/>
            <w:tcBorders>
              <w:top w:val="nil"/>
              <w:left w:val="nil"/>
              <w:bottom w:val="single" w:sz="4" w:space="0" w:color="auto"/>
              <w:right w:val="single" w:sz="4" w:space="0" w:color="auto"/>
            </w:tcBorders>
            <w:shd w:val="clear" w:color="auto" w:fill="auto"/>
            <w:noWrap/>
            <w:vAlign w:val="bottom"/>
            <w:hideMark/>
          </w:tcPr>
          <w:p w:rsidR="008B39B5" w:rsidRPr="008B39B5" w:rsidRDefault="008B39B5" w:rsidP="008B39B5">
            <w:pPr>
              <w:widowControl/>
              <w:jc w:val="left"/>
              <w:rPr>
                <w:rFonts w:ascii="宋体" w:hAnsi="宋体" w:cs="宋体"/>
                <w:kern w:val="0"/>
                <w:sz w:val="24"/>
                <w:szCs w:val="24"/>
              </w:rPr>
            </w:pPr>
            <w:r w:rsidRPr="008B39B5">
              <w:rPr>
                <w:rFonts w:ascii="宋体" w:hAnsi="宋体" w:cs="宋体" w:hint="eastAsia"/>
                <w:kern w:val="0"/>
                <w:sz w:val="24"/>
                <w:szCs w:val="24"/>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焦化加煤除尘、炼钢转炉、精炼炉（二次除尘）</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9782" w:type="dxa"/>
            <w:gridSpan w:val="5"/>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 xml:space="preserve">         第四标段             合计：                      大写：</w:t>
            </w:r>
          </w:p>
        </w:tc>
      </w:tr>
      <w:tr w:rsidR="008B39B5" w:rsidRPr="008B39B5" w:rsidTr="00020A98">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9782" w:type="dxa"/>
            <w:gridSpan w:val="5"/>
            <w:tcBorders>
              <w:top w:val="single" w:sz="4" w:space="0" w:color="auto"/>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注：所有除尘袋单根价格计算公式统一为：该规格除尘袋直径*3.14*该规格除尘袋总长*该规格单价。</w:t>
            </w:r>
          </w:p>
        </w:tc>
      </w:tr>
      <w:tr w:rsidR="008B39B5" w:rsidRPr="008B39B5" w:rsidTr="00020A98">
        <w:trPr>
          <w:trHeight w:val="480"/>
        </w:trPr>
        <w:tc>
          <w:tcPr>
            <w:tcW w:w="2836" w:type="dxa"/>
            <w:gridSpan w:val="2"/>
            <w:tcBorders>
              <w:top w:val="single" w:sz="4" w:space="0" w:color="auto"/>
              <w:left w:val="single" w:sz="4" w:space="0" w:color="auto"/>
              <w:bottom w:val="single" w:sz="4" w:space="0" w:color="auto"/>
              <w:right w:val="nil"/>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投标单位名称（盖公章）</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4253" w:type="dxa"/>
            <w:gridSpan w:val="2"/>
            <w:tcBorders>
              <w:top w:val="single" w:sz="4" w:space="0" w:color="auto"/>
              <w:left w:val="nil"/>
              <w:bottom w:val="single" w:sz="4" w:space="0" w:color="auto"/>
              <w:right w:val="single" w:sz="4" w:space="0" w:color="000000"/>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投标代表签名：     税率：13% 日期</w:t>
            </w:r>
          </w:p>
        </w:tc>
      </w:tr>
      <w:tr w:rsidR="008B39B5" w:rsidRPr="008B39B5" w:rsidTr="008B39B5">
        <w:trPr>
          <w:trHeight w:val="405"/>
        </w:trPr>
        <w:tc>
          <w:tcPr>
            <w:tcW w:w="10349" w:type="dxa"/>
            <w:gridSpan w:val="6"/>
            <w:tcBorders>
              <w:top w:val="nil"/>
              <w:left w:val="nil"/>
              <w:bottom w:val="single" w:sz="4" w:space="0" w:color="auto"/>
              <w:right w:val="nil"/>
            </w:tcBorders>
            <w:shd w:val="clear" w:color="auto" w:fill="auto"/>
            <w:vAlign w:val="center"/>
            <w:hideMark/>
          </w:tcPr>
          <w:p w:rsidR="008B39B5" w:rsidRDefault="008B39B5" w:rsidP="008B39B5">
            <w:pPr>
              <w:widowControl/>
              <w:jc w:val="center"/>
              <w:rPr>
                <w:rFonts w:ascii="宋体" w:hAnsi="宋体" w:cs="宋体"/>
                <w:kern w:val="0"/>
                <w:sz w:val="32"/>
                <w:szCs w:val="32"/>
              </w:rPr>
            </w:pPr>
          </w:p>
          <w:p w:rsidR="008B39B5" w:rsidRDefault="008B39B5" w:rsidP="008B39B5">
            <w:pPr>
              <w:widowControl/>
              <w:jc w:val="center"/>
              <w:rPr>
                <w:rFonts w:ascii="宋体" w:hAnsi="宋体" w:cs="宋体"/>
                <w:kern w:val="0"/>
                <w:sz w:val="32"/>
                <w:szCs w:val="32"/>
              </w:rPr>
            </w:pPr>
          </w:p>
          <w:p w:rsidR="008B39B5" w:rsidRDefault="008B39B5" w:rsidP="008B39B5">
            <w:pPr>
              <w:widowControl/>
              <w:jc w:val="center"/>
              <w:rPr>
                <w:rFonts w:ascii="宋体" w:hAnsi="宋体" w:cs="宋体"/>
                <w:kern w:val="0"/>
                <w:sz w:val="32"/>
                <w:szCs w:val="32"/>
              </w:rPr>
            </w:pPr>
          </w:p>
          <w:p w:rsidR="008B39B5" w:rsidRPr="008B39B5" w:rsidRDefault="008B39B5" w:rsidP="008B39B5">
            <w:pPr>
              <w:widowControl/>
              <w:jc w:val="center"/>
              <w:rPr>
                <w:rFonts w:ascii="宋体" w:hAnsi="宋体" w:cs="宋体"/>
                <w:kern w:val="0"/>
                <w:sz w:val="32"/>
                <w:szCs w:val="32"/>
              </w:rPr>
            </w:pPr>
            <w:r w:rsidRPr="008B39B5">
              <w:rPr>
                <w:rFonts w:ascii="宋体" w:hAnsi="宋体" w:cs="宋体" w:hint="eastAsia"/>
                <w:kern w:val="0"/>
                <w:sz w:val="32"/>
                <w:szCs w:val="32"/>
              </w:rPr>
              <w:t>骨架报价明细表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lastRenderedPageBreak/>
              <w:t>序号</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名称</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单位</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规格</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单价（元）</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使用部位</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125*2450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烧结配料除尘器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125*6000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烧结配料除尘器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3</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130*1000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铸管水泥仓除尘</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4</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130*1500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燃料破碎除尘</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5</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130*1670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燃料破碎除尘，喷煤煤粉集灰仓</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6</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130*1700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燃料破碎除尘，喷煤煤粉集灰仓</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7</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130*2000（文氏管）</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干除尘集灰仓</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8</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000000" w:fill="FFFFFF"/>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130*2450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配料仓订铸件部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9</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130*2900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白灰成品除尘器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10</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130*3000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烧结转运站</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11</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130*3110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喷煤收粉器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12</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130*3350（文氏管）</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炼铁部矿渣微分收粉器使用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13</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130*3450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14</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000000" w:fill="FFFFFF"/>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130*4000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铸件部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15</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000000" w:fill="FFFFFF"/>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150*4300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焦化除尘</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16</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130*5000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白灰成品除尘器</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17</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130*6000（一节）</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炼钢钢渣磁选</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18</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130*6000（三节）</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表面有机硅喷塑处理；炼铁干除尘</w:t>
            </w:r>
          </w:p>
        </w:tc>
      </w:tr>
      <w:tr w:rsidR="008B39B5" w:rsidRPr="008B39B5" w:rsidTr="00020A9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19</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000000" w:fill="FFFFFF"/>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160*6000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转炉、精炼炉、铸件部、白灰窑炼铁粉</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20</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160*7500</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21</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160*8200（二节）</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烧结机尾</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22</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165*6000（文氏管）</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烧结转运站</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23</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165*6000（文氏管，三节）</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焦化</w:t>
            </w:r>
          </w:p>
        </w:tc>
      </w:tr>
      <w:tr w:rsidR="008B39B5" w:rsidRPr="008B39B5" w:rsidTr="00020A98">
        <w:trPr>
          <w:trHeight w:val="28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24</w:t>
            </w:r>
          </w:p>
        </w:tc>
        <w:tc>
          <w:tcPr>
            <w:tcW w:w="2269"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骨架</w:t>
            </w:r>
          </w:p>
        </w:tc>
        <w:tc>
          <w:tcPr>
            <w:tcW w:w="992"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件</w:t>
            </w:r>
          </w:p>
        </w:tc>
        <w:tc>
          <w:tcPr>
            <w:tcW w:w="2268"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175*6000（文氏管，三节）</w:t>
            </w:r>
          </w:p>
        </w:tc>
        <w:tc>
          <w:tcPr>
            <w:tcW w:w="1276"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焦化</w:t>
            </w:r>
          </w:p>
        </w:tc>
      </w:tr>
      <w:tr w:rsidR="008B39B5" w:rsidRPr="008B39B5" w:rsidTr="008B39B5">
        <w:trPr>
          <w:trHeight w:val="285"/>
        </w:trPr>
        <w:tc>
          <w:tcPr>
            <w:tcW w:w="1034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第五标段                合计：                             大写：</w:t>
            </w:r>
          </w:p>
        </w:tc>
      </w:tr>
      <w:tr w:rsidR="008B39B5" w:rsidRPr="008B39B5" w:rsidTr="00020A98">
        <w:trPr>
          <w:trHeight w:val="465"/>
        </w:trPr>
        <w:tc>
          <w:tcPr>
            <w:tcW w:w="2836" w:type="dxa"/>
            <w:gridSpan w:val="2"/>
            <w:tcBorders>
              <w:top w:val="single" w:sz="4" w:space="0" w:color="auto"/>
              <w:left w:val="single" w:sz="4" w:space="0" w:color="auto"/>
              <w:bottom w:val="single" w:sz="4" w:space="0" w:color="auto"/>
              <w:right w:val="nil"/>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投标单位名称（盖公章）</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39B5" w:rsidRPr="008B39B5" w:rsidRDefault="008B39B5" w:rsidP="008B39B5">
            <w:pPr>
              <w:widowControl/>
              <w:jc w:val="center"/>
              <w:rPr>
                <w:rFonts w:ascii="宋体" w:hAnsi="宋体" w:cs="宋体"/>
                <w:kern w:val="0"/>
                <w:sz w:val="20"/>
              </w:rPr>
            </w:pPr>
            <w:r w:rsidRPr="008B39B5">
              <w:rPr>
                <w:rFonts w:ascii="宋体" w:hAnsi="宋体" w:cs="宋体" w:hint="eastAsia"/>
                <w:kern w:val="0"/>
                <w:sz w:val="20"/>
              </w:rPr>
              <w:t xml:space="preserve">　</w:t>
            </w:r>
          </w:p>
        </w:tc>
        <w:tc>
          <w:tcPr>
            <w:tcW w:w="4253" w:type="dxa"/>
            <w:gridSpan w:val="2"/>
            <w:tcBorders>
              <w:top w:val="single" w:sz="4" w:space="0" w:color="auto"/>
              <w:left w:val="nil"/>
              <w:bottom w:val="single" w:sz="4" w:space="0" w:color="auto"/>
              <w:right w:val="single" w:sz="4" w:space="0" w:color="000000"/>
            </w:tcBorders>
            <w:shd w:val="clear" w:color="auto" w:fill="auto"/>
            <w:vAlign w:val="center"/>
            <w:hideMark/>
          </w:tcPr>
          <w:p w:rsidR="008B39B5" w:rsidRPr="008B39B5" w:rsidRDefault="008B39B5" w:rsidP="008B39B5">
            <w:pPr>
              <w:widowControl/>
              <w:jc w:val="left"/>
              <w:rPr>
                <w:rFonts w:ascii="宋体" w:hAnsi="宋体" w:cs="宋体"/>
                <w:kern w:val="0"/>
                <w:sz w:val="20"/>
              </w:rPr>
            </w:pPr>
            <w:r w:rsidRPr="008B39B5">
              <w:rPr>
                <w:rFonts w:ascii="宋体" w:hAnsi="宋体" w:cs="宋体" w:hint="eastAsia"/>
                <w:kern w:val="0"/>
                <w:sz w:val="20"/>
              </w:rPr>
              <w:t>投标代表签名：     税率：13% 日期</w:t>
            </w:r>
          </w:p>
        </w:tc>
      </w:tr>
    </w:tbl>
    <w:p w:rsidR="00045B31" w:rsidRPr="008B39B5" w:rsidRDefault="00045B31" w:rsidP="00690CC8">
      <w:pPr>
        <w:spacing w:line="583" w:lineRule="exact"/>
        <w:ind w:right="100"/>
        <w:jc w:val="left"/>
        <w:rPr>
          <w:rFonts w:ascii="微软雅黑" w:eastAsia="微软雅黑"/>
          <w:bCs/>
          <w:szCs w:val="21"/>
        </w:rPr>
      </w:pPr>
    </w:p>
    <w:p w:rsidR="00045B31" w:rsidRPr="00045B31" w:rsidRDefault="00045B31" w:rsidP="00690CC8">
      <w:pPr>
        <w:spacing w:line="583" w:lineRule="exact"/>
        <w:ind w:right="100"/>
        <w:jc w:val="left"/>
        <w:rPr>
          <w:rFonts w:ascii="微软雅黑" w:eastAsia="微软雅黑"/>
          <w:bCs/>
          <w:szCs w:val="21"/>
        </w:rPr>
      </w:pPr>
    </w:p>
    <w:sectPr w:rsidR="00045B31" w:rsidRPr="00045B31"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060" w:rsidRDefault="00E52060" w:rsidP="008808A8">
      <w:r>
        <w:separator/>
      </w:r>
    </w:p>
  </w:endnote>
  <w:endnote w:type="continuationSeparator" w:id="0">
    <w:p w:rsidR="00E52060" w:rsidRDefault="00E52060"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060" w:rsidRDefault="00E52060" w:rsidP="008808A8">
      <w:r>
        <w:separator/>
      </w:r>
    </w:p>
  </w:footnote>
  <w:footnote w:type="continuationSeparator" w:id="0">
    <w:p w:rsidR="00E52060" w:rsidRDefault="00E52060"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3"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4"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7"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9" w15:restartNumberingAfterBreak="0">
    <w:nsid w:val="2D501E50"/>
    <w:multiLevelType w:val="hybridMultilevel"/>
    <w:tmpl w:val="A98E4C88"/>
    <w:lvl w:ilvl="0" w:tplc="53DECFCC">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8"/>
  </w:num>
  <w:num w:numId="8">
    <w:abstractNumId w:val="11"/>
  </w:num>
  <w:num w:numId="9">
    <w:abstractNumId w:val="0"/>
  </w:num>
  <w:num w:numId="10">
    <w:abstractNumId w:val="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74A"/>
    <w:rsid w:val="00020A98"/>
    <w:rsid w:val="00025B9C"/>
    <w:rsid w:val="00027A83"/>
    <w:rsid w:val="00043AC7"/>
    <w:rsid w:val="00044B52"/>
    <w:rsid w:val="00045B31"/>
    <w:rsid w:val="000477BF"/>
    <w:rsid w:val="00050A6F"/>
    <w:rsid w:val="00076704"/>
    <w:rsid w:val="00080CEE"/>
    <w:rsid w:val="00081E20"/>
    <w:rsid w:val="00086169"/>
    <w:rsid w:val="00092E84"/>
    <w:rsid w:val="000930BE"/>
    <w:rsid w:val="000A6375"/>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1BEB"/>
    <w:rsid w:val="00274D92"/>
    <w:rsid w:val="00277E3A"/>
    <w:rsid w:val="0028075D"/>
    <w:rsid w:val="00283B56"/>
    <w:rsid w:val="00295665"/>
    <w:rsid w:val="002A71B4"/>
    <w:rsid w:val="002B079D"/>
    <w:rsid w:val="002B5E2B"/>
    <w:rsid w:val="002C5C8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5248A4"/>
    <w:rsid w:val="00524B7C"/>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23F3"/>
    <w:rsid w:val="00645280"/>
    <w:rsid w:val="00646395"/>
    <w:rsid w:val="00651BBE"/>
    <w:rsid w:val="00654FF3"/>
    <w:rsid w:val="006552BE"/>
    <w:rsid w:val="00671B41"/>
    <w:rsid w:val="00677546"/>
    <w:rsid w:val="00677912"/>
    <w:rsid w:val="006809A7"/>
    <w:rsid w:val="00683F08"/>
    <w:rsid w:val="00690CC8"/>
    <w:rsid w:val="006924F6"/>
    <w:rsid w:val="006A56BE"/>
    <w:rsid w:val="006B35D5"/>
    <w:rsid w:val="006B78B2"/>
    <w:rsid w:val="006C0E85"/>
    <w:rsid w:val="006C51E4"/>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15960"/>
    <w:rsid w:val="00822F07"/>
    <w:rsid w:val="00846943"/>
    <w:rsid w:val="0085413F"/>
    <w:rsid w:val="00867971"/>
    <w:rsid w:val="008808A8"/>
    <w:rsid w:val="0088293C"/>
    <w:rsid w:val="00887C72"/>
    <w:rsid w:val="00891C23"/>
    <w:rsid w:val="008A3AD2"/>
    <w:rsid w:val="008B0AEE"/>
    <w:rsid w:val="008B39B5"/>
    <w:rsid w:val="008B5891"/>
    <w:rsid w:val="008C684A"/>
    <w:rsid w:val="008D3A4A"/>
    <w:rsid w:val="008D7245"/>
    <w:rsid w:val="008D7884"/>
    <w:rsid w:val="008E421C"/>
    <w:rsid w:val="008E4443"/>
    <w:rsid w:val="008E6889"/>
    <w:rsid w:val="008F5696"/>
    <w:rsid w:val="008F5B82"/>
    <w:rsid w:val="008F7048"/>
    <w:rsid w:val="00902231"/>
    <w:rsid w:val="00902F42"/>
    <w:rsid w:val="00910ED7"/>
    <w:rsid w:val="00930823"/>
    <w:rsid w:val="00934401"/>
    <w:rsid w:val="00941AA2"/>
    <w:rsid w:val="00952D29"/>
    <w:rsid w:val="009558FC"/>
    <w:rsid w:val="00974485"/>
    <w:rsid w:val="009755F8"/>
    <w:rsid w:val="00993AAF"/>
    <w:rsid w:val="009B251A"/>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3796"/>
    <w:rsid w:val="00A559A8"/>
    <w:rsid w:val="00A648F0"/>
    <w:rsid w:val="00A676F4"/>
    <w:rsid w:val="00A71A19"/>
    <w:rsid w:val="00A81ADF"/>
    <w:rsid w:val="00A84C8E"/>
    <w:rsid w:val="00A94596"/>
    <w:rsid w:val="00AA73C4"/>
    <w:rsid w:val="00AB34E2"/>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10084"/>
    <w:rsid w:val="00C27588"/>
    <w:rsid w:val="00C36463"/>
    <w:rsid w:val="00C42215"/>
    <w:rsid w:val="00C433B9"/>
    <w:rsid w:val="00C44F71"/>
    <w:rsid w:val="00C46C1E"/>
    <w:rsid w:val="00C50BDE"/>
    <w:rsid w:val="00C632C6"/>
    <w:rsid w:val="00C63F0C"/>
    <w:rsid w:val="00C84A62"/>
    <w:rsid w:val="00C92E70"/>
    <w:rsid w:val="00C94551"/>
    <w:rsid w:val="00C947AA"/>
    <w:rsid w:val="00C96D0B"/>
    <w:rsid w:val="00CC63BB"/>
    <w:rsid w:val="00CE3EA8"/>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52060"/>
    <w:rsid w:val="00E63F6C"/>
    <w:rsid w:val="00E64B11"/>
    <w:rsid w:val="00E849ED"/>
    <w:rsid w:val="00E86EEF"/>
    <w:rsid w:val="00EB074D"/>
    <w:rsid w:val="00EB3572"/>
    <w:rsid w:val="00EE3DEE"/>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3307">
      <w:bodyDiv w:val="1"/>
      <w:marLeft w:val="0"/>
      <w:marRight w:val="0"/>
      <w:marTop w:val="0"/>
      <w:marBottom w:val="0"/>
      <w:divBdr>
        <w:top w:val="none" w:sz="0" w:space="0" w:color="auto"/>
        <w:left w:val="none" w:sz="0" w:space="0" w:color="auto"/>
        <w:bottom w:val="none" w:sz="0" w:space="0" w:color="auto"/>
        <w:right w:val="none" w:sz="0" w:space="0" w:color="auto"/>
      </w:divBdr>
    </w:div>
    <w:div w:id="150802686">
      <w:bodyDiv w:val="1"/>
      <w:marLeft w:val="0"/>
      <w:marRight w:val="0"/>
      <w:marTop w:val="0"/>
      <w:marBottom w:val="0"/>
      <w:divBdr>
        <w:top w:val="none" w:sz="0" w:space="0" w:color="auto"/>
        <w:left w:val="none" w:sz="0" w:space="0" w:color="auto"/>
        <w:bottom w:val="none" w:sz="0" w:space="0" w:color="auto"/>
        <w:right w:val="none" w:sz="0" w:space="0" w:color="auto"/>
      </w:divBdr>
    </w:div>
    <w:div w:id="275186894">
      <w:bodyDiv w:val="1"/>
      <w:marLeft w:val="0"/>
      <w:marRight w:val="0"/>
      <w:marTop w:val="0"/>
      <w:marBottom w:val="0"/>
      <w:divBdr>
        <w:top w:val="none" w:sz="0" w:space="0" w:color="auto"/>
        <w:left w:val="none" w:sz="0" w:space="0" w:color="auto"/>
        <w:bottom w:val="none" w:sz="0" w:space="0" w:color="auto"/>
        <w:right w:val="none" w:sz="0" w:space="0" w:color="auto"/>
      </w:divBdr>
    </w:div>
    <w:div w:id="630669508">
      <w:bodyDiv w:val="1"/>
      <w:marLeft w:val="0"/>
      <w:marRight w:val="0"/>
      <w:marTop w:val="0"/>
      <w:marBottom w:val="0"/>
      <w:divBdr>
        <w:top w:val="none" w:sz="0" w:space="0" w:color="auto"/>
        <w:left w:val="none" w:sz="0" w:space="0" w:color="auto"/>
        <w:bottom w:val="none" w:sz="0" w:space="0" w:color="auto"/>
        <w:right w:val="none" w:sz="0" w:space="0" w:color="auto"/>
      </w:divBdr>
    </w:div>
    <w:div w:id="1638871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2468</TotalTime>
  <Pages>1</Pages>
  <Words>1075</Words>
  <Characters>6132</Characters>
  <Application>Microsoft Office Word</Application>
  <DocSecurity>0</DocSecurity>
  <PresentationFormat/>
  <Lines>51</Lines>
  <Paragraphs>14</Paragraphs>
  <Slides>0</Slides>
  <Notes>0</Notes>
  <HiddenSlides>0</HiddenSlides>
  <MMClips>0</MMClips>
  <ScaleCrop>false</ScaleCrop>
  <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64</cp:revision>
  <cp:lastPrinted>2020-11-26T02:38:00Z</cp:lastPrinted>
  <dcterms:created xsi:type="dcterms:W3CDTF">2020-10-09T06:33:00Z</dcterms:created>
  <dcterms:modified xsi:type="dcterms:W3CDTF">2020-11-26T07:39:00Z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