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轧钢部中棒导卫大包</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12</w:t>
      </w:r>
      <w:r>
        <w:rPr>
          <w:rFonts w:hint="eastAsia"/>
          <w:color w:val="000000"/>
          <w:sz w:val="24"/>
          <w:szCs w:val="24"/>
        </w:rPr>
        <w:t>月</w:t>
      </w:r>
      <w:r>
        <w:rPr>
          <w:rFonts w:hint="eastAsia"/>
          <w:color w:val="000000"/>
          <w:sz w:val="24"/>
          <w:szCs w:val="24"/>
          <w:highlight w:val="none"/>
          <w:u w:val="single"/>
          <w:lang w:val="en-US" w:eastAsia="zh-CN"/>
        </w:rPr>
        <w:t>4</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JHB</w:t>
      </w:r>
      <w:r>
        <w:rPr>
          <w:rFonts w:hint="eastAsia" w:ascii="宋体" w:hAnsi="宋体"/>
          <w:color w:val="000000"/>
        </w:rPr>
        <w:t>2020</w:t>
      </w:r>
      <w:r>
        <w:rPr>
          <w:rFonts w:hint="eastAsia" w:ascii="宋体" w:hAnsi="宋体"/>
          <w:color w:val="000000"/>
          <w:lang w:val="en-US" w:eastAsia="zh-CN"/>
        </w:rPr>
        <w:t>11</w:t>
      </w:r>
      <w:r>
        <w:rPr>
          <w:rFonts w:hint="eastAsia" w:ascii="宋体" w:hAnsi="宋体"/>
          <w:color w:val="000000"/>
        </w:rPr>
        <w:t>00</w:t>
      </w:r>
      <w:r>
        <w:rPr>
          <w:rFonts w:hint="eastAsia" w:ascii="宋体" w:hAnsi="宋体"/>
          <w:color w:val="000000"/>
          <w:lang w:val="en-US" w:eastAsia="zh-CN"/>
        </w:rPr>
        <w:t>4JHYCSJT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轧钢部中棒导卫大包</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lang w:eastAsia="zh-CN"/>
        </w:rPr>
        <w:t>邓生斌</w:t>
      </w:r>
      <w:r>
        <w:rPr>
          <w:rFonts w:hint="eastAsia" w:ascii="宋体" w:hAnsi="宋体"/>
          <w:sz w:val="24"/>
          <w:szCs w:val="24"/>
        </w:rPr>
        <w:t xml:space="preserve">   </w:t>
      </w:r>
      <w:r>
        <w:rPr>
          <w:rFonts w:hint="eastAsia" w:ascii="宋体" w:hAnsi="宋体" w:eastAsia="宋体" w:cs="宋体"/>
          <w:b w:val="0"/>
          <w:bCs w:val="0"/>
          <w:kern w:val="2"/>
          <w:sz w:val="24"/>
          <w:szCs w:val="24"/>
          <w:lang w:val="en-US" w:eastAsia="zh-CN" w:bidi="ar-SA"/>
        </w:rPr>
        <w:t>18155319860</w:t>
      </w:r>
    </w:p>
    <w:p>
      <w:pPr>
        <w:rPr>
          <w:rFonts w:hint="default" w:ascii="宋体" w:hAnsi="宋体"/>
          <w:sz w:val="24"/>
          <w:szCs w:val="24"/>
          <w:lang w:val="en-US" w:eastAsia="zh-CN"/>
        </w:rPr>
      </w:pPr>
      <w:r>
        <w:rPr>
          <w:rFonts w:hint="eastAsia" w:ascii="宋体" w:hAnsi="宋体"/>
          <w:sz w:val="24"/>
          <w:szCs w:val="24"/>
          <w:lang w:eastAsia="zh-CN"/>
        </w:rPr>
        <w:t>轧钢</w:t>
      </w:r>
      <w:r>
        <w:rPr>
          <w:rFonts w:hint="eastAsia" w:ascii="宋体" w:hAnsi="宋体"/>
          <w:sz w:val="24"/>
          <w:szCs w:val="24"/>
        </w:rPr>
        <w:t>部：</w:t>
      </w:r>
      <w:r>
        <w:rPr>
          <w:rFonts w:hint="eastAsia" w:ascii="宋体" w:hAnsi="宋体"/>
          <w:sz w:val="24"/>
          <w:szCs w:val="24"/>
          <w:lang w:val="en-US" w:eastAsia="zh-CN"/>
        </w:rPr>
        <w:t xml:space="preserve">    </w:t>
      </w:r>
      <w:r>
        <w:rPr>
          <w:rFonts w:hint="eastAsia" w:ascii="宋体" w:hAnsi="宋体"/>
          <w:sz w:val="24"/>
          <w:szCs w:val="24"/>
          <w:lang w:eastAsia="zh-CN"/>
        </w:rPr>
        <w:t>卢毛消</w:t>
      </w:r>
      <w:r>
        <w:rPr>
          <w:rFonts w:hint="eastAsia" w:ascii="宋体" w:hAnsi="宋体"/>
          <w:sz w:val="24"/>
          <w:szCs w:val="24"/>
          <w:lang w:val="en-US" w:eastAsia="zh-CN"/>
        </w:rPr>
        <w:t xml:space="preserve">   18130601979</w:t>
      </w:r>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sz w:val="24"/>
          <w:szCs w:val="24"/>
          <w:highlight w:val="none"/>
          <w:lang w:val="en-US" w:eastAsia="zh-CN"/>
        </w:rPr>
        <w:t>10</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:2020</w:t>
      </w:r>
      <w:r>
        <w:rPr>
          <w:rFonts w:ascii="宋体" w:hAnsi="宋体"/>
          <w:bCs/>
          <w:sz w:val="24"/>
          <w:szCs w:val="24"/>
        </w:rPr>
        <w:t>年</w:t>
      </w:r>
      <w:r>
        <w:rPr>
          <w:rFonts w:hint="eastAsia" w:ascii="宋体" w:hAnsi="宋体"/>
          <w:sz w:val="24"/>
          <w:szCs w:val="24"/>
          <w:highlight w:val="none"/>
          <w:lang w:val="en-US" w:eastAsia="zh-CN"/>
        </w:rPr>
        <w:t>12</w:t>
      </w:r>
      <w:r>
        <w:rPr>
          <w:rFonts w:ascii="宋体" w:hAnsi="宋体"/>
          <w:bCs/>
          <w:sz w:val="24"/>
          <w:szCs w:val="24"/>
          <w:highlight w:val="none"/>
        </w:rPr>
        <w:t>月</w:t>
      </w:r>
      <w:r>
        <w:rPr>
          <w:rFonts w:hint="eastAsia" w:ascii="宋体" w:hAnsi="宋体"/>
          <w:sz w:val="24"/>
          <w:szCs w:val="24"/>
          <w:highlight w:val="none"/>
          <w:lang w:val="en-US" w:eastAsia="zh-CN"/>
        </w:rPr>
        <w:t>14</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hint="default" w:ascii="宋体" w:hAnsi="宋体" w:eastAsia="宋体"/>
          <w:b/>
          <w:bCs/>
          <w:color w:val="4F81BD"/>
          <w:sz w:val="28"/>
          <w:szCs w:val="28"/>
          <w:lang w:val="en-US" w:eastAsia="zh-CN"/>
        </w:rPr>
      </w:pPr>
      <w:r>
        <w:rPr>
          <w:rFonts w:hint="eastAsia" w:ascii="宋体" w:hAnsi="宋体"/>
          <w:b/>
          <w:bCs/>
          <w:color w:val="4F81BD"/>
          <w:sz w:val="28"/>
          <w:szCs w:val="28"/>
          <w:lang w:eastAsia="zh-CN"/>
        </w:rPr>
        <w:t>附件</w:t>
      </w:r>
      <w:r>
        <w:rPr>
          <w:rFonts w:hint="eastAsia" w:ascii="宋体" w:hAnsi="宋体"/>
          <w:b/>
          <w:bCs/>
          <w:color w:val="4F81BD"/>
          <w:sz w:val="28"/>
          <w:szCs w:val="28"/>
          <w:lang w:val="en-US" w:eastAsia="zh-CN"/>
        </w:rPr>
        <w:t>6：技术要求</w:t>
      </w:r>
      <w:bookmarkStart w:id="0" w:name="_GoBack"/>
      <w:bookmarkEnd w:id="0"/>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bCs/>
          <w:color w:val="7030A0"/>
          <w:sz w:val="24"/>
          <w:szCs w:val="24"/>
          <w:lang w:val="en-US" w:eastAsia="zh-CN"/>
        </w:rPr>
        <w:t>10</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959" w:leftChars="228" w:hanging="480" w:hangingChars="200"/>
        <w:rPr>
          <w:rFonts w:hint="eastAsia" w:ascii="宋体" w:hAnsi="宋体"/>
          <w:b w:val="0"/>
          <w:bCs w:val="0"/>
          <w:color w:val="auto"/>
          <w:sz w:val="24"/>
          <w:szCs w:val="24"/>
          <w:lang w:val="en-US" w:eastAsia="zh-CN"/>
        </w:rPr>
      </w:pPr>
      <w:r>
        <w:rPr>
          <w:rFonts w:hint="eastAsia" w:ascii="宋体" w:hAnsi="宋体"/>
          <w:sz w:val="24"/>
          <w:szCs w:val="24"/>
        </w:rPr>
        <w:t>1、</w:t>
      </w:r>
      <w:r>
        <w:rPr>
          <w:rFonts w:hint="eastAsia" w:ascii="宋体" w:hAnsi="宋体"/>
          <w:sz w:val="24"/>
          <w:szCs w:val="22"/>
          <w:lang w:eastAsia="zh-CN"/>
        </w:rPr>
        <w:t>拟</w:t>
      </w:r>
      <w:r>
        <w:rPr>
          <w:rFonts w:hint="eastAsia" w:ascii="宋体" w:hAnsi="宋体"/>
          <w:sz w:val="24"/>
          <w:szCs w:val="24"/>
        </w:rPr>
        <w:t>付款方式：</w:t>
      </w:r>
      <w:r>
        <w:rPr>
          <w:rFonts w:hint="eastAsia" w:ascii="宋体" w:hAnsi="宋体"/>
          <w:b w:val="0"/>
          <w:bCs w:val="0"/>
          <w:color w:val="auto"/>
          <w:sz w:val="24"/>
          <w:szCs w:val="24"/>
          <w:lang w:val="en-US" w:eastAsia="zh-CN"/>
        </w:rPr>
        <w:t>发票入账后三个月付款。</w:t>
      </w:r>
    </w:p>
    <w:p>
      <w:pPr>
        <w:spacing w:line="440" w:lineRule="exact"/>
        <w:ind w:left="959" w:leftChars="228" w:hanging="480" w:hangingChars="200"/>
        <w:rPr>
          <w:rFonts w:hint="default" w:ascii="宋体" w:hAnsi="宋体"/>
          <w:b w:val="0"/>
          <w:bCs w:val="0"/>
          <w:color w:val="auto"/>
          <w:sz w:val="24"/>
          <w:szCs w:val="24"/>
          <w:lang w:val="en-US" w:eastAsia="zh-CN"/>
        </w:rPr>
      </w:pPr>
      <w:r>
        <w:rPr>
          <w:rFonts w:hint="eastAsia" w:ascii="宋体" w:hAnsi="宋体"/>
          <w:b w:val="0"/>
          <w:bCs w:val="0"/>
          <w:color w:val="auto"/>
          <w:sz w:val="24"/>
          <w:szCs w:val="24"/>
          <w:lang w:val="en-US" w:eastAsia="zh-CN"/>
        </w:rPr>
        <w:t>2、结算方式：均为6个月银行承兑汇票。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A</w:t>
      </w:r>
      <w:r>
        <w:rPr>
          <w:rFonts w:hint="eastAsia" w:ascii="宋体" w:hAnsi="宋体"/>
          <w:sz w:val="24"/>
          <w:szCs w:val="24"/>
        </w:rPr>
        <w:t>类物资进行评分，按分数从高到低顺序进行推荐中标候选人。价格：30分，  质量：50分，  资质、装备及工艺技术水平、业绩状况：10分，  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default" w:ascii="Times New Roman" w:hAnsi="Times New Roman" w:cs="Times New Roman"/>
          <w:sz w:val="24"/>
          <w:szCs w:val="24"/>
          <w:lang w:val="en-US" w:eastAsia="zh-CN"/>
        </w:rPr>
      </w:pPr>
      <w:r>
        <w:rPr>
          <w:rFonts w:hint="eastAsia" w:ascii="Times New Roman" w:hAnsi="Times New Roman" w:cs="Times New Roman"/>
          <w:sz w:val="24"/>
          <w:szCs w:val="24"/>
        </w:rPr>
        <w:t>本次招标项目</w:t>
      </w:r>
      <w:r>
        <w:rPr>
          <w:rFonts w:hint="eastAsia" w:ascii="Times New Roman" w:hAnsi="Times New Roman" w:cs="Times New Roman"/>
          <w:sz w:val="24"/>
          <w:szCs w:val="24"/>
          <w:lang w:eastAsia="zh-CN"/>
        </w:rPr>
        <w:t>为</w:t>
      </w:r>
      <w:r>
        <w:rPr>
          <w:rFonts w:hint="eastAsia" w:ascii="Times New Roman" w:hAnsi="Times New Roman" w:cs="Times New Roman"/>
          <w:color w:val="FF0000"/>
          <w:sz w:val="24"/>
          <w:szCs w:val="24"/>
          <w:lang w:val="en-US" w:eastAsia="zh-CN"/>
        </w:rPr>
        <w:t>轧钢部中棒导卫大包</w:t>
      </w:r>
      <w:r>
        <w:rPr>
          <w:rFonts w:hint="eastAsia" w:ascii="Times New Roman" w:hAnsi="Times New Roman" w:cs="Times New Roman"/>
          <w:sz w:val="24"/>
          <w:szCs w:val="24"/>
          <w:lang w:val="en-US" w:eastAsia="zh-CN"/>
        </w:rPr>
        <w:t>。</w:t>
      </w:r>
    </w:p>
    <w:p>
      <w:pPr>
        <w:numPr>
          <w:ilvl w:val="0"/>
          <w:numId w:val="8"/>
        </w:numPr>
        <w:tabs>
          <w:tab w:val="left" w:pos="2680"/>
        </w:tabs>
        <w:ind w:firstLine="480" w:firstLineChars="200"/>
        <w:jc w:val="left"/>
        <w:rPr>
          <w:rFonts w:hint="default" w:ascii="Times New Roman" w:hAnsi="Times New Roman" w:cs="Times New Roman"/>
          <w:sz w:val="24"/>
          <w:szCs w:val="24"/>
          <w:lang w:val="en-US" w:eastAsia="zh-CN"/>
        </w:rPr>
      </w:pPr>
      <w:r>
        <w:rPr>
          <w:rFonts w:hint="eastAsia"/>
          <w:sz w:val="24"/>
          <w:szCs w:val="24"/>
        </w:rPr>
        <w:t>技术要求：</w:t>
      </w:r>
      <w:r>
        <w:rPr>
          <w:rFonts w:hint="eastAsia"/>
          <w:sz w:val="24"/>
          <w:szCs w:val="24"/>
          <w:lang w:eastAsia="zh-CN"/>
        </w:rPr>
        <w:t>详见轧钢部中棒导卫大包技术要求</w:t>
      </w:r>
      <w:r>
        <w:rPr>
          <w:rFonts w:hint="eastAsia"/>
          <w:sz w:val="24"/>
          <w:szCs w:val="24"/>
        </w:rPr>
        <w:t>。</w:t>
      </w:r>
    </w:p>
    <w:p>
      <w:pPr>
        <w:tabs>
          <w:tab w:val="left" w:pos="2680"/>
        </w:tabs>
        <w:ind w:firstLine="480" w:firstLineChars="200"/>
        <w:jc w:val="left"/>
        <w:rPr>
          <w:rFonts w:hint="default" w:eastAsia="宋体"/>
          <w:sz w:val="24"/>
          <w:szCs w:val="24"/>
          <w:lang w:val="en-US" w:eastAsia="zh-CN"/>
        </w:rPr>
      </w:pP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 各投标单位需了解实际情况，详细交流。</w:t>
      </w:r>
    </w:p>
    <w:p>
      <w:pPr>
        <w:numPr>
          <w:ilvl w:val="0"/>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（含税）</w:t>
      </w:r>
      <w:r>
        <w:rPr>
          <w:rFonts w:hint="eastAsia" w:ascii="宋体" w:hAnsi="宋体"/>
          <w:b/>
          <w:color w:val="FF0000"/>
          <w:sz w:val="24"/>
          <w:szCs w:val="24"/>
        </w:rPr>
        <w:t>为：</w:t>
      </w:r>
      <w:r>
        <w:rPr>
          <w:rFonts w:hint="eastAsia" w:ascii="宋体" w:hAnsi="宋体"/>
          <w:b/>
          <w:color w:val="FF0000"/>
          <w:sz w:val="24"/>
          <w:szCs w:val="24"/>
          <w:lang w:val="en-US" w:eastAsia="zh-CN"/>
        </w:rPr>
        <w:t>1.9</w:t>
      </w:r>
      <w:r>
        <w:rPr>
          <w:rFonts w:hint="eastAsia" w:ascii="宋体" w:hAnsi="宋体"/>
          <w:b/>
          <w:color w:val="FF0000"/>
          <w:sz w:val="24"/>
          <w:szCs w:val="24"/>
        </w:rPr>
        <w:t>元</w:t>
      </w:r>
      <w:r>
        <w:rPr>
          <w:rFonts w:hint="eastAsia" w:ascii="宋体" w:hAnsi="宋体"/>
          <w:b/>
          <w:color w:val="FF0000"/>
          <w:sz w:val="24"/>
          <w:szCs w:val="24"/>
          <w:lang w:val="en-US" w:eastAsia="zh-CN"/>
        </w:rPr>
        <w:t>/吨钢</w:t>
      </w:r>
      <w:r>
        <w:rPr>
          <w:rFonts w:hint="eastAsia" w:ascii="宋体" w:hAnsi="宋体"/>
          <w:b/>
          <w:color w:val="FF0000"/>
          <w:sz w:val="24"/>
          <w:szCs w:val="24"/>
        </w:rPr>
        <w:t>（大写：</w:t>
      </w:r>
      <w:r>
        <w:rPr>
          <w:rFonts w:hint="eastAsia" w:ascii="宋体" w:hAnsi="宋体"/>
          <w:b/>
          <w:color w:val="FF0000"/>
          <w:sz w:val="24"/>
          <w:szCs w:val="24"/>
          <w:lang w:eastAsia="zh-CN"/>
        </w:rPr>
        <w:t>壹元玖角每吨钢</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default" w:ascii="宋体" w:hAnsi="宋体" w:eastAsia="宋体" w:cs="宋体"/>
          <w:sz w:val="24"/>
          <w:szCs w:val="24"/>
          <w:lang w:val="en-US" w:eastAsia="zh-CN"/>
        </w:rPr>
      </w:pPr>
      <w:r>
        <w:rPr>
          <w:rFonts w:hint="eastAsia" w:ascii="Times New Roman" w:hAnsi="Times New Roman" w:cs="Times New Roman"/>
          <w:sz w:val="24"/>
          <w:szCs w:val="24"/>
          <w:lang w:val="en-US" w:eastAsia="zh-CN"/>
        </w:rPr>
        <w:t>按报价格式及技术规格书要求进行报价</w:t>
      </w:r>
      <w:r>
        <w:rPr>
          <w:rFonts w:hint="eastAsia" w:ascii="宋体" w:hAnsi="宋体" w:cs="仿宋_GB2312"/>
          <w:color w:val="000000" w:themeColor="text1"/>
          <w:sz w:val="24"/>
          <w:szCs w:val="24"/>
        </w:rPr>
        <w:t>（报价含税</w:t>
      </w:r>
      <w:r>
        <w:rPr>
          <w:rFonts w:hint="eastAsia" w:ascii="宋体" w:hAnsi="宋体" w:cs="仿宋_GB2312"/>
          <w:color w:val="000000" w:themeColor="text1"/>
          <w:sz w:val="24"/>
          <w:szCs w:val="24"/>
          <w:lang w:val="en-US" w:eastAsia="zh-CN"/>
        </w:rPr>
        <w:t>13%</w:t>
      </w:r>
      <w:r>
        <w:rPr>
          <w:rFonts w:hint="eastAsia" w:ascii="宋体" w:hAnsi="宋体" w:cs="仿宋_GB2312"/>
          <w:color w:val="000000" w:themeColor="text1"/>
          <w:sz w:val="24"/>
          <w:szCs w:val="24"/>
        </w:rPr>
        <w:t>）</w:t>
      </w:r>
    </w:p>
    <w:p>
      <w:pPr>
        <w:numPr>
          <w:ilvl w:val="0"/>
          <w:numId w:val="0"/>
        </w:numPr>
        <w:spacing w:line="240" w:lineRule="atLeast"/>
        <w:rPr>
          <w:rFonts w:hint="eastAsia" w:ascii="宋体" w:hAnsi="宋体" w:eastAsia="宋体" w:cs="宋体"/>
          <w:sz w:val="24"/>
          <w:szCs w:val="24"/>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spacing w:line="360" w:lineRule="auto"/>
        <w:ind w:firstLine="5060" w:firstLineChars="2100"/>
        <w:rPr>
          <w:rFonts w:hint="eastAsia" w:ascii="宋体" w:hAnsi="宋体"/>
          <w:b/>
          <w:color w:val="FF0000"/>
          <w:sz w:val="24"/>
          <w:szCs w:val="24"/>
        </w:rPr>
      </w:pPr>
      <w:r>
        <w:rPr>
          <w:rFonts w:hint="eastAsia"/>
          <w:b/>
          <w:sz w:val="24"/>
          <w:szCs w:val="24"/>
        </w:rPr>
        <w:t>芜湖新兴铸管有限责任公司</w:t>
      </w:r>
    </w:p>
    <w:p>
      <w:pPr>
        <w:ind w:firstLine="6000" w:firstLineChars="2500"/>
        <w:rPr>
          <w:b/>
          <w:sz w:val="24"/>
          <w:szCs w:val="24"/>
        </w:rPr>
      </w:pP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12</w:t>
      </w:r>
      <w:r>
        <w:rPr>
          <w:rFonts w:ascii="宋体" w:hAnsi="宋体"/>
          <w:sz w:val="24"/>
          <w:szCs w:val="24"/>
        </w:rPr>
        <w:t>月</w:t>
      </w:r>
      <w:r>
        <w:rPr>
          <w:rFonts w:hint="eastAsia" w:ascii="宋体" w:hAnsi="宋体"/>
          <w:sz w:val="24"/>
          <w:szCs w:val="24"/>
          <w:lang w:val="en-US" w:eastAsia="zh-CN"/>
        </w:rPr>
        <w:t>4</w:t>
      </w:r>
      <w:r>
        <w:rPr>
          <w:rFonts w:hint="eastAsia" w:ascii="宋体" w:hAnsi="宋体"/>
          <w:sz w:val="24"/>
          <w:szCs w:val="24"/>
        </w:rPr>
        <w:t>日</w:t>
      </w:r>
    </w:p>
    <w:p>
      <w:pPr>
        <w:jc w:val="right"/>
        <w:rPr>
          <w:b/>
          <w:sz w:val="24"/>
          <w:szCs w:val="24"/>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p>
      <w:pPr>
        <w:pStyle w:val="9"/>
        <w:widowControl/>
        <w:rPr>
          <w:rFonts w:hint="default"/>
          <w:lang w:val="en-US" w:eastAsia="zh-CN"/>
        </w:rPr>
      </w:pPr>
      <w:r>
        <w:rPr>
          <w:rFonts w:hint="eastAsia"/>
          <w:lang w:val="en-US" w:eastAsia="zh-CN"/>
        </w:rPr>
        <w:t xml:space="preserve">       </w:t>
      </w:r>
    </w:p>
    <w:tbl>
      <w:tblPr>
        <w:tblStyle w:val="10"/>
        <w:tblW w:w="13008" w:type="dxa"/>
        <w:tblInd w:w="0" w:type="dxa"/>
        <w:shd w:val="clear" w:color="auto" w:fill="auto"/>
        <w:tblLayout w:type="fixed"/>
        <w:tblCellMar>
          <w:top w:w="0" w:type="dxa"/>
          <w:left w:w="0" w:type="dxa"/>
          <w:bottom w:w="0" w:type="dxa"/>
          <w:right w:w="0" w:type="dxa"/>
        </w:tblCellMar>
      </w:tblPr>
      <w:tblGrid>
        <w:gridCol w:w="5942"/>
        <w:gridCol w:w="2252"/>
        <w:gridCol w:w="4814"/>
      </w:tblGrid>
      <w:tr>
        <w:tblPrEx>
          <w:shd w:val="clear" w:color="auto" w:fill="auto"/>
          <w:tblCellMar>
            <w:top w:w="0" w:type="dxa"/>
            <w:left w:w="0" w:type="dxa"/>
            <w:bottom w:w="0" w:type="dxa"/>
            <w:right w:w="0" w:type="dxa"/>
          </w:tblCellMar>
        </w:tblPrEx>
        <w:trPr>
          <w:trHeight w:val="495" w:hRule="atLeast"/>
        </w:trPr>
        <w:tc>
          <w:tcPr>
            <w:tcW w:w="130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轧钢部中棒导卫大包报价</w:t>
            </w:r>
          </w:p>
        </w:tc>
      </w:tr>
      <w:tr>
        <w:tblPrEx>
          <w:tblCellMar>
            <w:top w:w="0" w:type="dxa"/>
            <w:left w:w="0" w:type="dxa"/>
            <w:bottom w:w="0" w:type="dxa"/>
            <w:right w:w="0" w:type="dxa"/>
          </w:tblCellMar>
        </w:tblPrEx>
        <w:trPr>
          <w:trHeight w:val="405" w:hRule="atLeast"/>
        </w:trPr>
        <w:tc>
          <w:tcPr>
            <w:tcW w:w="5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70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含税含运费价格（元/吨钢）</w:t>
            </w:r>
          </w:p>
        </w:tc>
      </w:tr>
      <w:tr>
        <w:tblPrEx>
          <w:tblCellMar>
            <w:top w:w="0" w:type="dxa"/>
            <w:left w:w="0" w:type="dxa"/>
            <w:bottom w:w="0" w:type="dxa"/>
            <w:right w:w="0" w:type="dxa"/>
          </w:tblCellMar>
        </w:tblPrEx>
        <w:trPr>
          <w:trHeight w:val="580" w:hRule="atLeast"/>
        </w:trPr>
        <w:tc>
          <w:tcPr>
            <w:tcW w:w="5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中棒导卫大包</w:t>
            </w:r>
          </w:p>
        </w:tc>
        <w:tc>
          <w:tcPr>
            <w:tcW w:w="706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80" w:hRule="atLeast"/>
        </w:trPr>
        <w:tc>
          <w:tcPr>
            <w:tcW w:w="5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中棒含税含运费总价（税率13%）                                                     </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4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510" w:hRule="atLeast"/>
        </w:trPr>
        <w:tc>
          <w:tcPr>
            <w:tcW w:w="130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付款方式：</w:t>
            </w:r>
          </w:p>
        </w:tc>
      </w:tr>
      <w:tr>
        <w:tblPrEx>
          <w:tblCellMar>
            <w:top w:w="0" w:type="dxa"/>
            <w:left w:w="0" w:type="dxa"/>
            <w:bottom w:w="0" w:type="dxa"/>
            <w:right w:w="0" w:type="dxa"/>
          </w:tblCellMar>
        </w:tblPrEx>
        <w:trPr>
          <w:trHeight w:val="510" w:hRule="atLeast"/>
        </w:trPr>
        <w:tc>
          <w:tcPr>
            <w:tcW w:w="130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r>
      <w:tr>
        <w:tblPrEx>
          <w:tblCellMar>
            <w:top w:w="0" w:type="dxa"/>
            <w:left w:w="0" w:type="dxa"/>
            <w:bottom w:w="0" w:type="dxa"/>
            <w:right w:w="0" w:type="dxa"/>
          </w:tblCellMar>
        </w:tblPrEx>
        <w:trPr>
          <w:trHeight w:val="480" w:hRule="atLeast"/>
        </w:trPr>
        <w:tc>
          <w:tcPr>
            <w:tcW w:w="130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r>
      <w:tr>
        <w:tblPrEx>
          <w:tblCellMar>
            <w:top w:w="0" w:type="dxa"/>
            <w:left w:w="0" w:type="dxa"/>
            <w:bottom w:w="0" w:type="dxa"/>
            <w:right w:w="0" w:type="dxa"/>
          </w:tblCellMar>
        </w:tblPrEx>
        <w:trPr>
          <w:trHeight w:val="480" w:hRule="atLeast"/>
        </w:trPr>
        <w:tc>
          <w:tcPr>
            <w:tcW w:w="130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r>
      <w:tr>
        <w:tblPrEx>
          <w:tblCellMar>
            <w:top w:w="0" w:type="dxa"/>
            <w:left w:w="0" w:type="dxa"/>
            <w:bottom w:w="0" w:type="dxa"/>
            <w:right w:w="0" w:type="dxa"/>
          </w:tblCellMar>
        </w:tblPrEx>
        <w:trPr>
          <w:trHeight w:val="480" w:hRule="atLeast"/>
        </w:trPr>
        <w:tc>
          <w:tcPr>
            <w:tcW w:w="130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授权委托人签字：</w:t>
            </w:r>
          </w:p>
        </w:tc>
      </w:tr>
      <w:tr>
        <w:tblPrEx>
          <w:tblCellMar>
            <w:top w:w="0" w:type="dxa"/>
            <w:left w:w="0" w:type="dxa"/>
            <w:bottom w:w="0" w:type="dxa"/>
            <w:right w:w="0" w:type="dxa"/>
          </w:tblCellMar>
        </w:tblPrEx>
        <w:trPr>
          <w:trHeight w:val="555" w:hRule="atLeast"/>
        </w:trPr>
        <w:tc>
          <w:tcPr>
            <w:tcW w:w="130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r>
    </w:tbl>
    <w:p>
      <w:pPr>
        <w:pStyle w:val="9"/>
        <w:widowControl/>
        <w:ind w:left="638" w:leftChars="304" w:firstLine="636" w:firstLineChars="265"/>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4C2D098D"/>
    <w:multiLevelType w:val="singleLevel"/>
    <w:tmpl w:val="4C2D098D"/>
    <w:lvl w:ilvl="0" w:tentative="0">
      <w:start w:val="1"/>
      <w:numFmt w:val="decimal"/>
      <w:suff w:val="space"/>
      <w:lvlText w:val="%1."/>
      <w:lvlJc w:val="left"/>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0FC5"/>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01115F"/>
    <w:rsid w:val="0831406E"/>
    <w:rsid w:val="08A96692"/>
    <w:rsid w:val="0AA80F02"/>
    <w:rsid w:val="0BFF25BD"/>
    <w:rsid w:val="0CBC295F"/>
    <w:rsid w:val="0DF07D84"/>
    <w:rsid w:val="0E497616"/>
    <w:rsid w:val="0E842CB1"/>
    <w:rsid w:val="0F0803D8"/>
    <w:rsid w:val="0F347211"/>
    <w:rsid w:val="10CA64E1"/>
    <w:rsid w:val="110928F7"/>
    <w:rsid w:val="11654D47"/>
    <w:rsid w:val="135C10D5"/>
    <w:rsid w:val="139F3DA1"/>
    <w:rsid w:val="13D07934"/>
    <w:rsid w:val="13D576D7"/>
    <w:rsid w:val="15F23ED0"/>
    <w:rsid w:val="16541AFE"/>
    <w:rsid w:val="1694444C"/>
    <w:rsid w:val="17F97F08"/>
    <w:rsid w:val="18ED4DB4"/>
    <w:rsid w:val="19B16948"/>
    <w:rsid w:val="1A3C18D0"/>
    <w:rsid w:val="1A8A6D05"/>
    <w:rsid w:val="1C730BDE"/>
    <w:rsid w:val="1CCB1E53"/>
    <w:rsid w:val="1D2E11E1"/>
    <w:rsid w:val="1E937D02"/>
    <w:rsid w:val="1EA54788"/>
    <w:rsid w:val="1F4242F7"/>
    <w:rsid w:val="1F802445"/>
    <w:rsid w:val="203C28CE"/>
    <w:rsid w:val="21133B37"/>
    <w:rsid w:val="21534F77"/>
    <w:rsid w:val="21A2160C"/>
    <w:rsid w:val="22B96773"/>
    <w:rsid w:val="22E00851"/>
    <w:rsid w:val="23D22DCD"/>
    <w:rsid w:val="2457302A"/>
    <w:rsid w:val="25B129B0"/>
    <w:rsid w:val="26F50CB1"/>
    <w:rsid w:val="278055FF"/>
    <w:rsid w:val="288D3DC5"/>
    <w:rsid w:val="28E2171B"/>
    <w:rsid w:val="28F9678E"/>
    <w:rsid w:val="29401D6D"/>
    <w:rsid w:val="2B9A196C"/>
    <w:rsid w:val="2BF40243"/>
    <w:rsid w:val="2C204052"/>
    <w:rsid w:val="2C4E01C4"/>
    <w:rsid w:val="2CF31D5E"/>
    <w:rsid w:val="2E3D1B0F"/>
    <w:rsid w:val="2E4345D8"/>
    <w:rsid w:val="3036622A"/>
    <w:rsid w:val="30CA3841"/>
    <w:rsid w:val="3130279D"/>
    <w:rsid w:val="35212328"/>
    <w:rsid w:val="35997E95"/>
    <w:rsid w:val="36A65EF8"/>
    <w:rsid w:val="373827F1"/>
    <w:rsid w:val="374214E9"/>
    <w:rsid w:val="379345D1"/>
    <w:rsid w:val="37974BFF"/>
    <w:rsid w:val="37BE23C2"/>
    <w:rsid w:val="387F2F2C"/>
    <w:rsid w:val="38B84B41"/>
    <w:rsid w:val="390D54AD"/>
    <w:rsid w:val="3A3F65BD"/>
    <w:rsid w:val="3A773720"/>
    <w:rsid w:val="3C456A69"/>
    <w:rsid w:val="3C487023"/>
    <w:rsid w:val="3C887586"/>
    <w:rsid w:val="3D5A40AB"/>
    <w:rsid w:val="3DB441B2"/>
    <w:rsid w:val="3E371640"/>
    <w:rsid w:val="3EB93F1F"/>
    <w:rsid w:val="3ED509DB"/>
    <w:rsid w:val="3F0B65A3"/>
    <w:rsid w:val="41394D83"/>
    <w:rsid w:val="41A706B0"/>
    <w:rsid w:val="42292AE8"/>
    <w:rsid w:val="422E1FDF"/>
    <w:rsid w:val="423C71D1"/>
    <w:rsid w:val="426213B7"/>
    <w:rsid w:val="42CE1EFE"/>
    <w:rsid w:val="44FA67E3"/>
    <w:rsid w:val="4500284B"/>
    <w:rsid w:val="45407B03"/>
    <w:rsid w:val="455A1E29"/>
    <w:rsid w:val="45C004AA"/>
    <w:rsid w:val="46301E0F"/>
    <w:rsid w:val="47AD4330"/>
    <w:rsid w:val="47DF42C8"/>
    <w:rsid w:val="49280B38"/>
    <w:rsid w:val="4B635392"/>
    <w:rsid w:val="4BA21255"/>
    <w:rsid w:val="4DC66F68"/>
    <w:rsid w:val="518D2140"/>
    <w:rsid w:val="51A458AF"/>
    <w:rsid w:val="527641F5"/>
    <w:rsid w:val="52EE0AE7"/>
    <w:rsid w:val="553627CE"/>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6F4860A5"/>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 w:type="character" w:customStyle="1" w:styleId="26">
    <w:name w:val="font6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18</TotalTime>
  <ScaleCrop>false</ScaleCrop>
  <LinksUpToDate>false</LinksUpToDate>
  <CharactersWithSpaces>5037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2020-12-04T06:21:28Z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