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4185F" w:rsidRDefault="004D4336">
      <w:pPr>
        <w:jc w:val="center"/>
        <w:rPr>
          <w:rFonts w:ascii="宋体" w:hAnsi="宋体" w:cs="宋体"/>
          <w:b/>
          <w:bCs/>
          <w:sz w:val="52"/>
          <w:szCs w:val="52"/>
        </w:rPr>
      </w:pPr>
      <w:r>
        <w:rPr>
          <w:rFonts w:ascii="宋体" w:hAnsi="宋体" w:cs="宋体" w:hint="eastAsia"/>
          <w:b/>
          <w:bCs/>
          <w:sz w:val="52"/>
          <w:szCs w:val="52"/>
        </w:rPr>
        <w:t>芜湖新兴铸管有限责任公司</w:t>
      </w:r>
    </w:p>
    <w:p w:rsidR="00B4185F" w:rsidRDefault="00B4185F">
      <w:pPr>
        <w:jc w:val="center"/>
        <w:rPr>
          <w:rFonts w:ascii="宋体" w:hAnsi="宋体" w:cs="宋体"/>
          <w:b/>
          <w:bCs/>
          <w:sz w:val="48"/>
          <w:szCs w:val="22"/>
        </w:rPr>
      </w:pPr>
    </w:p>
    <w:p w:rsidR="00B4185F" w:rsidRDefault="004D4336">
      <w:pPr>
        <w:jc w:val="center"/>
        <w:rPr>
          <w:b/>
          <w:sz w:val="44"/>
          <w:szCs w:val="44"/>
        </w:rPr>
      </w:pPr>
      <w:r>
        <w:rPr>
          <w:rFonts w:hint="eastAsia"/>
          <w:b/>
          <w:sz w:val="44"/>
          <w:szCs w:val="44"/>
        </w:rPr>
        <w:t>炼铁部皮带秤岗位除尘改造项目</w:t>
      </w:r>
    </w:p>
    <w:p w:rsidR="00B4185F" w:rsidRDefault="004D4336">
      <w:pPr>
        <w:spacing w:line="480" w:lineRule="auto"/>
        <w:jc w:val="center"/>
        <w:rPr>
          <w:b/>
          <w:bCs/>
          <w:sz w:val="44"/>
          <w:szCs w:val="44"/>
        </w:rPr>
      </w:pPr>
      <w:r>
        <w:rPr>
          <w:rFonts w:hint="eastAsia"/>
          <w:b/>
          <w:bCs/>
          <w:sz w:val="44"/>
          <w:szCs w:val="44"/>
        </w:rPr>
        <w:t>配料皮带秤封闭及底部清料装置改造</w:t>
      </w:r>
    </w:p>
    <w:p w:rsidR="00B4185F" w:rsidRDefault="00B4185F">
      <w:pPr>
        <w:rPr>
          <w:rFonts w:ascii="宋体" w:hAnsi="宋体" w:cs="宋体"/>
          <w:b/>
          <w:bCs/>
          <w:sz w:val="44"/>
          <w:szCs w:val="44"/>
        </w:rPr>
      </w:pPr>
    </w:p>
    <w:p w:rsidR="00B4185F" w:rsidRDefault="00B4185F">
      <w:pPr>
        <w:spacing w:line="360" w:lineRule="auto"/>
        <w:rPr>
          <w:rFonts w:ascii="宋体" w:hAnsi="宋体" w:cs="宋体"/>
          <w:b/>
          <w:bCs/>
          <w:sz w:val="48"/>
        </w:rPr>
      </w:pPr>
    </w:p>
    <w:p w:rsidR="00B4185F" w:rsidRDefault="00B4185F">
      <w:pPr>
        <w:spacing w:line="360" w:lineRule="auto"/>
        <w:rPr>
          <w:rFonts w:ascii="宋体" w:hAnsi="宋体" w:cs="宋体"/>
          <w:b/>
          <w:bCs/>
          <w:sz w:val="48"/>
        </w:rPr>
      </w:pPr>
    </w:p>
    <w:p w:rsidR="00B4185F" w:rsidRDefault="004D4336">
      <w:pPr>
        <w:spacing w:line="360" w:lineRule="auto"/>
        <w:jc w:val="center"/>
        <w:rPr>
          <w:rFonts w:ascii="宋体" w:hAnsi="宋体" w:cs="宋体"/>
          <w:b/>
          <w:bCs/>
          <w:sz w:val="52"/>
          <w:szCs w:val="28"/>
        </w:rPr>
      </w:pPr>
      <w:r>
        <w:rPr>
          <w:rFonts w:ascii="宋体" w:hAnsi="宋体" w:cs="宋体" w:hint="eastAsia"/>
          <w:b/>
          <w:bCs/>
          <w:sz w:val="52"/>
          <w:szCs w:val="28"/>
        </w:rPr>
        <w:t>技</w:t>
      </w:r>
    </w:p>
    <w:p w:rsidR="00B4185F" w:rsidRDefault="004D4336">
      <w:pPr>
        <w:spacing w:line="360" w:lineRule="auto"/>
        <w:jc w:val="center"/>
        <w:rPr>
          <w:rFonts w:ascii="宋体" w:hAnsi="宋体" w:cs="宋体"/>
          <w:b/>
          <w:bCs/>
          <w:sz w:val="52"/>
          <w:szCs w:val="28"/>
        </w:rPr>
      </w:pPr>
      <w:r>
        <w:rPr>
          <w:rFonts w:ascii="宋体" w:hAnsi="宋体" w:cs="宋体" w:hint="eastAsia"/>
          <w:b/>
          <w:bCs/>
          <w:sz w:val="52"/>
          <w:szCs w:val="28"/>
        </w:rPr>
        <w:t>术</w:t>
      </w:r>
    </w:p>
    <w:p w:rsidR="00B4185F" w:rsidRDefault="004D4336">
      <w:pPr>
        <w:spacing w:line="360" w:lineRule="auto"/>
        <w:jc w:val="center"/>
        <w:rPr>
          <w:rFonts w:ascii="宋体" w:hAnsi="宋体" w:cs="宋体"/>
          <w:b/>
          <w:bCs/>
          <w:sz w:val="52"/>
          <w:szCs w:val="28"/>
        </w:rPr>
      </w:pPr>
      <w:r>
        <w:rPr>
          <w:rFonts w:ascii="宋体" w:hAnsi="宋体" w:cs="宋体" w:hint="eastAsia"/>
          <w:b/>
          <w:bCs/>
          <w:sz w:val="52"/>
          <w:szCs w:val="28"/>
        </w:rPr>
        <w:t>规</w:t>
      </w:r>
    </w:p>
    <w:p w:rsidR="00B4185F" w:rsidRDefault="004D4336">
      <w:pPr>
        <w:spacing w:line="360" w:lineRule="auto"/>
        <w:jc w:val="center"/>
        <w:rPr>
          <w:rFonts w:ascii="宋体" w:hAnsi="宋体" w:cs="宋体"/>
          <w:b/>
          <w:bCs/>
          <w:sz w:val="52"/>
          <w:szCs w:val="28"/>
        </w:rPr>
      </w:pPr>
      <w:r>
        <w:rPr>
          <w:rFonts w:ascii="宋体" w:hAnsi="宋体" w:cs="宋体" w:hint="eastAsia"/>
          <w:b/>
          <w:bCs/>
          <w:sz w:val="52"/>
          <w:szCs w:val="28"/>
        </w:rPr>
        <w:t>格</w:t>
      </w:r>
    </w:p>
    <w:p w:rsidR="00B4185F" w:rsidRDefault="004D4336">
      <w:pPr>
        <w:spacing w:line="360" w:lineRule="auto"/>
        <w:jc w:val="center"/>
        <w:rPr>
          <w:rFonts w:ascii="宋体" w:hAnsi="宋体" w:cs="宋体"/>
          <w:b/>
          <w:bCs/>
          <w:sz w:val="48"/>
        </w:rPr>
      </w:pPr>
      <w:r>
        <w:rPr>
          <w:rFonts w:ascii="宋体" w:hAnsi="宋体" w:cs="宋体" w:hint="eastAsia"/>
          <w:b/>
          <w:bCs/>
          <w:sz w:val="52"/>
          <w:szCs w:val="28"/>
        </w:rPr>
        <w:t>书</w:t>
      </w:r>
    </w:p>
    <w:p w:rsidR="00B4185F" w:rsidRDefault="00B4185F">
      <w:pPr>
        <w:rPr>
          <w:rFonts w:ascii="宋体" w:hAnsi="宋体" w:cs="宋体"/>
          <w:b/>
          <w:bCs/>
          <w:sz w:val="48"/>
        </w:rPr>
      </w:pPr>
    </w:p>
    <w:p w:rsidR="00B4185F" w:rsidRDefault="00B4185F">
      <w:pPr>
        <w:rPr>
          <w:rFonts w:ascii="宋体" w:hAnsi="宋体" w:cs="宋体"/>
          <w:b/>
          <w:bCs/>
          <w:sz w:val="48"/>
        </w:rPr>
      </w:pPr>
    </w:p>
    <w:p w:rsidR="00B4185F" w:rsidRDefault="00B4185F">
      <w:pPr>
        <w:rPr>
          <w:rFonts w:ascii="宋体" w:hAnsi="宋体" w:cs="宋体"/>
          <w:b/>
          <w:bCs/>
          <w:sz w:val="48"/>
        </w:rPr>
      </w:pPr>
    </w:p>
    <w:p w:rsidR="00B4185F" w:rsidRDefault="004D4336">
      <w:pPr>
        <w:spacing w:line="360" w:lineRule="auto"/>
        <w:ind w:leftChars="-100" w:left="-210"/>
        <w:rPr>
          <w:rFonts w:ascii="宋体" w:hAnsi="宋体" w:cs="宋体"/>
          <w:b/>
          <w:bCs/>
          <w:sz w:val="32"/>
          <w:szCs w:val="32"/>
        </w:rPr>
      </w:pPr>
      <w:r>
        <w:rPr>
          <w:rFonts w:ascii="宋体" w:hAnsi="宋体" w:cs="宋体" w:hint="eastAsia"/>
          <w:b/>
          <w:bCs/>
          <w:sz w:val="32"/>
          <w:szCs w:val="32"/>
        </w:rPr>
        <w:t>编制：     审核：     会签：     项目负责：     批准：</w:t>
      </w:r>
      <w:bookmarkStart w:id="0" w:name="OLE_LINK2"/>
      <w:bookmarkStart w:id="1" w:name="OLE_LINK3"/>
      <w:bookmarkStart w:id="2" w:name="OLE_LINK1"/>
      <w:bookmarkEnd w:id="0"/>
      <w:bookmarkEnd w:id="1"/>
      <w:bookmarkEnd w:id="2"/>
    </w:p>
    <w:p w:rsidR="00B4185F" w:rsidRDefault="004D4336">
      <w:pPr>
        <w:tabs>
          <w:tab w:val="left" w:pos="2992"/>
          <w:tab w:val="center" w:pos="4214"/>
        </w:tabs>
        <w:spacing w:line="360" w:lineRule="auto"/>
        <w:jc w:val="left"/>
        <w:rPr>
          <w:rFonts w:ascii="宋体" w:hAnsi="宋体" w:cs="宋体"/>
          <w:b/>
          <w:bCs/>
          <w:sz w:val="36"/>
        </w:rPr>
      </w:pPr>
      <w:r>
        <w:rPr>
          <w:rFonts w:ascii="宋体" w:hAnsi="宋体" w:cs="宋体" w:hint="eastAsia"/>
          <w:b/>
          <w:bCs/>
          <w:sz w:val="36"/>
        </w:rPr>
        <w:tab/>
      </w:r>
    </w:p>
    <w:p w:rsidR="00B4185F" w:rsidRDefault="004D4336">
      <w:pPr>
        <w:tabs>
          <w:tab w:val="left" w:pos="2992"/>
          <w:tab w:val="center" w:pos="4214"/>
        </w:tabs>
        <w:spacing w:line="360" w:lineRule="auto"/>
        <w:jc w:val="left"/>
        <w:rPr>
          <w:rFonts w:ascii="宋体" w:hAnsi="宋体" w:cs="宋体"/>
          <w:b/>
          <w:bCs/>
          <w:sz w:val="36"/>
        </w:rPr>
      </w:pPr>
      <w:r>
        <w:rPr>
          <w:rFonts w:ascii="宋体" w:hAnsi="宋体" w:cs="宋体" w:hint="eastAsia"/>
          <w:b/>
          <w:bCs/>
          <w:sz w:val="36"/>
        </w:rPr>
        <w:tab/>
        <w:t xml:space="preserve"> 2020年11月</w:t>
      </w:r>
    </w:p>
    <w:p w:rsidR="00B4185F" w:rsidRDefault="00B4185F">
      <w:pPr>
        <w:tabs>
          <w:tab w:val="left" w:pos="2992"/>
          <w:tab w:val="center" w:pos="4214"/>
        </w:tabs>
        <w:spacing w:line="360" w:lineRule="auto"/>
        <w:jc w:val="left"/>
      </w:pPr>
    </w:p>
    <w:p w:rsidR="00B4185F" w:rsidRDefault="004D4336">
      <w:pPr>
        <w:spacing w:line="360" w:lineRule="auto"/>
        <w:rPr>
          <w:rFonts w:ascii="宋体" w:hAnsi="宋体"/>
          <w:b/>
          <w:bCs/>
          <w:sz w:val="28"/>
          <w:szCs w:val="28"/>
        </w:rPr>
      </w:pPr>
      <w:r>
        <w:rPr>
          <w:rFonts w:ascii="宋体" w:hAnsi="宋体" w:hint="eastAsia"/>
          <w:b/>
          <w:bCs/>
          <w:sz w:val="28"/>
          <w:szCs w:val="28"/>
        </w:rPr>
        <w:lastRenderedPageBreak/>
        <w:t>一、概述</w:t>
      </w:r>
    </w:p>
    <w:p w:rsidR="00B4185F" w:rsidRDefault="004D4336">
      <w:pPr>
        <w:spacing w:line="360" w:lineRule="auto"/>
        <w:ind w:firstLineChars="200" w:firstLine="480"/>
        <w:rPr>
          <w:rFonts w:ascii="宋体" w:hAnsi="宋体"/>
          <w:color w:val="000000" w:themeColor="text1"/>
          <w:sz w:val="24"/>
        </w:rPr>
      </w:pPr>
      <w:r>
        <w:rPr>
          <w:rFonts w:ascii="宋体" w:hAnsi="宋体" w:hint="eastAsia"/>
          <w:color w:val="000000" w:themeColor="text1"/>
          <w:sz w:val="24"/>
        </w:rPr>
        <w:t>因炼铁部皮带秤无密封设施，在运行过程中有逸尘现象，达不到国家要求的超低排放标准，需进行密封改造，确保无逸尘，设备运行正常。</w:t>
      </w:r>
    </w:p>
    <w:p w:rsidR="00B4185F" w:rsidRDefault="00B4185F">
      <w:pPr>
        <w:spacing w:line="360" w:lineRule="auto"/>
        <w:ind w:firstLineChars="200" w:firstLine="480"/>
        <w:rPr>
          <w:rFonts w:ascii="宋体" w:hAnsi="宋体"/>
          <w:color w:val="000000" w:themeColor="text1"/>
          <w:sz w:val="24"/>
        </w:rPr>
      </w:pPr>
    </w:p>
    <w:p w:rsidR="00B4185F" w:rsidRDefault="004D4336">
      <w:pPr>
        <w:spacing w:line="360" w:lineRule="auto"/>
        <w:rPr>
          <w:rFonts w:ascii="宋体" w:hAnsi="宋体"/>
          <w:b/>
          <w:bCs/>
          <w:color w:val="000000" w:themeColor="text1"/>
          <w:sz w:val="28"/>
          <w:szCs w:val="28"/>
        </w:rPr>
      </w:pPr>
      <w:r>
        <w:rPr>
          <w:rFonts w:ascii="宋体" w:hAnsi="宋体" w:hint="eastAsia"/>
          <w:b/>
          <w:bCs/>
          <w:color w:val="000000" w:themeColor="text1"/>
          <w:sz w:val="28"/>
          <w:szCs w:val="28"/>
        </w:rPr>
        <w:t>二、招标内容</w:t>
      </w:r>
    </w:p>
    <w:tbl>
      <w:tblPr>
        <w:tblW w:w="8634" w:type="dxa"/>
        <w:jc w:val="cente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CellMar>
          <w:left w:w="0" w:type="dxa"/>
          <w:right w:w="0" w:type="dxa"/>
        </w:tblCellMar>
        <w:tblLook w:val="04A0"/>
      </w:tblPr>
      <w:tblGrid>
        <w:gridCol w:w="568"/>
        <w:gridCol w:w="3493"/>
        <w:gridCol w:w="567"/>
        <w:gridCol w:w="567"/>
        <w:gridCol w:w="3439"/>
      </w:tblGrid>
      <w:tr w:rsidR="00B4185F">
        <w:trPr>
          <w:cantSplit/>
          <w:trHeight w:val="468"/>
          <w:jc w:val="center"/>
        </w:trPr>
        <w:tc>
          <w:tcPr>
            <w:tcW w:w="568" w:type="dxa"/>
            <w:tcBorders>
              <w:top w:val="single" w:sz="4" w:space="0" w:color="auto"/>
              <w:left w:val="single" w:sz="4" w:space="0" w:color="auto"/>
              <w:bottom w:val="single" w:sz="6" w:space="0" w:color="auto"/>
              <w:right w:val="single" w:sz="6" w:space="0" w:color="auto"/>
            </w:tcBorders>
            <w:vAlign w:val="center"/>
          </w:tcPr>
          <w:p w:rsidR="00B4185F" w:rsidRDefault="004D4336">
            <w:pPr>
              <w:adjustRightInd w:val="0"/>
              <w:snapToGrid w:val="0"/>
              <w:jc w:val="center"/>
              <w:textAlignment w:val="baseline"/>
              <w:rPr>
                <w:rFonts w:ascii="宋体" w:hAnsi="宋体" w:cs="宋体"/>
                <w:b/>
                <w:bCs/>
                <w:color w:val="000000" w:themeColor="text1"/>
              </w:rPr>
            </w:pPr>
            <w:r>
              <w:rPr>
                <w:rFonts w:ascii="宋体" w:hAnsi="宋体" w:cs="宋体" w:hint="eastAsia"/>
                <w:b/>
                <w:bCs/>
                <w:color w:val="000000" w:themeColor="text1"/>
              </w:rPr>
              <w:t>序号</w:t>
            </w:r>
          </w:p>
        </w:tc>
        <w:tc>
          <w:tcPr>
            <w:tcW w:w="3493" w:type="dxa"/>
            <w:tcBorders>
              <w:top w:val="single" w:sz="4" w:space="0" w:color="auto"/>
              <w:left w:val="single" w:sz="4" w:space="0" w:color="auto"/>
              <w:bottom w:val="single" w:sz="6" w:space="0" w:color="auto"/>
              <w:right w:val="single" w:sz="6" w:space="0" w:color="auto"/>
            </w:tcBorders>
            <w:vAlign w:val="center"/>
          </w:tcPr>
          <w:p w:rsidR="00B4185F" w:rsidRDefault="004D4336">
            <w:pPr>
              <w:adjustRightInd w:val="0"/>
              <w:snapToGrid w:val="0"/>
              <w:jc w:val="center"/>
              <w:textAlignment w:val="baseline"/>
              <w:rPr>
                <w:rFonts w:ascii="宋体" w:hAnsi="宋体" w:cs="宋体"/>
                <w:b/>
                <w:bCs/>
                <w:color w:val="000000" w:themeColor="text1"/>
              </w:rPr>
            </w:pPr>
            <w:r>
              <w:rPr>
                <w:rFonts w:ascii="宋体" w:hAnsi="宋体" w:cs="宋体" w:hint="eastAsia"/>
                <w:b/>
                <w:bCs/>
                <w:color w:val="000000" w:themeColor="text1"/>
              </w:rPr>
              <w:t>招标项目</w:t>
            </w:r>
          </w:p>
        </w:tc>
        <w:tc>
          <w:tcPr>
            <w:tcW w:w="567" w:type="dxa"/>
            <w:tcBorders>
              <w:top w:val="single" w:sz="4" w:space="0" w:color="auto"/>
              <w:left w:val="single" w:sz="6" w:space="0" w:color="auto"/>
              <w:bottom w:val="single" w:sz="6" w:space="0" w:color="auto"/>
              <w:right w:val="single" w:sz="6" w:space="0" w:color="auto"/>
            </w:tcBorders>
            <w:vAlign w:val="center"/>
          </w:tcPr>
          <w:p w:rsidR="00B4185F" w:rsidRDefault="004D4336">
            <w:pPr>
              <w:adjustRightInd w:val="0"/>
              <w:snapToGrid w:val="0"/>
              <w:ind w:leftChars="20" w:left="42"/>
              <w:jc w:val="center"/>
              <w:textAlignment w:val="baseline"/>
              <w:rPr>
                <w:rFonts w:ascii="宋体" w:hAnsi="宋体" w:cs="宋体"/>
                <w:b/>
                <w:bCs/>
                <w:color w:val="000000" w:themeColor="text1"/>
              </w:rPr>
            </w:pPr>
            <w:r>
              <w:rPr>
                <w:rFonts w:ascii="宋体" w:hAnsi="宋体" w:cs="宋体" w:hint="eastAsia"/>
                <w:b/>
                <w:bCs/>
                <w:color w:val="000000" w:themeColor="text1"/>
              </w:rPr>
              <w:t>数量</w:t>
            </w:r>
          </w:p>
        </w:tc>
        <w:tc>
          <w:tcPr>
            <w:tcW w:w="567" w:type="dxa"/>
            <w:tcBorders>
              <w:top w:val="single" w:sz="4" w:space="0" w:color="auto"/>
              <w:left w:val="single" w:sz="6" w:space="0" w:color="auto"/>
              <w:bottom w:val="single" w:sz="6" w:space="0" w:color="auto"/>
              <w:right w:val="single" w:sz="6" w:space="0" w:color="auto"/>
            </w:tcBorders>
            <w:vAlign w:val="center"/>
          </w:tcPr>
          <w:p w:rsidR="00B4185F" w:rsidRDefault="004D4336">
            <w:pPr>
              <w:adjustRightInd w:val="0"/>
              <w:snapToGrid w:val="0"/>
              <w:ind w:leftChars="20" w:left="42"/>
              <w:jc w:val="center"/>
              <w:textAlignment w:val="baseline"/>
              <w:rPr>
                <w:rFonts w:ascii="宋体" w:hAnsi="宋体" w:cs="宋体"/>
                <w:b/>
                <w:bCs/>
                <w:color w:val="000000" w:themeColor="text1"/>
              </w:rPr>
            </w:pPr>
            <w:r>
              <w:rPr>
                <w:rFonts w:ascii="宋体" w:hAnsi="宋体" w:cs="宋体" w:hint="eastAsia"/>
                <w:b/>
                <w:bCs/>
                <w:color w:val="000000" w:themeColor="text1"/>
              </w:rPr>
              <w:t>单位</w:t>
            </w:r>
          </w:p>
        </w:tc>
        <w:tc>
          <w:tcPr>
            <w:tcW w:w="3439" w:type="dxa"/>
            <w:tcBorders>
              <w:top w:val="single" w:sz="4" w:space="0" w:color="auto"/>
              <w:left w:val="single" w:sz="6" w:space="0" w:color="auto"/>
              <w:bottom w:val="single" w:sz="6" w:space="0" w:color="auto"/>
              <w:right w:val="single" w:sz="4" w:space="0" w:color="auto"/>
            </w:tcBorders>
            <w:vAlign w:val="center"/>
          </w:tcPr>
          <w:p w:rsidR="00B4185F" w:rsidRDefault="004D4336">
            <w:pPr>
              <w:adjustRightInd w:val="0"/>
              <w:snapToGrid w:val="0"/>
              <w:ind w:leftChars="20" w:left="42"/>
              <w:jc w:val="center"/>
              <w:textAlignment w:val="baseline"/>
              <w:rPr>
                <w:rFonts w:ascii="宋体" w:hAnsi="宋体" w:cs="宋体"/>
                <w:b/>
                <w:bCs/>
                <w:color w:val="000000" w:themeColor="text1"/>
              </w:rPr>
            </w:pPr>
            <w:r>
              <w:rPr>
                <w:rFonts w:ascii="宋体" w:hAnsi="宋体" w:cs="宋体" w:hint="eastAsia"/>
                <w:b/>
                <w:bCs/>
                <w:color w:val="000000" w:themeColor="text1"/>
              </w:rPr>
              <w:t>备    注</w:t>
            </w:r>
          </w:p>
        </w:tc>
      </w:tr>
      <w:tr w:rsidR="00B4185F">
        <w:trPr>
          <w:cantSplit/>
          <w:trHeight w:val="652"/>
          <w:jc w:val="center"/>
        </w:trPr>
        <w:tc>
          <w:tcPr>
            <w:tcW w:w="568" w:type="dxa"/>
            <w:tcBorders>
              <w:top w:val="single" w:sz="6" w:space="0" w:color="auto"/>
              <w:left w:val="single" w:sz="4" w:space="0" w:color="auto"/>
              <w:bottom w:val="single" w:sz="6" w:space="0" w:color="auto"/>
              <w:right w:val="single" w:sz="6" w:space="0" w:color="auto"/>
            </w:tcBorders>
            <w:vAlign w:val="center"/>
          </w:tcPr>
          <w:p w:rsidR="00B4185F" w:rsidRDefault="004D4336">
            <w:pPr>
              <w:adjustRightInd w:val="0"/>
              <w:snapToGrid w:val="0"/>
              <w:jc w:val="center"/>
              <w:textAlignment w:val="baseline"/>
              <w:rPr>
                <w:rFonts w:ascii="宋体" w:hAnsi="宋体" w:cs="宋体"/>
                <w:color w:val="000000" w:themeColor="text1"/>
              </w:rPr>
            </w:pPr>
            <w:r>
              <w:rPr>
                <w:rFonts w:ascii="宋体" w:hAnsi="宋体" w:cs="宋体" w:hint="eastAsia"/>
                <w:color w:val="000000" w:themeColor="text1"/>
              </w:rPr>
              <w:t>1</w:t>
            </w:r>
          </w:p>
        </w:tc>
        <w:tc>
          <w:tcPr>
            <w:tcW w:w="3493" w:type="dxa"/>
            <w:tcBorders>
              <w:top w:val="single" w:sz="6" w:space="0" w:color="auto"/>
              <w:left w:val="single" w:sz="4" w:space="0" w:color="auto"/>
              <w:bottom w:val="single" w:sz="6" w:space="0" w:color="auto"/>
              <w:right w:val="single" w:sz="6" w:space="0" w:color="auto"/>
            </w:tcBorders>
            <w:vAlign w:val="center"/>
          </w:tcPr>
          <w:p w:rsidR="00B4185F" w:rsidRDefault="004D4336">
            <w:pPr>
              <w:adjustRightInd w:val="0"/>
              <w:snapToGrid w:val="0"/>
              <w:jc w:val="center"/>
              <w:textAlignment w:val="baseline"/>
              <w:rPr>
                <w:rFonts w:ascii="宋体" w:hAnsi="宋体" w:cs="宋体"/>
                <w:color w:val="000000" w:themeColor="text1"/>
              </w:rPr>
            </w:pPr>
            <w:r>
              <w:rPr>
                <w:rFonts w:ascii="宋体" w:hAnsi="宋体" w:cs="宋体" w:hint="eastAsia"/>
                <w:color w:val="000000" w:themeColor="text1"/>
              </w:rPr>
              <w:t>配料皮带秤封闭及底部清料装置改造</w:t>
            </w:r>
          </w:p>
        </w:tc>
        <w:tc>
          <w:tcPr>
            <w:tcW w:w="567" w:type="dxa"/>
            <w:tcBorders>
              <w:top w:val="single" w:sz="6" w:space="0" w:color="auto"/>
              <w:left w:val="single" w:sz="6" w:space="0" w:color="auto"/>
              <w:bottom w:val="single" w:sz="6" w:space="0" w:color="auto"/>
              <w:right w:val="single" w:sz="6" w:space="0" w:color="auto"/>
            </w:tcBorders>
            <w:vAlign w:val="center"/>
          </w:tcPr>
          <w:p w:rsidR="00B4185F" w:rsidRDefault="004D4336">
            <w:pPr>
              <w:adjustRightInd w:val="0"/>
              <w:snapToGrid w:val="0"/>
              <w:ind w:leftChars="20" w:left="42"/>
              <w:jc w:val="center"/>
              <w:textAlignment w:val="baseline"/>
              <w:rPr>
                <w:rFonts w:ascii="宋体" w:hAnsi="宋体" w:cs="宋体"/>
                <w:color w:val="000000" w:themeColor="text1"/>
              </w:rPr>
            </w:pPr>
            <w:r>
              <w:rPr>
                <w:rFonts w:ascii="宋体" w:hAnsi="宋体" w:cs="宋体" w:hint="eastAsia"/>
                <w:color w:val="000000" w:themeColor="text1"/>
              </w:rPr>
              <w:t>1</w:t>
            </w:r>
          </w:p>
        </w:tc>
        <w:tc>
          <w:tcPr>
            <w:tcW w:w="567" w:type="dxa"/>
            <w:tcBorders>
              <w:top w:val="single" w:sz="6" w:space="0" w:color="auto"/>
              <w:left w:val="single" w:sz="6" w:space="0" w:color="auto"/>
              <w:bottom w:val="single" w:sz="6" w:space="0" w:color="auto"/>
              <w:right w:val="single" w:sz="6" w:space="0" w:color="auto"/>
            </w:tcBorders>
            <w:vAlign w:val="center"/>
          </w:tcPr>
          <w:p w:rsidR="00B4185F" w:rsidRDefault="004D4336">
            <w:pPr>
              <w:adjustRightInd w:val="0"/>
              <w:snapToGrid w:val="0"/>
              <w:ind w:leftChars="20" w:left="42"/>
              <w:jc w:val="center"/>
              <w:textAlignment w:val="baseline"/>
              <w:rPr>
                <w:rFonts w:ascii="宋体" w:hAnsi="宋体" w:cs="宋体"/>
                <w:color w:val="000000" w:themeColor="text1"/>
              </w:rPr>
            </w:pPr>
            <w:r>
              <w:rPr>
                <w:rFonts w:ascii="宋体" w:hAnsi="宋体" w:cs="宋体" w:hint="eastAsia"/>
                <w:color w:val="000000" w:themeColor="text1"/>
              </w:rPr>
              <w:t>套</w:t>
            </w:r>
          </w:p>
        </w:tc>
        <w:tc>
          <w:tcPr>
            <w:tcW w:w="3439" w:type="dxa"/>
            <w:tcBorders>
              <w:top w:val="single" w:sz="6" w:space="0" w:color="auto"/>
              <w:left w:val="single" w:sz="6" w:space="0" w:color="auto"/>
              <w:bottom w:val="single" w:sz="6" w:space="0" w:color="auto"/>
              <w:right w:val="single" w:sz="4" w:space="0" w:color="auto"/>
            </w:tcBorders>
            <w:vAlign w:val="center"/>
          </w:tcPr>
          <w:p w:rsidR="00B4185F" w:rsidRDefault="004D4336" w:rsidP="00040B46">
            <w:pPr>
              <w:adjustRightInd w:val="0"/>
              <w:snapToGrid w:val="0"/>
              <w:jc w:val="center"/>
              <w:textAlignment w:val="baseline"/>
              <w:rPr>
                <w:rFonts w:ascii="宋体" w:hAnsi="宋体" w:cs="宋体"/>
                <w:color w:val="000000" w:themeColor="text1"/>
              </w:rPr>
            </w:pPr>
            <w:r>
              <w:rPr>
                <w:rFonts w:ascii="宋体" w:hAnsi="宋体" w:cs="宋体" w:hint="eastAsia"/>
                <w:color w:val="000000" w:themeColor="text1"/>
              </w:rPr>
              <w:t>设备的供货、安装和调试</w:t>
            </w:r>
          </w:p>
        </w:tc>
      </w:tr>
    </w:tbl>
    <w:p w:rsidR="00B4185F" w:rsidRDefault="00B4185F">
      <w:pPr>
        <w:spacing w:line="360" w:lineRule="auto"/>
        <w:rPr>
          <w:rFonts w:ascii="宋体" w:hAnsi="Arial" w:cs="宋体"/>
          <w:b/>
          <w:bCs/>
          <w:color w:val="000000" w:themeColor="text1"/>
          <w:sz w:val="28"/>
          <w:szCs w:val="28"/>
        </w:rPr>
      </w:pPr>
    </w:p>
    <w:p w:rsidR="00B4185F" w:rsidRDefault="004D4336">
      <w:pPr>
        <w:numPr>
          <w:ilvl w:val="0"/>
          <w:numId w:val="1"/>
        </w:numPr>
        <w:spacing w:line="360" w:lineRule="auto"/>
        <w:rPr>
          <w:rFonts w:ascii="宋体" w:hAnsi="Arial" w:cs="宋体"/>
          <w:b/>
          <w:bCs/>
          <w:color w:val="000000" w:themeColor="text1"/>
          <w:sz w:val="28"/>
          <w:szCs w:val="28"/>
        </w:rPr>
      </w:pPr>
      <w:r>
        <w:rPr>
          <w:rFonts w:ascii="宋体" w:hAnsi="Arial" w:cs="宋体" w:hint="eastAsia"/>
          <w:b/>
          <w:bCs/>
          <w:color w:val="000000" w:themeColor="text1"/>
          <w:sz w:val="28"/>
          <w:szCs w:val="28"/>
        </w:rPr>
        <w:t>设计条件及要求</w:t>
      </w:r>
    </w:p>
    <w:p w:rsidR="00B4185F" w:rsidRDefault="004D4336">
      <w:pPr>
        <w:numPr>
          <w:ilvl w:val="0"/>
          <w:numId w:val="2"/>
        </w:numPr>
        <w:spacing w:line="360" w:lineRule="auto"/>
        <w:rPr>
          <w:rFonts w:ascii="宋体" w:hAnsi="Arial" w:cs="宋体"/>
          <w:b/>
          <w:bCs/>
          <w:color w:val="000000" w:themeColor="text1"/>
          <w:sz w:val="24"/>
        </w:rPr>
      </w:pPr>
      <w:r>
        <w:rPr>
          <w:rFonts w:ascii="宋体" w:hAnsi="Arial" w:cs="宋体" w:hint="eastAsia"/>
          <w:b/>
          <w:bCs/>
          <w:color w:val="000000" w:themeColor="text1"/>
          <w:sz w:val="24"/>
        </w:rPr>
        <w:t>设计条件参数</w:t>
      </w:r>
    </w:p>
    <w:p w:rsidR="00B4185F" w:rsidRDefault="004D4336">
      <w:pPr>
        <w:numPr>
          <w:ilvl w:val="0"/>
          <w:numId w:val="3"/>
        </w:numPr>
        <w:spacing w:line="500" w:lineRule="exact"/>
        <w:rPr>
          <w:rFonts w:ascii="宋体" w:cs="宋体"/>
          <w:bCs/>
          <w:color w:val="000000" w:themeColor="text1"/>
          <w:sz w:val="24"/>
        </w:rPr>
      </w:pPr>
      <w:r>
        <w:rPr>
          <w:rFonts w:ascii="宋体" w:cs="宋体" w:hint="eastAsia"/>
          <w:bCs/>
          <w:color w:val="000000" w:themeColor="text1"/>
          <w:sz w:val="24"/>
        </w:rPr>
        <w:t>1 物    料：焦粉、石灰、除尘灰、烧结返矿</w:t>
      </w:r>
    </w:p>
    <w:p w:rsidR="00B4185F" w:rsidRDefault="004D4336">
      <w:pPr>
        <w:tabs>
          <w:tab w:val="left" w:pos="0"/>
        </w:tabs>
        <w:spacing w:line="500" w:lineRule="exact"/>
        <w:rPr>
          <w:rFonts w:ascii="宋体" w:cs="宋体"/>
          <w:bCs/>
          <w:color w:val="000000" w:themeColor="text1"/>
          <w:sz w:val="24"/>
        </w:rPr>
      </w:pPr>
      <w:r>
        <w:rPr>
          <w:rFonts w:ascii="宋体" w:cs="宋体" w:hint="eastAsia"/>
          <w:bCs/>
          <w:color w:val="000000" w:themeColor="text1"/>
          <w:sz w:val="24"/>
        </w:rPr>
        <w:t>1.2 皮带秤规格：B800共20台；B1000共4台，</w:t>
      </w:r>
      <w:r>
        <w:rPr>
          <w:rFonts w:ascii="宋体" w:cs="宋体" w:hint="eastAsia"/>
          <w:b/>
          <w:color w:val="000000" w:themeColor="text1"/>
          <w:sz w:val="24"/>
        </w:rPr>
        <w:t>（皮带中心距不同</w:t>
      </w:r>
      <w:r>
        <w:rPr>
          <w:rFonts w:ascii="宋体" w:cs="宋体" w:hint="eastAsia"/>
          <w:bCs/>
          <w:color w:val="000000" w:themeColor="text1"/>
          <w:sz w:val="24"/>
        </w:rPr>
        <w:t xml:space="preserve">）。  </w:t>
      </w:r>
    </w:p>
    <w:p w:rsidR="00B4185F" w:rsidRDefault="004D4336">
      <w:pPr>
        <w:tabs>
          <w:tab w:val="left" w:pos="0"/>
        </w:tabs>
        <w:spacing w:line="500" w:lineRule="exact"/>
        <w:rPr>
          <w:rFonts w:ascii="宋体" w:cs="宋体"/>
          <w:bCs/>
          <w:color w:val="000000" w:themeColor="text1"/>
          <w:sz w:val="24"/>
        </w:rPr>
      </w:pPr>
      <w:r>
        <w:rPr>
          <w:rFonts w:ascii="宋体" w:cs="宋体" w:hint="eastAsia"/>
          <w:bCs/>
          <w:color w:val="000000" w:themeColor="text1"/>
          <w:sz w:val="24"/>
        </w:rPr>
        <w:t>1.3 电机功率为：2.2kw</w:t>
      </w:r>
    </w:p>
    <w:p w:rsidR="00B4185F" w:rsidRDefault="004D4336">
      <w:pPr>
        <w:tabs>
          <w:tab w:val="left" w:pos="0"/>
        </w:tabs>
        <w:spacing w:line="500" w:lineRule="exact"/>
        <w:rPr>
          <w:rFonts w:ascii="宋体" w:cs="宋体"/>
          <w:bCs/>
          <w:color w:val="000000" w:themeColor="text1"/>
          <w:sz w:val="24"/>
        </w:rPr>
      </w:pPr>
      <w:r>
        <w:rPr>
          <w:rFonts w:ascii="宋体" w:cs="宋体" w:hint="eastAsia"/>
          <w:bCs/>
          <w:color w:val="000000" w:themeColor="text1"/>
          <w:sz w:val="24"/>
        </w:rPr>
        <w:t>1.4 运行方式：24h连续运行</w:t>
      </w:r>
    </w:p>
    <w:p w:rsidR="00B4185F" w:rsidRDefault="004D4336">
      <w:pPr>
        <w:tabs>
          <w:tab w:val="left" w:pos="0"/>
        </w:tabs>
        <w:spacing w:line="500" w:lineRule="exact"/>
        <w:rPr>
          <w:rFonts w:ascii="宋体" w:cs="宋体"/>
          <w:bCs/>
          <w:color w:val="000000" w:themeColor="text1"/>
          <w:sz w:val="24"/>
        </w:rPr>
      </w:pPr>
      <w:r>
        <w:rPr>
          <w:rFonts w:ascii="宋体" w:cs="宋体" w:hint="eastAsia"/>
          <w:bCs/>
          <w:color w:val="000000" w:themeColor="text1"/>
          <w:sz w:val="24"/>
        </w:rPr>
        <w:t>1.5 电    源：380V   50Hz   三相四线</w:t>
      </w:r>
    </w:p>
    <w:p w:rsidR="00B4185F" w:rsidRDefault="00B4185F">
      <w:pPr>
        <w:tabs>
          <w:tab w:val="left" w:pos="0"/>
        </w:tabs>
        <w:spacing w:line="500" w:lineRule="exact"/>
        <w:rPr>
          <w:rFonts w:ascii="宋体" w:cs="宋体"/>
          <w:bCs/>
          <w:color w:val="000000" w:themeColor="text1"/>
          <w:sz w:val="24"/>
        </w:rPr>
      </w:pPr>
    </w:p>
    <w:p w:rsidR="00B4185F" w:rsidRDefault="004D4336">
      <w:pPr>
        <w:spacing w:line="360" w:lineRule="auto"/>
        <w:rPr>
          <w:rFonts w:ascii="宋体" w:hAnsi="宋体"/>
          <w:b/>
          <w:bCs/>
          <w:color w:val="000000" w:themeColor="text1"/>
          <w:sz w:val="24"/>
        </w:rPr>
      </w:pPr>
      <w:r>
        <w:rPr>
          <w:rFonts w:ascii="宋体" w:hAnsi="Arial" w:cs="宋体" w:hint="eastAsia"/>
          <w:b/>
          <w:bCs/>
          <w:color w:val="000000" w:themeColor="text1"/>
          <w:sz w:val="28"/>
          <w:szCs w:val="28"/>
        </w:rPr>
        <w:t>四、工艺技术要求</w:t>
      </w:r>
    </w:p>
    <w:p w:rsidR="00B4185F" w:rsidRDefault="004D4336">
      <w:pPr>
        <w:spacing w:line="360" w:lineRule="auto"/>
        <w:rPr>
          <w:rFonts w:ascii="宋体" w:hAnsi="宋体"/>
          <w:color w:val="000000" w:themeColor="text1"/>
          <w:sz w:val="24"/>
        </w:rPr>
      </w:pPr>
      <w:r>
        <w:rPr>
          <w:rFonts w:ascii="宋体" w:hAnsi="宋体" w:cs="Arial" w:hint="eastAsia"/>
          <w:b/>
          <w:color w:val="000000" w:themeColor="text1"/>
          <w:sz w:val="24"/>
          <w:szCs w:val="20"/>
        </w:rPr>
        <w:t xml:space="preserve">  1、工艺要求</w:t>
      </w:r>
    </w:p>
    <w:p w:rsidR="00B4185F" w:rsidRDefault="004D4336">
      <w:pPr>
        <w:autoSpaceDE w:val="0"/>
        <w:autoSpaceDN w:val="0"/>
        <w:adjustRightInd w:val="0"/>
        <w:spacing w:line="360" w:lineRule="auto"/>
        <w:ind w:firstLineChars="200" w:firstLine="480"/>
        <w:rPr>
          <w:rFonts w:ascii="宋体" w:hAnsi="宋体"/>
          <w:color w:val="000000" w:themeColor="text1"/>
          <w:sz w:val="24"/>
        </w:rPr>
      </w:pPr>
      <w:r>
        <w:rPr>
          <w:rFonts w:ascii="宋体" w:hAnsi="宋体" w:hint="eastAsia"/>
          <w:color w:val="000000" w:themeColor="text1"/>
          <w:sz w:val="24"/>
        </w:rPr>
        <w:t>投标方需到现场进行仔细的勘察，进行方案技术交流，并提供</w:t>
      </w:r>
      <w:r w:rsidR="00E72923">
        <w:rPr>
          <w:rFonts w:ascii="宋体" w:hAnsi="宋体" w:hint="eastAsia"/>
          <w:color w:val="000000" w:themeColor="text1"/>
          <w:sz w:val="24"/>
        </w:rPr>
        <w:t>改造</w:t>
      </w:r>
      <w:r>
        <w:rPr>
          <w:rFonts w:ascii="宋体" w:hAnsi="宋体" w:hint="eastAsia"/>
          <w:color w:val="000000" w:themeColor="text1"/>
          <w:sz w:val="24"/>
        </w:rPr>
        <w:t>方案图。要求皮带秤全密封，密封结构可拆卸、易拆卸、方便检修。皮带底部返料要有清扫装置，各连接板之间要有密封，皮带配有刮料器装置。</w:t>
      </w:r>
    </w:p>
    <w:p w:rsidR="00B4185F" w:rsidRDefault="004D4336">
      <w:pPr>
        <w:autoSpaceDE w:val="0"/>
        <w:autoSpaceDN w:val="0"/>
        <w:adjustRightInd w:val="0"/>
        <w:spacing w:line="360" w:lineRule="auto"/>
        <w:ind w:firstLineChars="200" w:firstLine="480"/>
        <w:rPr>
          <w:rFonts w:ascii="宋体" w:hAnsi="宋体"/>
          <w:color w:val="000000" w:themeColor="text1"/>
          <w:sz w:val="24"/>
        </w:rPr>
      </w:pPr>
      <w:r>
        <w:rPr>
          <w:rFonts w:ascii="宋体" w:hAnsi="宋体" w:cs="宋体" w:hint="eastAsia"/>
          <w:bCs/>
          <w:color w:val="000000" w:themeColor="text1"/>
          <w:sz w:val="24"/>
        </w:rPr>
        <w:t>本设备包括：刮料器、底部清扫装置、除尘管道、密封护罩、观察孔等</w:t>
      </w:r>
      <w:r>
        <w:rPr>
          <w:rFonts w:ascii="宋体" w:hAnsi="宋体" w:hint="eastAsia"/>
          <w:color w:val="000000" w:themeColor="text1"/>
          <w:sz w:val="24"/>
        </w:rPr>
        <w:t>。</w:t>
      </w:r>
    </w:p>
    <w:p w:rsidR="00B4185F" w:rsidRDefault="004D4336">
      <w:pPr>
        <w:spacing w:line="360" w:lineRule="auto"/>
        <w:rPr>
          <w:rFonts w:ascii="宋体" w:hAnsi="宋体"/>
          <w:b/>
          <w:bCs/>
          <w:color w:val="000000" w:themeColor="text1"/>
          <w:sz w:val="24"/>
        </w:rPr>
      </w:pPr>
      <w:r>
        <w:rPr>
          <w:rFonts w:ascii="宋体" w:hAnsi="宋体" w:cs="Arial" w:hint="eastAsia"/>
          <w:b/>
          <w:color w:val="000000" w:themeColor="text1"/>
          <w:sz w:val="24"/>
          <w:szCs w:val="20"/>
        </w:rPr>
        <w:t>2</w:t>
      </w:r>
      <w:r>
        <w:rPr>
          <w:rFonts w:ascii="宋体" w:hAnsi="宋体" w:hint="eastAsia"/>
          <w:b/>
          <w:bCs/>
          <w:color w:val="000000" w:themeColor="text1"/>
          <w:sz w:val="24"/>
        </w:rPr>
        <w:t>、工艺流程</w:t>
      </w:r>
    </w:p>
    <w:p w:rsidR="00B4185F" w:rsidRDefault="004D4336">
      <w:pPr>
        <w:autoSpaceDE w:val="0"/>
        <w:autoSpaceDN w:val="0"/>
        <w:adjustRightInd w:val="0"/>
        <w:spacing w:line="360" w:lineRule="auto"/>
        <w:ind w:firstLineChars="100" w:firstLine="241"/>
        <w:rPr>
          <w:rFonts w:ascii="宋体" w:hAnsi="宋体"/>
          <w:color w:val="000000" w:themeColor="text1"/>
          <w:sz w:val="24"/>
        </w:rPr>
      </w:pPr>
      <w:r>
        <w:rPr>
          <w:rFonts w:ascii="宋体" w:hAnsi="宋体" w:hint="eastAsia"/>
          <w:b/>
          <w:bCs/>
          <w:color w:val="000000" w:themeColor="text1"/>
          <w:sz w:val="24"/>
        </w:rPr>
        <w:t>物料</w:t>
      </w:r>
      <w:r>
        <w:rPr>
          <w:rFonts w:ascii="宋体" w:hAnsi="宋体" w:hint="eastAsia"/>
          <w:color w:val="000000" w:themeColor="text1"/>
          <w:sz w:val="24"/>
        </w:rPr>
        <w:t>：圆盘给料机（其它给料机）→皮带秤→配料皮带</w:t>
      </w:r>
    </w:p>
    <w:p w:rsidR="00B4185F" w:rsidRDefault="00B4185F">
      <w:pPr>
        <w:tabs>
          <w:tab w:val="left" w:pos="0"/>
        </w:tabs>
        <w:spacing w:line="360" w:lineRule="auto"/>
        <w:rPr>
          <w:rFonts w:ascii="宋体" w:hAnsi="宋体"/>
          <w:color w:val="000000" w:themeColor="text1"/>
          <w:sz w:val="24"/>
        </w:rPr>
      </w:pPr>
    </w:p>
    <w:p w:rsidR="00B4185F" w:rsidRDefault="004D4336">
      <w:pPr>
        <w:spacing w:line="360" w:lineRule="auto"/>
        <w:rPr>
          <w:rFonts w:ascii="宋体" w:hAnsi="Arial" w:cs="宋体"/>
          <w:b/>
          <w:bCs/>
          <w:color w:val="000000" w:themeColor="text1"/>
          <w:sz w:val="28"/>
          <w:szCs w:val="28"/>
        </w:rPr>
      </w:pPr>
      <w:r>
        <w:rPr>
          <w:rFonts w:ascii="宋体" w:hAnsi="Arial" w:cs="宋体" w:hint="eastAsia"/>
          <w:b/>
          <w:bCs/>
          <w:color w:val="000000" w:themeColor="text1"/>
          <w:sz w:val="28"/>
          <w:szCs w:val="28"/>
        </w:rPr>
        <w:t>五、设备主要结构及要求</w:t>
      </w:r>
    </w:p>
    <w:p w:rsidR="00B4185F" w:rsidRDefault="004D4336">
      <w:pPr>
        <w:spacing w:line="360" w:lineRule="auto"/>
        <w:rPr>
          <w:rFonts w:ascii="宋体" w:hAnsi="Arial" w:cs="宋体"/>
          <w:b/>
          <w:bCs/>
          <w:color w:val="000000" w:themeColor="text1"/>
          <w:sz w:val="24"/>
        </w:rPr>
      </w:pPr>
      <w:r>
        <w:rPr>
          <w:rFonts w:ascii="宋体" w:hAnsi="Arial" w:cs="宋体" w:hint="eastAsia"/>
          <w:b/>
          <w:bCs/>
          <w:color w:val="000000" w:themeColor="text1"/>
          <w:sz w:val="24"/>
        </w:rPr>
        <w:t>1、概述</w:t>
      </w:r>
    </w:p>
    <w:p w:rsidR="00B4185F" w:rsidRDefault="004D4336">
      <w:pPr>
        <w:spacing w:line="360" w:lineRule="auto"/>
        <w:ind w:firstLineChars="200" w:firstLine="480"/>
        <w:rPr>
          <w:rFonts w:ascii="宋体" w:hAnsi="Arial" w:cs="宋体"/>
          <w:bCs/>
          <w:color w:val="000000" w:themeColor="text1"/>
          <w:sz w:val="24"/>
        </w:rPr>
      </w:pPr>
      <w:r>
        <w:rPr>
          <w:rFonts w:ascii="宋体" w:hAnsi="Arial" w:cs="宋体" w:hint="eastAsia"/>
          <w:bCs/>
          <w:color w:val="000000" w:themeColor="text1"/>
          <w:sz w:val="24"/>
        </w:rPr>
        <w:lastRenderedPageBreak/>
        <w:t>目前炼铁部配料车间所使用的配料皮带秤，自圆盘给料机（其它给料机）至皮带秤为全开放式，粉料自给料机落至皮带秤以及皮带秤落至配料皮带的过程中会产生大量逸尘，以及部分粉料散落至皮带秤底部，并不满足环保要求。</w:t>
      </w:r>
    </w:p>
    <w:p w:rsidR="00B4185F" w:rsidRDefault="004D4336">
      <w:pPr>
        <w:spacing w:line="360" w:lineRule="auto"/>
        <w:ind w:firstLineChars="200" w:firstLine="480"/>
        <w:rPr>
          <w:rFonts w:ascii="宋体" w:hAnsi="Arial" w:cs="宋体"/>
          <w:bCs/>
          <w:color w:val="000000" w:themeColor="text1"/>
          <w:sz w:val="24"/>
        </w:rPr>
      </w:pPr>
      <w:r>
        <w:rPr>
          <w:rFonts w:ascii="宋体" w:hAnsi="Arial" w:cs="宋体" w:hint="eastAsia"/>
          <w:bCs/>
          <w:color w:val="000000" w:themeColor="text1"/>
          <w:sz w:val="24"/>
        </w:rPr>
        <w:t>本改造项目旨在将皮带秤由开放式改为全封闭式以控制落料过程中的逸尘现象，以及加装皮带秤底部清料机构，以收集散落至皮带秤底部的粉料，使之落入配料皮带，从而降低粉料浪费，提高配料精度。</w:t>
      </w:r>
    </w:p>
    <w:p w:rsidR="00B4185F" w:rsidRDefault="004D4336">
      <w:pPr>
        <w:spacing w:line="360" w:lineRule="auto"/>
        <w:rPr>
          <w:rFonts w:ascii="宋体" w:hAnsi="Arial" w:cs="宋体"/>
          <w:b/>
          <w:bCs/>
          <w:color w:val="000000" w:themeColor="text1"/>
          <w:sz w:val="24"/>
        </w:rPr>
      </w:pPr>
      <w:r>
        <w:rPr>
          <w:rFonts w:ascii="宋体" w:hAnsi="Arial" w:cs="宋体" w:hint="eastAsia"/>
          <w:b/>
          <w:bCs/>
          <w:color w:val="000000" w:themeColor="text1"/>
          <w:sz w:val="24"/>
        </w:rPr>
        <w:t>2、设备组成及要求</w:t>
      </w:r>
    </w:p>
    <w:p w:rsidR="00B4185F" w:rsidRDefault="004D4336">
      <w:pPr>
        <w:tabs>
          <w:tab w:val="center" w:pos="4153"/>
        </w:tabs>
        <w:spacing w:line="360" w:lineRule="auto"/>
        <w:rPr>
          <w:rFonts w:ascii="宋体" w:hAnsi="宋体"/>
          <w:b/>
          <w:bCs/>
          <w:color w:val="000000" w:themeColor="text1"/>
          <w:sz w:val="24"/>
        </w:rPr>
      </w:pPr>
      <w:r>
        <w:rPr>
          <w:rFonts w:ascii="宋体" w:hAnsi="宋体" w:hint="eastAsia"/>
          <w:b/>
          <w:bCs/>
          <w:color w:val="000000" w:themeColor="text1"/>
          <w:sz w:val="24"/>
        </w:rPr>
        <w:t>2.1、密封护罩</w:t>
      </w:r>
    </w:p>
    <w:p w:rsidR="00B4185F" w:rsidRDefault="004D4336">
      <w:pPr>
        <w:tabs>
          <w:tab w:val="center" w:pos="4153"/>
        </w:tabs>
        <w:spacing w:line="360" w:lineRule="auto"/>
        <w:ind w:firstLineChars="200" w:firstLine="480"/>
        <w:rPr>
          <w:rFonts w:ascii="宋体" w:hAnsi="宋体"/>
          <w:b/>
          <w:bCs/>
          <w:color w:val="000000" w:themeColor="text1"/>
          <w:sz w:val="24"/>
        </w:rPr>
      </w:pPr>
      <w:r>
        <w:rPr>
          <w:rFonts w:ascii="宋体" w:hAnsi="宋体" w:hint="eastAsia"/>
          <w:color w:val="000000" w:themeColor="text1"/>
          <w:sz w:val="24"/>
        </w:rPr>
        <w:t>材质</w:t>
      </w:r>
      <w:r>
        <w:rPr>
          <w:rFonts w:hint="eastAsia"/>
          <w:color w:val="000000" w:themeColor="text1"/>
          <w:sz w:val="24"/>
        </w:rPr>
        <w:t>要求使用壁厚</w:t>
      </w:r>
      <w:r w:rsidR="00040B46">
        <w:rPr>
          <w:rFonts w:hint="eastAsia"/>
          <w:color w:val="000000" w:themeColor="text1"/>
          <w:sz w:val="24"/>
        </w:rPr>
        <w:t>至少</w:t>
      </w:r>
      <w:r>
        <w:rPr>
          <w:rFonts w:hint="eastAsia"/>
          <w:color w:val="000000" w:themeColor="text1"/>
          <w:sz w:val="24"/>
        </w:rPr>
        <w:t>为</w:t>
      </w:r>
      <w:r>
        <w:rPr>
          <w:rFonts w:hint="eastAsia"/>
          <w:color w:val="000000" w:themeColor="text1"/>
          <w:sz w:val="24"/>
        </w:rPr>
        <w:t>3mm</w:t>
      </w:r>
      <w:r>
        <w:rPr>
          <w:rFonts w:hint="eastAsia"/>
          <w:color w:val="000000" w:themeColor="text1"/>
          <w:sz w:val="24"/>
        </w:rPr>
        <w:t>的</w:t>
      </w:r>
      <w:r>
        <w:rPr>
          <w:rFonts w:hint="eastAsia"/>
          <w:color w:val="000000" w:themeColor="text1"/>
          <w:sz w:val="24"/>
        </w:rPr>
        <w:t>Q235</w:t>
      </w:r>
      <w:r>
        <w:rPr>
          <w:rFonts w:hint="eastAsia"/>
          <w:color w:val="000000" w:themeColor="text1"/>
          <w:sz w:val="24"/>
        </w:rPr>
        <w:t>钢板制作，可以拆卸，易拆卸，方便检修</w:t>
      </w:r>
      <w:r>
        <w:rPr>
          <w:rFonts w:hint="eastAsia"/>
          <w:color w:val="000000" w:themeColor="text1"/>
          <w:sz w:val="24"/>
        </w:rPr>
        <w:t>,</w:t>
      </w:r>
      <w:r>
        <w:rPr>
          <w:rFonts w:hint="eastAsia"/>
          <w:color w:val="000000" w:themeColor="text1"/>
          <w:sz w:val="24"/>
        </w:rPr>
        <w:t>方便更换胶带、电机及传感器。装配结合处均需要增加密封。</w:t>
      </w:r>
    </w:p>
    <w:p w:rsidR="00B4185F" w:rsidRDefault="004D4336">
      <w:pPr>
        <w:pStyle w:val="a6"/>
        <w:numPr>
          <w:ilvl w:val="1"/>
          <w:numId w:val="4"/>
        </w:numPr>
        <w:autoSpaceDE w:val="0"/>
        <w:autoSpaceDN w:val="0"/>
        <w:adjustRightInd w:val="0"/>
        <w:spacing w:line="360" w:lineRule="auto"/>
        <w:ind w:firstLineChars="0"/>
        <w:rPr>
          <w:rFonts w:ascii="宋体" w:hAnsi="宋体"/>
          <w:b/>
          <w:bCs/>
          <w:color w:val="000000" w:themeColor="text1"/>
          <w:sz w:val="24"/>
        </w:rPr>
      </w:pPr>
      <w:r>
        <w:rPr>
          <w:rFonts w:ascii="宋体" w:hAnsi="宋体" w:hint="eastAsia"/>
          <w:b/>
          <w:bCs/>
          <w:color w:val="000000" w:themeColor="text1"/>
          <w:sz w:val="24"/>
        </w:rPr>
        <w:t>刮料器</w:t>
      </w:r>
    </w:p>
    <w:p w:rsidR="00B4185F" w:rsidRDefault="004D4336">
      <w:pPr>
        <w:autoSpaceDE w:val="0"/>
        <w:autoSpaceDN w:val="0"/>
        <w:adjustRightInd w:val="0"/>
        <w:spacing w:line="360" w:lineRule="auto"/>
        <w:ind w:firstLineChars="200" w:firstLine="480"/>
        <w:rPr>
          <w:rFonts w:ascii="宋体" w:hAnsi="宋体" w:cs="宋体"/>
          <w:bCs/>
          <w:color w:val="000000" w:themeColor="text1"/>
          <w:sz w:val="24"/>
        </w:rPr>
      </w:pPr>
      <w:r>
        <w:rPr>
          <w:rFonts w:ascii="宋体" w:hAnsi="宋体" w:cs="宋体" w:hint="eastAsia"/>
          <w:bCs/>
          <w:color w:val="000000" w:themeColor="text1"/>
          <w:sz w:val="24"/>
        </w:rPr>
        <w:t>材料采用高耐磨聚氨酯，倾斜角度可调整。要求使用周期不得低于6个月。</w:t>
      </w:r>
    </w:p>
    <w:p w:rsidR="00B4185F" w:rsidRDefault="004D4336">
      <w:pPr>
        <w:autoSpaceDE w:val="0"/>
        <w:autoSpaceDN w:val="0"/>
        <w:adjustRightInd w:val="0"/>
        <w:spacing w:line="500" w:lineRule="exact"/>
        <w:rPr>
          <w:rFonts w:ascii="宋体" w:hAnsi="宋体"/>
          <w:b/>
          <w:bCs/>
          <w:color w:val="000000" w:themeColor="text1"/>
          <w:sz w:val="24"/>
        </w:rPr>
      </w:pPr>
      <w:r>
        <w:rPr>
          <w:rFonts w:ascii="宋体" w:hAnsi="宋体" w:hint="eastAsia"/>
          <w:b/>
          <w:bCs/>
          <w:color w:val="000000" w:themeColor="text1"/>
          <w:sz w:val="24"/>
        </w:rPr>
        <w:t>2.3、底部清料装置</w:t>
      </w:r>
    </w:p>
    <w:p w:rsidR="00B4185F" w:rsidRDefault="004D4336">
      <w:pPr>
        <w:autoSpaceDE w:val="0"/>
        <w:autoSpaceDN w:val="0"/>
        <w:adjustRightInd w:val="0"/>
        <w:spacing w:line="360" w:lineRule="auto"/>
        <w:ind w:firstLineChars="200" w:firstLine="480"/>
        <w:rPr>
          <w:rFonts w:ascii="宋体" w:hAnsi="宋体" w:cs="宋体"/>
          <w:bCs/>
          <w:color w:val="000000" w:themeColor="text1"/>
          <w:sz w:val="24"/>
        </w:rPr>
      </w:pPr>
      <w:r>
        <w:rPr>
          <w:rFonts w:ascii="宋体" w:cs="宋体" w:hint="eastAsia"/>
          <w:color w:val="000000" w:themeColor="text1"/>
          <w:sz w:val="24"/>
        </w:rPr>
        <w:t>采用电机、减速机驱动，带动链轮转动，链轮带动链节，链节上装配有刮刀，链节带着刮刀循环转动，刮走底部散料。</w:t>
      </w:r>
    </w:p>
    <w:p w:rsidR="00B4185F" w:rsidRDefault="001D0BEC">
      <w:pPr>
        <w:tabs>
          <w:tab w:val="center" w:pos="4153"/>
        </w:tabs>
        <w:spacing w:line="360" w:lineRule="auto"/>
        <w:rPr>
          <w:rFonts w:asciiTheme="minorEastAsia" w:eastAsiaTheme="minorEastAsia" w:hAnsiTheme="minorEastAsia" w:cstheme="minorEastAsia"/>
          <w:b/>
          <w:color w:val="000000" w:themeColor="text1"/>
          <w:sz w:val="24"/>
        </w:rPr>
      </w:pPr>
      <w:r w:rsidRPr="00B54D73">
        <w:rPr>
          <w:rFonts w:asciiTheme="minorEastAsia" w:eastAsiaTheme="minorEastAsia" w:hAnsiTheme="minorEastAsia" w:cstheme="minorEastAsia" w:hint="eastAsia"/>
          <w:b/>
          <w:color w:val="000000" w:themeColor="text1"/>
          <w:sz w:val="24"/>
        </w:rPr>
        <w:t>注：各部分详细要求见附图。</w:t>
      </w:r>
    </w:p>
    <w:p w:rsidR="00B54D73" w:rsidRPr="00B54D73" w:rsidRDefault="00B54D73">
      <w:pPr>
        <w:tabs>
          <w:tab w:val="center" w:pos="4153"/>
        </w:tabs>
        <w:spacing w:line="360" w:lineRule="auto"/>
        <w:rPr>
          <w:rFonts w:asciiTheme="minorEastAsia" w:eastAsiaTheme="minorEastAsia" w:hAnsiTheme="minorEastAsia" w:cstheme="minorEastAsia"/>
          <w:b/>
          <w:color w:val="000000" w:themeColor="text1"/>
          <w:sz w:val="24"/>
        </w:rPr>
      </w:pPr>
    </w:p>
    <w:p w:rsidR="00B4185F" w:rsidRDefault="004D4336">
      <w:pPr>
        <w:spacing w:line="360" w:lineRule="auto"/>
        <w:rPr>
          <w:rFonts w:ascii="宋体" w:hAnsi="Arial" w:cs="宋体"/>
          <w:b/>
          <w:bCs/>
          <w:color w:val="000000" w:themeColor="text1"/>
          <w:sz w:val="28"/>
          <w:szCs w:val="28"/>
        </w:rPr>
      </w:pPr>
      <w:r>
        <w:rPr>
          <w:rFonts w:ascii="宋体" w:hAnsi="Arial" w:cs="宋体" w:hint="eastAsia"/>
          <w:b/>
          <w:bCs/>
          <w:color w:val="000000" w:themeColor="text1"/>
          <w:sz w:val="28"/>
          <w:szCs w:val="28"/>
        </w:rPr>
        <w:t>六、双方设计及供货范围</w:t>
      </w:r>
    </w:p>
    <w:p w:rsidR="00B4185F" w:rsidRDefault="004D4336" w:rsidP="00D6477E">
      <w:pPr>
        <w:spacing w:line="360" w:lineRule="auto"/>
        <w:ind w:left="964" w:hangingChars="400" w:hanging="964"/>
        <w:rPr>
          <w:rFonts w:ascii="宋体" w:hAnsi="宋体" w:cs="宋体"/>
          <w:b/>
          <w:color w:val="000000" w:themeColor="text1"/>
          <w:sz w:val="24"/>
        </w:rPr>
      </w:pPr>
      <w:r>
        <w:rPr>
          <w:rFonts w:ascii="宋体" w:hAnsi="宋体" w:cs="宋体" w:hint="eastAsia"/>
          <w:b/>
          <w:color w:val="000000" w:themeColor="text1"/>
          <w:sz w:val="24"/>
        </w:rPr>
        <w:t xml:space="preserve"> 1、设计分交</w:t>
      </w:r>
    </w:p>
    <w:p w:rsidR="00B4185F" w:rsidRDefault="004D4336" w:rsidP="00D6477E">
      <w:pPr>
        <w:spacing w:line="360" w:lineRule="auto"/>
        <w:ind w:left="960" w:hangingChars="400" w:hanging="960"/>
        <w:rPr>
          <w:rFonts w:ascii="宋体" w:hAnsi="宋体" w:cs="宋体"/>
          <w:color w:val="000000" w:themeColor="text1"/>
          <w:sz w:val="24"/>
        </w:rPr>
      </w:pPr>
      <w:r>
        <w:rPr>
          <w:rFonts w:ascii="宋体" w:hAnsi="宋体" w:cs="宋体" w:hint="eastAsia"/>
          <w:color w:val="000000" w:themeColor="text1"/>
          <w:sz w:val="24"/>
        </w:rPr>
        <w:t xml:space="preserve"> 1.1 投标方负责</w:t>
      </w:r>
    </w:p>
    <w:p w:rsidR="00B4185F" w:rsidRDefault="004D4336" w:rsidP="00D6477E">
      <w:pPr>
        <w:spacing w:line="360" w:lineRule="auto"/>
        <w:ind w:left="566" w:hangingChars="236" w:hanging="566"/>
        <w:rPr>
          <w:rFonts w:ascii="宋体" w:hAnsi="宋体"/>
          <w:color w:val="000000" w:themeColor="text1"/>
          <w:sz w:val="24"/>
        </w:rPr>
      </w:pPr>
      <w:r>
        <w:rPr>
          <w:rFonts w:ascii="宋体" w:hAnsi="宋体" w:cs="宋体" w:hint="eastAsia"/>
          <w:color w:val="000000" w:themeColor="text1"/>
          <w:sz w:val="24"/>
        </w:rPr>
        <w:t>（1</w:t>
      </w:r>
      <w:r>
        <w:rPr>
          <w:rFonts w:ascii="宋体" w:hAnsi="宋体" w:hint="eastAsia"/>
          <w:color w:val="000000" w:themeColor="text1"/>
          <w:sz w:val="24"/>
        </w:rPr>
        <w:t>）投标方对皮带秤密封改造</w:t>
      </w:r>
      <w:r w:rsidR="00172FE6">
        <w:rPr>
          <w:rFonts w:ascii="宋体" w:hAnsi="宋体" w:hint="eastAsia"/>
          <w:color w:val="000000" w:themeColor="text1"/>
          <w:sz w:val="24"/>
        </w:rPr>
        <w:t>供货</w:t>
      </w:r>
      <w:r>
        <w:rPr>
          <w:rFonts w:ascii="宋体" w:hAnsi="宋体" w:hint="eastAsia"/>
          <w:color w:val="000000" w:themeColor="text1"/>
          <w:sz w:val="24"/>
        </w:rPr>
        <w:t>、安装、调试和使用性能负责,必须达到以下要求:</w:t>
      </w:r>
    </w:p>
    <w:p w:rsidR="00B4185F" w:rsidRDefault="004D4336" w:rsidP="00D6477E">
      <w:pPr>
        <w:spacing w:line="360" w:lineRule="auto"/>
        <w:ind w:firstLineChars="200" w:firstLine="480"/>
        <w:jc w:val="left"/>
        <w:rPr>
          <w:rFonts w:ascii="宋体" w:hAnsi="宋体"/>
          <w:color w:val="000000" w:themeColor="text1"/>
          <w:sz w:val="24"/>
          <w:lang w:val="zh-CN"/>
        </w:rPr>
      </w:pPr>
      <w:r>
        <w:rPr>
          <w:rFonts w:ascii="宋体" w:hAnsi="宋体" w:hint="eastAsia"/>
          <w:color w:val="000000" w:themeColor="text1"/>
          <w:sz w:val="24"/>
          <w:lang w:val="zh-CN"/>
        </w:rPr>
        <w:t>a.根据现场设备进行测绘，不能影响设备正常运行和维护，方便更换设备备件，各运行岗位除尘后整体环境达到</w:t>
      </w:r>
      <w:r w:rsidR="00D6477E">
        <w:rPr>
          <w:rFonts w:ascii="宋体" w:hAnsi="宋体" w:hint="eastAsia"/>
          <w:color w:val="000000" w:themeColor="text1"/>
          <w:sz w:val="24"/>
          <w:lang w:val="zh-CN"/>
        </w:rPr>
        <w:t>8</w:t>
      </w:r>
      <w:r>
        <w:rPr>
          <w:rFonts w:ascii="宋体" w:hAnsi="宋体" w:hint="eastAsia"/>
          <w:color w:val="000000" w:themeColor="text1"/>
          <w:sz w:val="24"/>
          <w:lang w:val="zh-CN"/>
        </w:rPr>
        <w:t>m</w:t>
      </w:r>
      <w:r>
        <w:rPr>
          <w:rFonts w:ascii="宋体" w:hAnsi="宋体" w:hint="eastAsia"/>
          <w:color w:val="000000" w:themeColor="text1"/>
          <w:sz w:val="24"/>
        </w:rPr>
        <w:t>g</w:t>
      </w:r>
      <w:r>
        <w:rPr>
          <w:rFonts w:ascii="宋体" w:hAnsi="宋体" w:hint="eastAsia"/>
          <w:color w:val="000000" w:themeColor="text1"/>
          <w:sz w:val="24"/>
          <w:lang w:val="zh-CN"/>
        </w:rPr>
        <w:t>/m3以内。</w:t>
      </w:r>
    </w:p>
    <w:p w:rsidR="00B4185F" w:rsidRDefault="004D4336" w:rsidP="00D6477E">
      <w:pPr>
        <w:spacing w:line="360" w:lineRule="auto"/>
        <w:ind w:firstLineChars="200" w:firstLine="480"/>
        <w:jc w:val="left"/>
        <w:rPr>
          <w:rFonts w:ascii="宋体" w:hAnsi="宋体"/>
          <w:sz w:val="24"/>
          <w:lang w:val="zh-CN"/>
        </w:rPr>
      </w:pPr>
      <w:r>
        <w:rPr>
          <w:rFonts w:ascii="宋体" w:hAnsi="宋体" w:hint="eastAsia"/>
          <w:sz w:val="24"/>
          <w:lang w:val="zh-CN"/>
        </w:rPr>
        <w:t>b.各运行岗位下料过程中不能有物料外露（混料带除外），以免造成二次产生灰尘。</w:t>
      </w:r>
    </w:p>
    <w:p w:rsidR="00B4185F" w:rsidRDefault="004D4336" w:rsidP="00D6477E">
      <w:pPr>
        <w:spacing w:line="360" w:lineRule="auto"/>
        <w:ind w:firstLineChars="150" w:firstLine="360"/>
        <w:jc w:val="left"/>
        <w:rPr>
          <w:rFonts w:ascii="宋体" w:hAnsi="宋体"/>
          <w:sz w:val="24"/>
          <w:lang w:val="zh-CN"/>
        </w:rPr>
      </w:pPr>
      <w:r>
        <w:rPr>
          <w:rFonts w:ascii="宋体" w:hAnsi="宋体" w:hint="eastAsia"/>
          <w:sz w:val="24"/>
          <w:lang w:val="zh-CN"/>
        </w:rPr>
        <w:t>c.对于粘性物料应配备专用刮料装置，刮落的物料应有自动送料装置直接送入混料大皮带。</w:t>
      </w:r>
    </w:p>
    <w:p w:rsidR="00B4185F" w:rsidRDefault="004D4336" w:rsidP="00D6477E">
      <w:pPr>
        <w:spacing w:line="360" w:lineRule="auto"/>
        <w:ind w:firstLineChars="150" w:firstLine="360"/>
        <w:jc w:val="left"/>
        <w:rPr>
          <w:rFonts w:ascii="宋体" w:hAnsi="宋体"/>
          <w:sz w:val="24"/>
          <w:lang w:val="zh-CN"/>
        </w:rPr>
      </w:pPr>
      <w:r>
        <w:rPr>
          <w:rFonts w:ascii="宋体" w:hAnsi="宋体" w:hint="eastAsia"/>
          <w:sz w:val="24"/>
          <w:lang w:val="zh-CN"/>
        </w:rPr>
        <w:t>d.各岗位除尘管道直接与现场备用的收尘管道连接统一吸尘处理。</w:t>
      </w:r>
    </w:p>
    <w:p w:rsidR="00B4185F" w:rsidRDefault="004D4336" w:rsidP="00D6477E">
      <w:pPr>
        <w:spacing w:line="360" w:lineRule="auto"/>
        <w:ind w:left="566" w:hangingChars="236" w:hanging="566"/>
        <w:rPr>
          <w:rFonts w:ascii="宋体" w:hAnsi="宋体"/>
          <w:color w:val="000000" w:themeColor="text1"/>
          <w:sz w:val="24"/>
        </w:rPr>
      </w:pPr>
      <w:r>
        <w:rPr>
          <w:rFonts w:ascii="宋体" w:hAnsi="宋体" w:hint="eastAsia"/>
          <w:color w:val="000000" w:themeColor="text1"/>
          <w:sz w:val="24"/>
        </w:rPr>
        <w:lastRenderedPageBreak/>
        <w:t>（2）投标方负责提供设备非标备品备件的图纸、标准件的规格型号（含国标号），便于招标方采购。</w:t>
      </w:r>
    </w:p>
    <w:p w:rsidR="00B4185F" w:rsidRDefault="004D4336" w:rsidP="00D6477E">
      <w:pPr>
        <w:spacing w:line="360" w:lineRule="auto"/>
        <w:rPr>
          <w:rFonts w:ascii="宋体" w:hAnsi="宋体" w:cs="宋体"/>
          <w:sz w:val="24"/>
        </w:rPr>
      </w:pPr>
      <w:r>
        <w:rPr>
          <w:rFonts w:ascii="宋体" w:hAnsi="宋体" w:cs="宋体" w:hint="eastAsia"/>
          <w:sz w:val="24"/>
        </w:rPr>
        <w:t xml:space="preserve"> 1.2 招标方负责</w:t>
      </w:r>
    </w:p>
    <w:p w:rsidR="00B4185F" w:rsidRDefault="004D4336" w:rsidP="00D6477E">
      <w:pPr>
        <w:spacing w:line="360" w:lineRule="auto"/>
        <w:rPr>
          <w:rFonts w:ascii="宋体" w:hAnsi="宋体" w:cs="宋体"/>
          <w:sz w:val="24"/>
        </w:rPr>
      </w:pPr>
      <w:r>
        <w:rPr>
          <w:rFonts w:ascii="宋体" w:hAnsi="宋体" w:cs="宋体" w:hint="eastAsia"/>
          <w:sz w:val="24"/>
        </w:rPr>
        <w:t xml:space="preserve"> （1）</w:t>
      </w:r>
      <w:r>
        <w:rPr>
          <w:rFonts w:ascii="宋体" w:hAnsi="宋体" w:hint="eastAsia"/>
          <w:sz w:val="24"/>
        </w:rPr>
        <w:t xml:space="preserve">负责提供电源 </w:t>
      </w:r>
      <w:r>
        <w:rPr>
          <w:rFonts w:ascii="宋体" w:hAnsi="宋体" w:cs="宋体" w:hint="eastAsia"/>
          <w:sz w:val="24"/>
        </w:rPr>
        <w:t>。</w:t>
      </w:r>
    </w:p>
    <w:p w:rsidR="00B4185F" w:rsidRDefault="00B4185F" w:rsidP="00D6477E">
      <w:pPr>
        <w:spacing w:line="360" w:lineRule="auto"/>
        <w:ind w:leftChars="-400" w:left="-840"/>
        <w:rPr>
          <w:rFonts w:ascii="宋体" w:hAnsi="宋体" w:cs="宋体"/>
          <w:sz w:val="24"/>
        </w:rPr>
      </w:pPr>
    </w:p>
    <w:p w:rsidR="00B4185F" w:rsidRDefault="004D4336">
      <w:pPr>
        <w:spacing w:line="360" w:lineRule="auto"/>
        <w:ind w:left="964" w:hangingChars="400" w:hanging="964"/>
        <w:rPr>
          <w:rFonts w:ascii="宋体" w:hAnsi="宋体" w:cs="宋体"/>
          <w:b/>
          <w:sz w:val="24"/>
        </w:rPr>
      </w:pPr>
      <w:r>
        <w:rPr>
          <w:rFonts w:ascii="宋体" w:hAnsi="宋体" w:cs="宋体" w:hint="eastAsia"/>
          <w:b/>
          <w:sz w:val="24"/>
        </w:rPr>
        <w:t xml:space="preserve">  2、供货分交</w:t>
      </w:r>
    </w:p>
    <w:p w:rsidR="00B4185F" w:rsidRDefault="004D4336">
      <w:pPr>
        <w:spacing w:line="360" w:lineRule="auto"/>
        <w:ind w:left="960" w:hangingChars="400" w:hanging="960"/>
        <w:rPr>
          <w:rFonts w:ascii="宋体" w:hAnsi="宋体" w:cs="宋体"/>
          <w:sz w:val="24"/>
        </w:rPr>
      </w:pPr>
      <w:r>
        <w:rPr>
          <w:rFonts w:ascii="宋体" w:hAnsi="宋体" w:cs="宋体" w:hint="eastAsia"/>
          <w:sz w:val="24"/>
        </w:rPr>
        <w:t xml:space="preserve"> 2.1 投标方负责</w:t>
      </w:r>
    </w:p>
    <w:p w:rsidR="00B4185F" w:rsidRDefault="004D4336">
      <w:pPr>
        <w:spacing w:line="360" w:lineRule="auto"/>
        <w:ind w:left="566" w:hangingChars="236" w:hanging="566"/>
        <w:rPr>
          <w:rFonts w:ascii="宋体" w:hAnsi="宋体" w:cs="宋体"/>
          <w:sz w:val="24"/>
        </w:rPr>
      </w:pPr>
      <w:r>
        <w:rPr>
          <w:rFonts w:ascii="宋体" w:hAnsi="宋体" w:cs="宋体" w:hint="eastAsia"/>
          <w:sz w:val="24"/>
        </w:rPr>
        <w:t>（1）负责本技术文件所描述密封</w:t>
      </w:r>
      <w:r>
        <w:rPr>
          <w:rFonts w:ascii="宋体" w:hAnsi="宋体" w:hint="eastAsia"/>
          <w:sz w:val="24"/>
        </w:rPr>
        <w:t>设备</w:t>
      </w:r>
      <w:r>
        <w:rPr>
          <w:rFonts w:ascii="宋体" w:hAnsi="宋体" w:cs="宋体" w:hint="eastAsia"/>
          <w:sz w:val="24"/>
        </w:rPr>
        <w:t>功能范围内所有设备包含设备框架及附属设施供货，明确注明属招标方供货的除外。</w:t>
      </w:r>
    </w:p>
    <w:p w:rsidR="00B4185F" w:rsidRDefault="004D4336">
      <w:pPr>
        <w:spacing w:line="360" w:lineRule="auto"/>
        <w:rPr>
          <w:rFonts w:ascii="宋体" w:hAnsi="宋体" w:cs="宋体"/>
          <w:sz w:val="24"/>
        </w:rPr>
      </w:pPr>
      <w:r>
        <w:rPr>
          <w:rFonts w:ascii="宋体" w:hAnsi="宋体" w:cs="宋体" w:hint="eastAsia"/>
          <w:sz w:val="24"/>
        </w:rPr>
        <w:t>（2）负责控制电缆及通讯电缆、管线等辅材供货。</w:t>
      </w:r>
    </w:p>
    <w:p w:rsidR="00B4185F" w:rsidRDefault="004D4336">
      <w:pPr>
        <w:spacing w:line="360" w:lineRule="auto"/>
        <w:ind w:left="960" w:hangingChars="400" w:hanging="960"/>
        <w:rPr>
          <w:rFonts w:ascii="宋体" w:hAnsi="宋体" w:cs="宋体"/>
          <w:sz w:val="24"/>
        </w:rPr>
      </w:pPr>
      <w:r>
        <w:rPr>
          <w:rFonts w:ascii="宋体" w:hAnsi="宋体" w:cs="宋体" w:hint="eastAsia"/>
          <w:sz w:val="24"/>
        </w:rPr>
        <w:t xml:space="preserve"> 2.2 招标方负责</w:t>
      </w:r>
    </w:p>
    <w:p w:rsidR="00B4185F" w:rsidRDefault="004D4336">
      <w:pPr>
        <w:spacing w:line="360" w:lineRule="auto"/>
        <w:ind w:left="960" w:hangingChars="400" w:hanging="960"/>
        <w:rPr>
          <w:rFonts w:ascii="宋体" w:hAnsi="宋体" w:cs="宋体"/>
          <w:sz w:val="24"/>
        </w:rPr>
      </w:pPr>
      <w:r>
        <w:rPr>
          <w:rFonts w:ascii="宋体" w:hAnsi="宋体" w:cs="宋体" w:hint="eastAsia"/>
          <w:sz w:val="24"/>
        </w:rPr>
        <w:t>（1）负责提供皮带秤的相关技术参数。</w:t>
      </w:r>
    </w:p>
    <w:p w:rsidR="00B4185F" w:rsidRDefault="004D4336">
      <w:pPr>
        <w:spacing w:line="360" w:lineRule="auto"/>
        <w:ind w:left="960" w:hangingChars="400" w:hanging="960"/>
        <w:rPr>
          <w:rFonts w:ascii="宋体" w:hAnsi="宋体" w:cs="宋体"/>
          <w:sz w:val="24"/>
        </w:rPr>
      </w:pPr>
      <w:r>
        <w:rPr>
          <w:rFonts w:ascii="宋体" w:hAnsi="宋体" w:cs="宋体" w:hint="eastAsia"/>
          <w:sz w:val="24"/>
        </w:rPr>
        <w:t xml:space="preserve"> 2.3所有投标方供货的设备都涂有底漆及二次面漆加以防护，通用产品出厂涂</w:t>
      </w:r>
    </w:p>
    <w:p w:rsidR="00B4185F" w:rsidRDefault="004D4336">
      <w:pPr>
        <w:tabs>
          <w:tab w:val="left" w:pos="2837"/>
        </w:tabs>
        <w:spacing w:line="360" w:lineRule="auto"/>
        <w:ind w:left="960" w:hangingChars="400" w:hanging="960"/>
        <w:rPr>
          <w:rFonts w:ascii="宋体" w:hAnsi="宋体" w:cs="宋体"/>
          <w:sz w:val="24"/>
        </w:rPr>
      </w:pPr>
      <w:r>
        <w:rPr>
          <w:rFonts w:ascii="宋体" w:hAnsi="宋体" w:cs="宋体" w:hint="eastAsia"/>
          <w:sz w:val="24"/>
        </w:rPr>
        <w:t xml:space="preserve">    有最终面漆。</w:t>
      </w:r>
    </w:p>
    <w:p w:rsidR="00B4185F" w:rsidRDefault="004D4336">
      <w:pPr>
        <w:spacing w:line="360" w:lineRule="auto"/>
        <w:ind w:left="960" w:hangingChars="400" w:hanging="960"/>
        <w:rPr>
          <w:rFonts w:ascii="宋体" w:hAnsi="宋体" w:cs="宋体"/>
          <w:sz w:val="24"/>
        </w:rPr>
      </w:pPr>
      <w:r>
        <w:rPr>
          <w:rFonts w:ascii="宋体" w:hAnsi="宋体" w:cs="宋体" w:hint="eastAsia"/>
          <w:sz w:val="24"/>
        </w:rPr>
        <w:t xml:space="preserve"> 2.4主要设施及附属设施的涂装须按《涂装通用技术条件》JB/T5000.12.1998</w:t>
      </w:r>
    </w:p>
    <w:p w:rsidR="00B4185F" w:rsidRDefault="004D4336">
      <w:pPr>
        <w:spacing w:line="360" w:lineRule="auto"/>
        <w:ind w:left="960" w:hangingChars="400" w:hanging="960"/>
        <w:rPr>
          <w:rFonts w:ascii="宋体" w:hAnsi="宋体" w:cs="宋体"/>
          <w:sz w:val="24"/>
        </w:rPr>
      </w:pPr>
      <w:r>
        <w:rPr>
          <w:rFonts w:ascii="宋体" w:hAnsi="宋体" w:cs="宋体" w:hint="eastAsia"/>
          <w:sz w:val="24"/>
        </w:rPr>
        <w:t xml:space="preserve">  执行。涂漆前必须认真仔细地清除锈蚀，手工除锈要达到st3级，喷射除锈要</w:t>
      </w:r>
    </w:p>
    <w:p w:rsidR="00B4185F" w:rsidRDefault="004D4336">
      <w:pPr>
        <w:spacing w:line="360" w:lineRule="auto"/>
        <w:ind w:left="960" w:hangingChars="400" w:hanging="960"/>
        <w:rPr>
          <w:rFonts w:ascii="宋体" w:hAnsi="宋体" w:cs="宋体"/>
          <w:sz w:val="24"/>
        </w:rPr>
      </w:pPr>
      <w:r>
        <w:rPr>
          <w:rFonts w:ascii="宋体" w:hAnsi="宋体" w:cs="宋体" w:hint="eastAsia"/>
          <w:sz w:val="24"/>
        </w:rPr>
        <w:t xml:space="preserve">  达到sa2.5级。</w:t>
      </w:r>
    </w:p>
    <w:p w:rsidR="00B4185F" w:rsidRDefault="004D4336">
      <w:pPr>
        <w:spacing w:line="480" w:lineRule="exact"/>
        <w:rPr>
          <w:rFonts w:ascii="宋体" w:hAnsi="宋体" w:cs="宋体"/>
          <w:sz w:val="24"/>
        </w:rPr>
      </w:pPr>
      <w:r>
        <w:rPr>
          <w:rFonts w:ascii="宋体" w:hAnsi="宋体" w:cs="宋体" w:hint="eastAsia"/>
          <w:sz w:val="24"/>
        </w:rPr>
        <w:t xml:space="preserve">  涂漆道次：涂底漆2次，2次面漆。平膜总厚度为100μm（干膜）。</w:t>
      </w:r>
    </w:p>
    <w:p w:rsidR="00B4185F" w:rsidRDefault="004D4336">
      <w:pPr>
        <w:spacing w:line="480" w:lineRule="exact"/>
        <w:rPr>
          <w:rFonts w:ascii="宋体" w:hAnsi="宋体" w:cs="宋体"/>
          <w:b/>
          <w:bCs/>
          <w:sz w:val="24"/>
        </w:rPr>
      </w:pPr>
      <w:r>
        <w:rPr>
          <w:rFonts w:ascii="宋体" w:hAnsi="宋体" w:hint="eastAsia"/>
          <w:b/>
          <w:bCs/>
          <w:sz w:val="24"/>
        </w:rPr>
        <w:t xml:space="preserve"> 2.4 </w:t>
      </w:r>
      <w:r>
        <w:rPr>
          <w:rFonts w:ascii="宋体" w:hAnsi="宋体" w:cs="宋体" w:hint="eastAsia"/>
          <w:b/>
          <w:bCs/>
          <w:sz w:val="24"/>
        </w:rPr>
        <w:t>供货分交表</w:t>
      </w:r>
    </w:p>
    <w:p w:rsidR="00B4185F" w:rsidRDefault="004D4336">
      <w:pPr>
        <w:spacing w:line="480" w:lineRule="exact"/>
        <w:rPr>
          <w:rFonts w:ascii="宋体" w:hAnsi="宋体" w:cs="宋体"/>
          <w:b/>
          <w:bCs/>
          <w:sz w:val="24"/>
        </w:rPr>
      </w:pPr>
      <w:r>
        <w:rPr>
          <w:rFonts w:ascii="宋体" w:hAnsi="宋体" w:cs="宋体" w:hint="eastAsia"/>
          <w:b/>
          <w:bCs/>
          <w:sz w:val="24"/>
        </w:rPr>
        <w:t>单套设备供货分交表如下，实际供货共计24套。</w:t>
      </w:r>
    </w:p>
    <w:p w:rsidR="00B4185F" w:rsidRDefault="004D4336">
      <w:pPr>
        <w:spacing w:line="480" w:lineRule="exact"/>
        <w:rPr>
          <w:rFonts w:ascii="宋体" w:hAnsi="宋体" w:cs="宋体"/>
          <w:sz w:val="24"/>
        </w:rPr>
      </w:pPr>
      <w:r>
        <w:rPr>
          <w:rFonts w:ascii="宋体" w:hAnsi="宋体" w:cs="宋体" w:hint="eastAsia"/>
          <w:sz w:val="24"/>
        </w:rPr>
        <w:t xml:space="preserve">    </w:t>
      </w:r>
      <w:r>
        <w:rPr>
          <w:rFonts w:ascii="宋体" w:hAnsi="宋体" w:cs="宋体" w:hint="eastAsia"/>
          <w:b/>
          <w:bCs/>
          <w:sz w:val="24"/>
        </w:rPr>
        <w:t xml:space="preserve">  </w:t>
      </w:r>
      <w:r>
        <w:rPr>
          <w:rFonts w:ascii="宋体" w:hAnsi="宋体" w:cs="宋体" w:hint="eastAsia"/>
          <w:sz w:val="24"/>
        </w:rPr>
        <w:t xml:space="preserve">                           </w:t>
      </w:r>
      <w:r>
        <w:rPr>
          <w:rFonts w:ascii="宋体" w:hAnsi="宋体" w:hint="eastAsia"/>
          <w:b/>
          <w:sz w:val="24"/>
        </w:rPr>
        <w:t>S：投标方    B：招标方</w:t>
      </w:r>
      <w:r>
        <w:rPr>
          <w:rFonts w:ascii="宋体" w:hAnsi="宋体" w:cs="宋体" w:hint="eastAsia"/>
          <w:sz w:val="24"/>
        </w:rPr>
        <w:t xml:space="preserve">                                               </w:t>
      </w:r>
    </w:p>
    <w:tbl>
      <w:tblPr>
        <w:tblW w:w="7526" w:type="dxa"/>
        <w:jc w:val="center"/>
        <w:tblInd w:w="-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450"/>
        <w:gridCol w:w="1597"/>
        <w:gridCol w:w="709"/>
        <w:gridCol w:w="709"/>
        <w:gridCol w:w="709"/>
        <w:gridCol w:w="709"/>
        <w:gridCol w:w="709"/>
        <w:gridCol w:w="708"/>
        <w:gridCol w:w="1226"/>
      </w:tblGrid>
      <w:tr w:rsidR="00040B46" w:rsidTr="00040B46">
        <w:trPr>
          <w:trHeight w:val="598"/>
          <w:tblHeader/>
          <w:jc w:val="center"/>
        </w:trPr>
        <w:tc>
          <w:tcPr>
            <w:tcW w:w="450" w:type="dxa"/>
            <w:vAlign w:val="center"/>
          </w:tcPr>
          <w:p w:rsidR="00040B46" w:rsidRDefault="00040B46">
            <w:pPr>
              <w:widowControl/>
              <w:jc w:val="center"/>
              <w:rPr>
                <w:rFonts w:ascii="宋体" w:cs="宋体"/>
                <w:b/>
                <w:bCs/>
                <w:kern w:val="0"/>
                <w:szCs w:val="21"/>
              </w:rPr>
            </w:pPr>
            <w:r>
              <w:rPr>
                <w:rFonts w:ascii="宋体" w:hAnsi="宋体" w:cs="宋体" w:hint="eastAsia"/>
                <w:b/>
                <w:bCs/>
                <w:kern w:val="0"/>
                <w:szCs w:val="21"/>
              </w:rPr>
              <w:t>序号</w:t>
            </w:r>
          </w:p>
        </w:tc>
        <w:tc>
          <w:tcPr>
            <w:tcW w:w="1597" w:type="dxa"/>
            <w:vAlign w:val="center"/>
          </w:tcPr>
          <w:p w:rsidR="00040B46" w:rsidRDefault="00040B46">
            <w:pPr>
              <w:widowControl/>
              <w:jc w:val="center"/>
              <w:rPr>
                <w:rFonts w:ascii="宋体" w:cs="宋体"/>
                <w:b/>
                <w:bCs/>
                <w:kern w:val="0"/>
                <w:szCs w:val="21"/>
              </w:rPr>
            </w:pPr>
            <w:r>
              <w:rPr>
                <w:rFonts w:ascii="宋体" w:cs="宋体" w:hint="eastAsia"/>
                <w:b/>
                <w:bCs/>
                <w:kern w:val="0"/>
                <w:szCs w:val="21"/>
              </w:rPr>
              <w:t>内容</w:t>
            </w:r>
          </w:p>
        </w:tc>
        <w:tc>
          <w:tcPr>
            <w:tcW w:w="709" w:type="dxa"/>
            <w:vAlign w:val="center"/>
          </w:tcPr>
          <w:p w:rsidR="00040B46" w:rsidRDefault="00040B46">
            <w:pPr>
              <w:widowControl/>
              <w:jc w:val="center"/>
              <w:rPr>
                <w:rFonts w:ascii="宋体" w:cs="宋体"/>
                <w:b/>
                <w:bCs/>
                <w:kern w:val="0"/>
                <w:szCs w:val="21"/>
              </w:rPr>
            </w:pPr>
            <w:r>
              <w:rPr>
                <w:rFonts w:ascii="宋体" w:hAnsi="宋体" w:cs="宋体" w:hint="eastAsia"/>
                <w:b/>
                <w:bCs/>
                <w:kern w:val="0"/>
                <w:szCs w:val="21"/>
              </w:rPr>
              <w:t>数量</w:t>
            </w:r>
          </w:p>
        </w:tc>
        <w:tc>
          <w:tcPr>
            <w:tcW w:w="709" w:type="dxa"/>
            <w:vAlign w:val="center"/>
          </w:tcPr>
          <w:p w:rsidR="00040B46" w:rsidRDefault="00040B46">
            <w:pPr>
              <w:widowControl/>
              <w:jc w:val="center"/>
              <w:rPr>
                <w:rFonts w:ascii="宋体" w:cs="宋体"/>
                <w:b/>
                <w:bCs/>
                <w:kern w:val="0"/>
                <w:szCs w:val="21"/>
              </w:rPr>
            </w:pPr>
            <w:r>
              <w:rPr>
                <w:rFonts w:ascii="宋体" w:hAnsi="宋体" w:cs="宋体" w:hint="eastAsia"/>
                <w:b/>
                <w:bCs/>
                <w:kern w:val="0"/>
                <w:szCs w:val="21"/>
              </w:rPr>
              <w:t>单位</w:t>
            </w:r>
          </w:p>
        </w:tc>
        <w:tc>
          <w:tcPr>
            <w:tcW w:w="709" w:type="dxa"/>
            <w:vAlign w:val="center"/>
          </w:tcPr>
          <w:p w:rsidR="00040B46" w:rsidRDefault="00040B46">
            <w:pPr>
              <w:widowControl/>
              <w:jc w:val="center"/>
              <w:rPr>
                <w:rFonts w:ascii="宋体" w:cs="宋体"/>
                <w:b/>
                <w:bCs/>
                <w:kern w:val="0"/>
                <w:szCs w:val="21"/>
              </w:rPr>
            </w:pPr>
            <w:r>
              <w:rPr>
                <w:rFonts w:ascii="宋体" w:cs="宋体" w:hint="eastAsia"/>
                <w:b/>
                <w:bCs/>
                <w:kern w:val="0"/>
                <w:szCs w:val="21"/>
              </w:rPr>
              <w:t>供货</w:t>
            </w:r>
          </w:p>
        </w:tc>
        <w:tc>
          <w:tcPr>
            <w:tcW w:w="709" w:type="dxa"/>
            <w:vAlign w:val="center"/>
          </w:tcPr>
          <w:p w:rsidR="00040B46" w:rsidRDefault="00040B46">
            <w:pPr>
              <w:widowControl/>
              <w:jc w:val="center"/>
              <w:rPr>
                <w:rFonts w:ascii="宋体" w:hAnsi="宋体" w:cs="宋体"/>
                <w:b/>
                <w:bCs/>
                <w:kern w:val="0"/>
                <w:szCs w:val="21"/>
              </w:rPr>
            </w:pPr>
            <w:r>
              <w:rPr>
                <w:rFonts w:ascii="宋体" w:hAnsi="宋体" w:cs="宋体" w:hint="eastAsia"/>
                <w:b/>
                <w:bCs/>
                <w:kern w:val="0"/>
                <w:szCs w:val="21"/>
              </w:rPr>
              <w:t>安装</w:t>
            </w:r>
          </w:p>
        </w:tc>
        <w:tc>
          <w:tcPr>
            <w:tcW w:w="709" w:type="dxa"/>
            <w:vAlign w:val="center"/>
          </w:tcPr>
          <w:p w:rsidR="00040B46" w:rsidRPr="00172FE6" w:rsidRDefault="00040B46">
            <w:pPr>
              <w:widowControl/>
              <w:jc w:val="center"/>
              <w:rPr>
                <w:rFonts w:ascii="宋体" w:hAnsi="宋体" w:cs="宋体"/>
                <w:b/>
                <w:bCs/>
                <w:kern w:val="0"/>
                <w:szCs w:val="21"/>
              </w:rPr>
            </w:pPr>
            <w:r w:rsidRPr="00172FE6">
              <w:rPr>
                <w:rFonts w:ascii="宋体" w:hAnsi="宋体" w:cs="宋体" w:hint="eastAsia"/>
                <w:b/>
                <w:bCs/>
                <w:kern w:val="0"/>
                <w:szCs w:val="21"/>
              </w:rPr>
              <w:t>调试</w:t>
            </w:r>
          </w:p>
        </w:tc>
        <w:tc>
          <w:tcPr>
            <w:tcW w:w="708" w:type="dxa"/>
            <w:vAlign w:val="center"/>
          </w:tcPr>
          <w:p w:rsidR="00040B46" w:rsidRDefault="00040B46">
            <w:pPr>
              <w:widowControl/>
              <w:jc w:val="center"/>
              <w:rPr>
                <w:rFonts w:ascii="宋体" w:hAnsi="宋体" w:cs="宋体"/>
                <w:b/>
                <w:bCs/>
                <w:kern w:val="0"/>
                <w:szCs w:val="21"/>
              </w:rPr>
            </w:pPr>
            <w:r>
              <w:rPr>
                <w:rFonts w:ascii="宋体" w:hAnsi="宋体" w:cs="宋体" w:hint="eastAsia"/>
                <w:b/>
                <w:bCs/>
                <w:kern w:val="0"/>
                <w:szCs w:val="21"/>
              </w:rPr>
              <w:t>现场指导</w:t>
            </w:r>
          </w:p>
        </w:tc>
        <w:tc>
          <w:tcPr>
            <w:tcW w:w="1226" w:type="dxa"/>
            <w:vAlign w:val="center"/>
          </w:tcPr>
          <w:p w:rsidR="00040B46" w:rsidRDefault="00040B46">
            <w:pPr>
              <w:widowControl/>
              <w:jc w:val="center"/>
              <w:rPr>
                <w:rFonts w:ascii="宋体" w:hAnsi="宋体" w:cs="宋体"/>
                <w:b/>
                <w:bCs/>
                <w:kern w:val="0"/>
                <w:szCs w:val="21"/>
              </w:rPr>
            </w:pPr>
            <w:r>
              <w:rPr>
                <w:rFonts w:ascii="宋体" w:hAnsi="宋体" w:cs="宋体" w:hint="eastAsia"/>
                <w:b/>
                <w:bCs/>
                <w:kern w:val="0"/>
                <w:szCs w:val="21"/>
              </w:rPr>
              <w:t>备注</w:t>
            </w:r>
          </w:p>
        </w:tc>
      </w:tr>
      <w:tr w:rsidR="00040B46" w:rsidTr="00040B46">
        <w:trPr>
          <w:trHeight w:val="330"/>
          <w:tblHeader/>
          <w:jc w:val="center"/>
        </w:trPr>
        <w:tc>
          <w:tcPr>
            <w:tcW w:w="450" w:type="dxa"/>
            <w:vAlign w:val="center"/>
          </w:tcPr>
          <w:p w:rsidR="00040B46" w:rsidRDefault="00040B46">
            <w:pPr>
              <w:widowControl/>
              <w:jc w:val="center"/>
              <w:rPr>
                <w:color w:val="000000" w:themeColor="text1"/>
                <w:kern w:val="0"/>
                <w:szCs w:val="21"/>
              </w:rPr>
            </w:pPr>
            <w:r>
              <w:rPr>
                <w:rFonts w:hint="eastAsia"/>
                <w:color w:val="000000" w:themeColor="text1"/>
                <w:kern w:val="0"/>
                <w:szCs w:val="21"/>
              </w:rPr>
              <w:t>1</w:t>
            </w:r>
          </w:p>
        </w:tc>
        <w:tc>
          <w:tcPr>
            <w:tcW w:w="1597" w:type="dxa"/>
            <w:vAlign w:val="center"/>
          </w:tcPr>
          <w:p w:rsidR="00040B46" w:rsidRDefault="00040B46">
            <w:pPr>
              <w:widowControl/>
              <w:jc w:val="center"/>
              <w:rPr>
                <w:rFonts w:ascii="宋体" w:cs="宋体"/>
                <w:color w:val="000000" w:themeColor="text1"/>
                <w:kern w:val="0"/>
                <w:szCs w:val="21"/>
              </w:rPr>
            </w:pPr>
            <w:r>
              <w:rPr>
                <w:rFonts w:ascii="宋体" w:hAnsi="宋体" w:cs="宋体" w:hint="eastAsia"/>
                <w:color w:val="000000" w:themeColor="text1"/>
                <w:kern w:val="0"/>
                <w:szCs w:val="21"/>
              </w:rPr>
              <w:t>密封罩</w:t>
            </w:r>
          </w:p>
        </w:tc>
        <w:tc>
          <w:tcPr>
            <w:tcW w:w="709" w:type="dxa"/>
            <w:vAlign w:val="center"/>
          </w:tcPr>
          <w:p w:rsidR="00040B46" w:rsidRDefault="00040B46">
            <w:pPr>
              <w:widowControl/>
              <w:jc w:val="center"/>
              <w:rPr>
                <w:rFonts w:ascii="宋体" w:cs="宋体"/>
                <w:color w:val="000000" w:themeColor="text1"/>
                <w:kern w:val="0"/>
                <w:szCs w:val="21"/>
              </w:rPr>
            </w:pPr>
            <w:r>
              <w:rPr>
                <w:rFonts w:ascii="宋体" w:cs="宋体" w:hint="eastAsia"/>
                <w:color w:val="000000" w:themeColor="text1"/>
                <w:kern w:val="0"/>
                <w:szCs w:val="21"/>
              </w:rPr>
              <w:t>2</w:t>
            </w:r>
          </w:p>
        </w:tc>
        <w:tc>
          <w:tcPr>
            <w:tcW w:w="709" w:type="dxa"/>
            <w:vAlign w:val="center"/>
          </w:tcPr>
          <w:p w:rsidR="00040B46" w:rsidRDefault="00040B46">
            <w:pPr>
              <w:widowControl/>
              <w:jc w:val="center"/>
              <w:rPr>
                <w:rFonts w:ascii="宋体" w:cs="宋体"/>
                <w:color w:val="000000" w:themeColor="text1"/>
                <w:kern w:val="0"/>
                <w:szCs w:val="21"/>
              </w:rPr>
            </w:pPr>
            <w:r>
              <w:rPr>
                <w:rFonts w:ascii="宋体" w:hAnsi="宋体" w:cs="宋体" w:hint="eastAsia"/>
                <w:color w:val="000000" w:themeColor="text1"/>
                <w:kern w:val="0"/>
                <w:szCs w:val="21"/>
              </w:rPr>
              <w:t>套</w:t>
            </w:r>
          </w:p>
        </w:tc>
        <w:tc>
          <w:tcPr>
            <w:tcW w:w="709" w:type="dxa"/>
            <w:vAlign w:val="center"/>
          </w:tcPr>
          <w:p w:rsidR="00040B46" w:rsidRDefault="00040B46">
            <w:pPr>
              <w:widowControl/>
              <w:jc w:val="center"/>
              <w:rPr>
                <w:color w:val="000000" w:themeColor="text1"/>
                <w:kern w:val="0"/>
                <w:szCs w:val="21"/>
              </w:rPr>
            </w:pPr>
            <w:r>
              <w:rPr>
                <w:rFonts w:ascii="宋体" w:hAnsi="宋体" w:cs="宋体" w:hint="eastAsia"/>
                <w:color w:val="000000" w:themeColor="text1"/>
                <w:kern w:val="0"/>
                <w:szCs w:val="21"/>
              </w:rPr>
              <w:t>S</w:t>
            </w:r>
          </w:p>
        </w:tc>
        <w:tc>
          <w:tcPr>
            <w:tcW w:w="709" w:type="dxa"/>
            <w:vAlign w:val="center"/>
          </w:tcPr>
          <w:p w:rsidR="00040B46" w:rsidRDefault="00040B46">
            <w:pPr>
              <w:widowControl/>
              <w:jc w:val="center"/>
              <w:rPr>
                <w:color w:val="000000" w:themeColor="text1"/>
                <w:kern w:val="0"/>
                <w:szCs w:val="21"/>
              </w:rPr>
            </w:pPr>
            <w:r>
              <w:rPr>
                <w:rFonts w:ascii="宋体" w:hAnsi="宋体" w:cs="宋体" w:hint="eastAsia"/>
                <w:color w:val="000000" w:themeColor="text1"/>
                <w:kern w:val="0"/>
                <w:szCs w:val="21"/>
              </w:rPr>
              <w:t>S</w:t>
            </w:r>
          </w:p>
        </w:tc>
        <w:tc>
          <w:tcPr>
            <w:tcW w:w="709" w:type="dxa"/>
            <w:vAlign w:val="center"/>
          </w:tcPr>
          <w:p w:rsidR="00040B46" w:rsidRPr="00172FE6" w:rsidRDefault="00040B46">
            <w:pPr>
              <w:widowControl/>
              <w:jc w:val="center"/>
              <w:rPr>
                <w:kern w:val="0"/>
                <w:szCs w:val="21"/>
              </w:rPr>
            </w:pPr>
            <w:r w:rsidRPr="00172FE6">
              <w:rPr>
                <w:rFonts w:ascii="宋体" w:hAnsi="宋体" w:cs="宋体" w:hint="eastAsia"/>
                <w:kern w:val="0"/>
                <w:szCs w:val="21"/>
              </w:rPr>
              <w:t>S/B</w:t>
            </w:r>
          </w:p>
        </w:tc>
        <w:tc>
          <w:tcPr>
            <w:tcW w:w="708" w:type="dxa"/>
            <w:vAlign w:val="center"/>
          </w:tcPr>
          <w:p w:rsidR="00040B46" w:rsidRDefault="00040B46">
            <w:pPr>
              <w:widowControl/>
              <w:jc w:val="center"/>
              <w:rPr>
                <w:color w:val="000000" w:themeColor="text1"/>
                <w:kern w:val="0"/>
                <w:szCs w:val="21"/>
              </w:rPr>
            </w:pPr>
            <w:r>
              <w:rPr>
                <w:rFonts w:ascii="宋体" w:hAnsi="宋体" w:cs="宋体" w:hint="eastAsia"/>
                <w:color w:val="000000" w:themeColor="text1"/>
                <w:kern w:val="0"/>
                <w:szCs w:val="21"/>
              </w:rPr>
              <w:t>S</w:t>
            </w:r>
          </w:p>
        </w:tc>
        <w:tc>
          <w:tcPr>
            <w:tcW w:w="1226" w:type="dxa"/>
            <w:vAlign w:val="center"/>
          </w:tcPr>
          <w:p w:rsidR="00040B46" w:rsidRDefault="00040B46">
            <w:pPr>
              <w:widowControl/>
              <w:jc w:val="center"/>
              <w:rPr>
                <w:color w:val="000000" w:themeColor="text1"/>
                <w:kern w:val="0"/>
                <w:szCs w:val="21"/>
              </w:rPr>
            </w:pPr>
          </w:p>
        </w:tc>
      </w:tr>
      <w:tr w:rsidR="00040B46" w:rsidTr="00040B46">
        <w:trPr>
          <w:trHeight w:val="345"/>
          <w:tblHeader/>
          <w:jc w:val="center"/>
        </w:trPr>
        <w:tc>
          <w:tcPr>
            <w:tcW w:w="450" w:type="dxa"/>
            <w:vAlign w:val="center"/>
          </w:tcPr>
          <w:p w:rsidR="00040B46" w:rsidRDefault="00040B46">
            <w:pPr>
              <w:widowControl/>
              <w:jc w:val="center"/>
              <w:rPr>
                <w:color w:val="000000" w:themeColor="text1"/>
                <w:kern w:val="0"/>
                <w:szCs w:val="21"/>
              </w:rPr>
            </w:pPr>
            <w:r>
              <w:rPr>
                <w:rFonts w:hint="eastAsia"/>
                <w:color w:val="000000" w:themeColor="text1"/>
                <w:kern w:val="0"/>
                <w:szCs w:val="21"/>
              </w:rPr>
              <w:t>2</w:t>
            </w:r>
          </w:p>
        </w:tc>
        <w:tc>
          <w:tcPr>
            <w:tcW w:w="1597" w:type="dxa"/>
            <w:vAlign w:val="center"/>
          </w:tcPr>
          <w:p w:rsidR="00040B46" w:rsidRDefault="00040B46">
            <w:pPr>
              <w:widowControl/>
              <w:tabs>
                <w:tab w:val="left" w:pos="460"/>
              </w:tabs>
              <w:ind w:firstLineChars="100" w:firstLine="210"/>
              <w:jc w:val="center"/>
              <w:rPr>
                <w:rFonts w:ascii="宋体" w:cs="宋体"/>
                <w:color w:val="000000" w:themeColor="text1"/>
                <w:kern w:val="0"/>
                <w:szCs w:val="21"/>
              </w:rPr>
            </w:pPr>
            <w:r>
              <w:rPr>
                <w:rFonts w:ascii="宋体" w:cs="宋体" w:hint="eastAsia"/>
                <w:color w:val="000000" w:themeColor="text1"/>
                <w:kern w:val="0"/>
                <w:szCs w:val="21"/>
              </w:rPr>
              <w:t>刮料器</w:t>
            </w:r>
          </w:p>
        </w:tc>
        <w:tc>
          <w:tcPr>
            <w:tcW w:w="709" w:type="dxa"/>
            <w:vAlign w:val="center"/>
          </w:tcPr>
          <w:p w:rsidR="00040B46" w:rsidRDefault="00040B46">
            <w:pPr>
              <w:widowControl/>
              <w:jc w:val="center"/>
              <w:rPr>
                <w:rFonts w:ascii="宋体" w:hAnsi="宋体" w:cs="宋体"/>
                <w:color w:val="000000" w:themeColor="text1"/>
                <w:kern w:val="0"/>
                <w:szCs w:val="21"/>
              </w:rPr>
            </w:pPr>
            <w:r>
              <w:rPr>
                <w:rFonts w:ascii="宋体" w:hAnsi="宋体" w:cs="宋体"/>
                <w:color w:val="000000" w:themeColor="text1"/>
                <w:kern w:val="0"/>
                <w:szCs w:val="21"/>
              </w:rPr>
              <w:t>1</w:t>
            </w:r>
          </w:p>
        </w:tc>
        <w:tc>
          <w:tcPr>
            <w:tcW w:w="709" w:type="dxa"/>
            <w:vAlign w:val="center"/>
          </w:tcPr>
          <w:p w:rsidR="00040B46" w:rsidRDefault="00040B46">
            <w:pPr>
              <w:widowControl/>
              <w:jc w:val="center"/>
              <w:rPr>
                <w:rFonts w:ascii="宋体" w:hAnsi="宋体" w:cs="宋体"/>
                <w:color w:val="000000" w:themeColor="text1"/>
                <w:kern w:val="0"/>
                <w:szCs w:val="21"/>
              </w:rPr>
            </w:pPr>
            <w:r>
              <w:rPr>
                <w:rFonts w:ascii="宋体" w:hAnsi="宋体" w:cs="宋体" w:hint="eastAsia"/>
                <w:color w:val="000000" w:themeColor="text1"/>
                <w:kern w:val="0"/>
                <w:szCs w:val="21"/>
              </w:rPr>
              <w:t>套</w:t>
            </w:r>
          </w:p>
        </w:tc>
        <w:tc>
          <w:tcPr>
            <w:tcW w:w="709" w:type="dxa"/>
            <w:vAlign w:val="center"/>
          </w:tcPr>
          <w:p w:rsidR="00040B46" w:rsidRDefault="00040B46">
            <w:pPr>
              <w:widowControl/>
              <w:jc w:val="center"/>
              <w:rPr>
                <w:rFonts w:ascii="宋体" w:hAnsi="宋体" w:cs="宋体"/>
                <w:color w:val="000000" w:themeColor="text1"/>
                <w:kern w:val="0"/>
                <w:szCs w:val="21"/>
              </w:rPr>
            </w:pPr>
            <w:r>
              <w:rPr>
                <w:rFonts w:ascii="宋体" w:hAnsi="宋体" w:cs="宋体" w:hint="eastAsia"/>
                <w:color w:val="000000" w:themeColor="text1"/>
                <w:kern w:val="0"/>
                <w:szCs w:val="21"/>
              </w:rPr>
              <w:t>S</w:t>
            </w:r>
          </w:p>
        </w:tc>
        <w:tc>
          <w:tcPr>
            <w:tcW w:w="709" w:type="dxa"/>
            <w:vAlign w:val="center"/>
          </w:tcPr>
          <w:p w:rsidR="00040B46" w:rsidRDefault="00040B46">
            <w:pPr>
              <w:widowControl/>
              <w:jc w:val="center"/>
              <w:rPr>
                <w:rFonts w:ascii="宋体" w:hAnsi="宋体" w:cs="宋体"/>
                <w:color w:val="000000" w:themeColor="text1"/>
                <w:kern w:val="0"/>
                <w:szCs w:val="21"/>
              </w:rPr>
            </w:pPr>
            <w:r>
              <w:rPr>
                <w:rFonts w:ascii="宋体" w:hAnsi="宋体" w:cs="宋体" w:hint="eastAsia"/>
                <w:color w:val="000000" w:themeColor="text1"/>
                <w:kern w:val="0"/>
                <w:szCs w:val="21"/>
              </w:rPr>
              <w:t>S</w:t>
            </w:r>
          </w:p>
        </w:tc>
        <w:tc>
          <w:tcPr>
            <w:tcW w:w="709" w:type="dxa"/>
            <w:vAlign w:val="center"/>
          </w:tcPr>
          <w:p w:rsidR="00040B46" w:rsidRPr="00172FE6" w:rsidRDefault="00040B46">
            <w:pPr>
              <w:widowControl/>
              <w:jc w:val="center"/>
              <w:rPr>
                <w:rFonts w:ascii="宋体" w:hAnsi="宋体" w:cs="宋体"/>
                <w:kern w:val="0"/>
                <w:szCs w:val="21"/>
              </w:rPr>
            </w:pPr>
            <w:r w:rsidRPr="00172FE6">
              <w:rPr>
                <w:rFonts w:ascii="宋体" w:hAnsi="宋体" w:cs="宋体" w:hint="eastAsia"/>
                <w:kern w:val="0"/>
                <w:szCs w:val="21"/>
              </w:rPr>
              <w:t>S/B</w:t>
            </w:r>
          </w:p>
        </w:tc>
        <w:tc>
          <w:tcPr>
            <w:tcW w:w="708" w:type="dxa"/>
            <w:vAlign w:val="center"/>
          </w:tcPr>
          <w:p w:rsidR="00040B46" w:rsidRDefault="00040B46">
            <w:pPr>
              <w:widowControl/>
              <w:jc w:val="center"/>
              <w:rPr>
                <w:rFonts w:ascii="宋体" w:hAnsi="宋体" w:cs="宋体"/>
                <w:color w:val="000000" w:themeColor="text1"/>
                <w:kern w:val="0"/>
                <w:szCs w:val="21"/>
              </w:rPr>
            </w:pPr>
            <w:r>
              <w:rPr>
                <w:rFonts w:ascii="宋体" w:hAnsi="宋体" w:cs="宋体" w:hint="eastAsia"/>
                <w:color w:val="000000" w:themeColor="text1"/>
                <w:kern w:val="0"/>
                <w:szCs w:val="21"/>
              </w:rPr>
              <w:t>S</w:t>
            </w:r>
          </w:p>
        </w:tc>
        <w:tc>
          <w:tcPr>
            <w:tcW w:w="1226" w:type="dxa"/>
            <w:vAlign w:val="center"/>
          </w:tcPr>
          <w:p w:rsidR="00040B46" w:rsidRDefault="00040B46">
            <w:pPr>
              <w:widowControl/>
              <w:jc w:val="center"/>
              <w:rPr>
                <w:color w:val="000000" w:themeColor="text1"/>
                <w:kern w:val="0"/>
                <w:szCs w:val="21"/>
              </w:rPr>
            </w:pPr>
          </w:p>
        </w:tc>
      </w:tr>
      <w:tr w:rsidR="00040B46" w:rsidTr="00040B46">
        <w:trPr>
          <w:trHeight w:val="345"/>
          <w:tblHeader/>
          <w:jc w:val="center"/>
        </w:trPr>
        <w:tc>
          <w:tcPr>
            <w:tcW w:w="450" w:type="dxa"/>
            <w:vAlign w:val="center"/>
          </w:tcPr>
          <w:p w:rsidR="00040B46" w:rsidRDefault="00040B46">
            <w:pPr>
              <w:widowControl/>
              <w:jc w:val="center"/>
              <w:rPr>
                <w:color w:val="000000" w:themeColor="text1"/>
                <w:kern w:val="0"/>
                <w:szCs w:val="21"/>
              </w:rPr>
            </w:pPr>
            <w:r>
              <w:rPr>
                <w:rFonts w:hint="eastAsia"/>
                <w:color w:val="000000" w:themeColor="text1"/>
                <w:kern w:val="0"/>
                <w:szCs w:val="21"/>
              </w:rPr>
              <w:t>3</w:t>
            </w:r>
          </w:p>
        </w:tc>
        <w:tc>
          <w:tcPr>
            <w:tcW w:w="1597" w:type="dxa"/>
            <w:vAlign w:val="center"/>
          </w:tcPr>
          <w:p w:rsidR="00040B46" w:rsidRDefault="00040B46">
            <w:pPr>
              <w:widowControl/>
              <w:jc w:val="center"/>
              <w:rPr>
                <w:rFonts w:ascii="宋体" w:cs="宋体"/>
                <w:color w:val="000000" w:themeColor="text1"/>
                <w:kern w:val="0"/>
                <w:szCs w:val="21"/>
              </w:rPr>
            </w:pPr>
            <w:r>
              <w:rPr>
                <w:rFonts w:ascii="宋体" w:cs="宋体" w:hint="eastAsia"/>
                <w:color w:val="000000" w:themeColor="text1"/>
                <w:kern w:val="0"/>
                <w:szCs w:val="21"/>
              </w:rPr>
              <w:t>底部清料装置</w:t>
            </w:r>
          </w:p>
        </w:tc>
        <w:tc>
          <w:tcPr>
            <w:tcW w:w="709" w:type="dxa"/>
            <w:vAlign w:val="center"/>
          </w:tcPr>
          <w:p w:rsidR="00040B46" w:rsidRDefault="00040B46">
            <w:pPr>
              <w:widowControl/>
              <w:jc w:val="center"/>
              <w:rPr>
                <w:rFonts w:ascii="宋体" w:hAnsi="宋体" w:cs="宋体"/>
                <w:color w:val="000000" w:themeColor="text1"/>
                <w:kern w:val="0"/>
                <w:szCs w:val="21"/>
              </w:rPr>
            </w:pPr>
            <w:r>
              <w:rPr>
                <w:rFonts w:ascii="宋体" w:cs="宋体" w:hint="eastAsia"/>
                <w:color w:val="000000" w:themeColor="text1"/>
                <w:kern w:val="0"/>
                <w:szCs w:val="21"/>
              </w:rPr>
              <w:t>1</w:t>
            </w:r>
          </w:p>
        </w:tc>
        <w:tc>
          <w:tcPr>
            <w:tcW w:w="709" w:type="dxa"/>
            <w:vAlign w:val="center"/>
          </w:tcPr>
          <w:p w:rsidR="00040B46" w:rsidRDefault="00040B46">
            <w:pPr>
              <w:widowControl/>
              <w:jc w:val="center"/>
              <w:rPr>
                <w:rFonts w:ascii="宋体" w:hAnsi="宋体" w:cs="宋体"/>
                <w:color w:val="000000" w:themeColor="text1"/>
                <w:kern w:val="0"/>
                <w:szCs w:val="21"/>
              </w:rPr>
            </w:pPr>
            <w:r>
              <w:rPr>
                <w:rFonts w:ascii="宋体" w:hAnsi="宋体" w:cs="宋体" w:hint="eastAsia"/>
                <w:color w:val="000000" w:themeColor="text1"/>
                <w:kern w:val="0"/>
                <w:szCs w:val="21"/>
              </w:rPr>
              <w:t>套</w:t>
            </w:r>
          </w:p>
        </w:tc>
        <w:tc>
          <w:tcPr>
            <w:tcW w:w="709" w:type="dxa"/>
            <w:vAlign w:val="center"/>
          </w:tcPr>
          <w:p w:rsidR="00040B46" w:rsidRDefault="00040B46">
            <w:pPr>
              <w:widowControl/>
              <w:jc w:val="center"/>
              <w:rPr>
                <w:rFonts w:ascii="宋体" w:hAnsi="宋体" w:cs="宋体"/>
                <w:color w:val="000000" w:themeColor="text1"/>
                <w:kern w:val="0"/>
                <w:szCs w:val="21"/>
              </w:rPr>
            </w:pPr>
            <w:r>
              <w:rPr>
                <w:rFonts w:ascii="宋体" w:hAnsi="宋体" w:cs="宋体" w:hint="eastAsia"/>
                <w:color w:val="000000" w:themeColor="text1"/>
                <w:kern w:val="0"/>
                <w:szCs w:val="21"/>
              </w:rPr>
              <w:t>S</w:t>
            </w:r>
          </w:p>
        </w:tc>
        <w:tc>
          <w:tcPr>
            <w:tcW w:w="709" w:type="dxa"/>
            <w:vAlign w:val="center"/>
          </w:tcPr>
          <w:p w:rsidR="00040B46" w:rsidRDefault="00040B46">
            <w:pPr>
              <w:widowControl/>
              <w:jc w:val="center"/>
              <w:rPr>
                <w:rFonts w:ascii="宋体" w:hAnsi="宋体" w:cs="宋体"/>
                <w:color w:val="000000" w:themeColor="text1"/>
                <w:kern w:val="0"/>
                <w:szCs w:val="21"/>
              </w:rPr>
            </w:pPr>
            <w:r>
              <w:rPr>
                <w:rFonts w:ascii="宋体" w:hAnsi="宋体" w:cs="宋体" w:hint="eastAsia"/>
                <w:color w:val="000000" w:themeColor="text1"/>
                <w:kern w:val="0"/>
                <w:szCs w:val="21"/>
              </w:rPr>
              <w:t>S</w:t>
            </w:r>
          </w:p>
        </w:tc>
        <w:tc>
          <w:tcPr>
            <w:tcW w:w="709" w:type="dxa"/>
            <w:vAlign w:val="center"/>
          </w:tcPr>
          <w:p w:rsidR="00040B46" w:rsidRPr="00172FE6" w:rsidRDefault="00040B46">
            <w:pPr>
              <w:widowControl/>
              <w:jc w:val="center"/>
              <w:rPr>
                <w:rFonts w:ascii="宋体" w:hAnsi="宋体" w:cs="宋体"/>
                <w:kern w:val="0"/>
                <w:szCs w:val="21"/>
              </w:rPr>
            </w:pPr>
            <w:r w:rsidRPr="00172FE6">
              <w:rPr>
                <w:rFonts w:ascii="宋体" w:hAnsi="宋体" w:cs="宋体" w:hint="eastAsia"/>
                <w:kern w:val="0"/>
                <w:szCs w:val="21"/>
              </w:rPr>
              <w:t>S/B</w:t>
            </w:r>
          </w:p>
        </w:tc>
        <w:tc>
          <w:tcPr>
            <w:tcW w:w="708" w:type="dxa"/>
            <w:vAlign w:val="center"/>
          </w:tcPr>
          <w:p w:rsidR="00040B46" w:rsidRDefault="00040B46">
            <w:pPr>
              <w:widowControl/>
              <w:jc w:val="center"/>
              <w:rPr>
                <w:rFonts w:ascii="宋体" w:hAnsi="宋体" w:cs="宋体"/>
                <w:color w:val="000000" w:themeColor="text1"/>
                <w:kern w:val="0"/>
                <w:szCs w:val="21"/>
              </w:rPr>
            </w:pPr>
            <w:r>
              <w:rPr>
                <w:rFonts w:ascii="宋体" w:hAnsi="宋体" w:cs="宋体" w:hint="eastAsia"/>
                <w:color w:val="000000" w:themeColor="text1"/>
                <w:kern w:val="0"/>
                <w:szCs w:val="21"/>
              </w:rPr>
              <w:t>S</w:t>
            </w:r>
          </w:p>
        </w:tc>
        <w:tc>
          <w:tcPr>
            <w:tcW w:w="1226" w:type="dxa"/>
            <w:vAlign w:val="center"/>
          </w:tcPr>
          <w:p w:rsidR="00040B46" w:rsidRDefault="00040B46">
            <w:pPr>
              <w:widowControl/>
              <w:jc w:val="center"/>
              <w:rPr>
                <w:color w:val="000000" w:themeColor="text1"/>
                <w:kern w:val="0"/>
                <w:szCs w:val="21"/>
              </w:rPr>
            </w:pPr>
          </w:p>
        </w:tc>
      </w:tr>
      <w:tr w:rsidR="00040B46" w:rsidTr="00040B46">
        <w:trPr>
          <w:trHeight w:val="345"/>
          <w:tblHeader/>
          <w:jc w:val="center"/>
        </w:trPr>
        <w:tc>
          <w:tcPr>
            <w:tcW w:w="450" w:type="dxa"/>
            <w:vAlign w:val="center"/>
          </w:tcPr>
          <w:p w:rsidR="00040B46" w:rsidRDefault="00040B46">
            <w:pPr>
              <w:widowControl/>
              <w:jc w:val="center"/>
              <w:rPr>
                <w:color w:val="000000" w:themeColor="text1"/>
                <w:kern w:val="0"/>
                <w:szCs w:val="21"/>
              </w:rPr>
            </w:pPr>
            <w:r>
              <w:rPr>
                <w:rFonts w:hint="eastAsia"/>
                <w:color w:val="000000" w:themeColor="text1"/>
                <w:kern w:val="0"/>
                <w:szCs w:val="21"/>
              </w:rPr>
              <w:t>4</w:t>
            </w:r>
          </w:p>
        </w:tc>
        <w:tc>
          <w:tcPr>
            <w:tcW w:w="1597" w:type="dxa"/>
            <w:vAlign w:val="center"/>
          </w:tcPr>
          <w:p w:rsidR="00040B46" w:rsidRDefault="00040B46">
            <w:pPr>
              <w:widowControl/>
              <w:jc w:val="center"/>
              <w:rPr>
                <w:rFonts w:ascii="宋体" w:hAnsi="宋体" w:cs="宋体"/>
                <w:color w:val="000000" w:themeColor="text1"/>
                <w:kern w:val="0"/>
                <w:szCs w:val="21"/>
              </w:rPr>
            </w:pPr>
            <w:r>
              <w:rPr>
                <w:rFonts w:ascii="宋体" w:cs="宋体" w:hint="eastAsia"/>
                <w:color w:val="000000" w:themeColor="text1"/>
                <w:kern w:val="0"/>
                <w:szCs w:val="21"/>
              </w:rPr>
              <w:t>电缆</w:t>
            </w:r>
          </w:p>
        </w:tc>
        <w:tc>
          <w:tcPr>
            <w:tcW w:w="709" w:type="dxa"/>
            <w:vAlign w:val="center"/>
          </w:tcPr>
          <w:p w:rsidR="00040B46" w:rsidRDefault="00040B46">
            <w:pPr>
              <w:widowControl/>
              <w:jc w:val="center"/>
              <w:rPr>
                <w:rFonts w:ascii="宋体" w:hAnsi="宋体" w:cs="宋体"/>
                <w:color w:val="000000" w:themeColor="text1"/>
                <w:kern w:val="0"/>
                <w:szCs w:val="21"/>
              </w:rPr>
            </w:pPr>
            <w:r>
              <w:rPr>
                <w:rFonts w:ascii="宋体" w:hAnsi="宋体" w:cs="宋体" w:hint="eastAsia"/>
                <w:color w:val="000000" w:themeColor="text1"/>
                <w:kern w:val="0"/>
                <w:szCs w:val="21"/>
              </w:rPr>
              <w:t>1</w:t>
            </w:r>
          </w:p>
        </w:tc>
        <w:tc>
          <w:tcPr>
            <w:tcW w:w="709" w:type="dxa"/>
            <w:vAlign w:val="center"/>
          </w:tcPr>
          <w:p w:rsidR="00040B46" w:rsidRDefault="00040B46">
            <w:pPr>
              <w:widowControl/>
              <w:jc w:val="center"/>
              <w:rPr>
                <w:rFonts w:ascii="宋体" w:hAnsi="宋体" w:cs="宋体"/>
                <w:color w:val="000000" w:themeColor="text1"/>
                <w:kern w:val="0"/>
                <w:szCs w:val="21"/>
              </w:rPr>
            </w:pPr>
            <w:r>
              <w:rPr>
                <w:rFonts w:ascii="宋体" w:hAnsi="宋体" w:cs="宋体" w:hint="eastAsia"/>
                <w:color w:val="000000" w:themeColor="text1"/>
                <w:kern w:val="0"/>
                <w:szCs w:val="21"/>
              </w:rPr>
              <w:t>套</w:t>
            </w:r>
          </w:p>
        </w:tc>
        <w:tc>
          <w:tcPr>
            <w:tcW w:w="709" w:type="dxa"/>
            <w:vAlign w:val="center"/>
          </w:tcPr>
          <w:p w:rsidR="00040B46" w:rsidRDefault="00040B46">
            <w:pPr>
              <w:widowControl/>
              <w:jc w:val="center"/>
              <w:rPr>
                <w:rFonts w:ascii="宋体" w:hAnsi="宋体" w:cs="宋体"/>
                <w:color w:val="000000" w:themeColor="text1"/>
                <w:kern w:val="0"/>
                <w:szCs w:val="21"/>
              </w:rPr>
            </w:pPr>
            <w:r>
              <w:rPr>
                <w:rFonts w:ascii="宋体" w:hAnsi="宋体" w:cs="宋体" w:hint="eastAsia"/>
                <w:color w:val="000000" w:themeColor="text1"/>
                <w:kern w:val="0"/>
                <w:szCs w:val="21"/>
              </w:rPr>
              <w:t>S</w:t>
            </w:r>
          </w:p>
        </w:tc>
        <w:tc>
          <w:tcPr>
            <w:tcW w:w="709" w:type="dxa"/>
            <w:vAlign w:val="center"/>
          </w:tcPr>
          <w:p w:rsidR="00040B46" w:rsidRDefault="00040B46">
            <w:pPr>
              <w:widowControl/>
              <w:jc w:val="center"/>
              <w:rPr>
                <w:rFonts w:ascii="宋体" w:hAnsi="宋体" w:cs="宋体"/>
                <w:color w:val="000000" w:themeColor="text1"/>
                <w:kern w:val="0"/>
                <w:szCs w:val="21"/>
              </w:rPr>
            </w:pPr>
            <w:r>
              <w:rPr>
                <w:rFonts w:ascii="宋体" w:hAnsi="宋体" w:cs="宋体" w:hint="eastAsia"/>
                <w:color w:val="000000" w:themeColor="text1"/>
                <w:kern w:val="0"/>
                <w:szCs w:val="21"/>
              </w:rPr>
              <w:t>S</w:t>
            </w:r>
          </w:p>
        </w:tc>
        <w:tc>
          <w:tcPr>
            <w:tcW w:w="709" w:type="dxa"/>
            <w:vAlign w:val="center"/>
          </w:tcPr>
          <w:p w:rsidR="00040B46" w:rsidRPr="00172FE6" w:rsidRDefault="00040B46">
            <w:pPr>
              <w:widowControl/>
              <w:jc w:val="center"/>
              <w:rPr>
                <w:rFonts w:ascii="宋体" w:hAnsi="宋体" w:cs="宋体"/>
                <w:kern w:val="0"/>
                <w:szCs w:val="21"/>
              </w:rPr>
            </w:pPr>
            <w:r w:rsidRPr="00172FE6">
              <w:rPr>
                <w:rFonts w:ascii="宋体" w:hAnsi="宋体" w:cs="宋体" w:hint="eastAsia"/>
                <w:kern w:val="0"/>
                <w:szCs w:val="21"/>
              </w:rPr>
              <w:t>S/B</w:t>
            </w:r>
          </w:p>
        </w:tc>
        <w:tc>
          <w:tcPr>
            <w:tcW w:w="708" w:type="dxa"/>
            <w:vAlign w:val="center"/>
          </w:tcPr>
          <w:p w:rsidR="00040B46" w:rsidRDefault="00040B46">
            <w:pPr>
              <w:widowControl/>
              <w:jc w:val="center"/>
              <w:rPr>
                <w:rFonts w:ascii="宋体" w:hAnsi="宋体" w:cs="宋体"/>
                <w:color w:val="000000" w:themeColor="text1"/>
                <w:kern w:val="0"/>
                <w:szCs w:val="21"/>
              </w:rPr>
            </w:pPr>
            <w:r>
              <w:rPr>
                <w:rFonts w:ascii="宋体" w:hAnsi="宋体" w:cs="宋体" w:hint="eastAsia"/>
                <w:color w:val="000000" w:themeColor="text1"/>
                <w:kern w:val="0"/>
                <w:szCs w:val="21"/>
              </w:rPr>
              <w:t>S</w:t>
            </w:r>
          </w:p>
        </w:tc>
        <w:tc>
          <w:tcPr>
            <w:tcW w:w="1226" w:type="dxa"/>
            <w:vAlign w:val="center"/>
          </w:tcPr>
          <w:p w:rsidR="00040B46" w:rsidRDefault="00040B46">
            <w:pPr>
              <w:widowControl/>
              <w:tabs>
                <w:tab w:val="left" w:pos="357"/>
              </w:tabs>
              <w:jc w:val="center"/>
              <w:rPr>
                <w:color w:val="000000" w:themeColor="text1"/>
                <w:kern w:val="0"/>
                <w:szCs w:val="21"/>
              </w:rPr>
            </w:pPr>
          </w:p>
        </w:tc>
      </w:tr>
    </w:tbl>
    <w:p w:rsidR="00B4185F" w:rsidRDefault="00B4185F">
      <w:pPr>
        <w:widowControl/>
        <w:tabs>
          <w:tab w:val="left" w:pos="720"/>
        </w:tabs>
        <w:jc w:val="left"/>
        <w:rPr>
          <w:b/>
          <w:bCs/>
          <w:color w:val="000000" w:themeColor="text1"/>
          <w:sz w:val="28"/>
          <w:szCs w:val="28"/>
        </w:rPr>
      </w:pPr>
    </w:p>
    <w:p w:rsidR="00B4185F" w:rsidRDefault="004D4336">
      <w:pPr>
        <w:widowControl/>
        <w:tabs>
          <w:tab w:val="left" w:pos="720"/>
        </w:tabs>
        <w:jc w:val="left"/>
        <w:rPr>
          <w:b/>
          <w:bCs/>
          <w:color w:val="000000" w:themeColor="text1"/>
          <w:sz w:val="28"/>
          <w:szCs w:val="28"/>
        </w:rPr>
      </w:pPr>
      <w:r>
        <w:rPr>
          <w:rFonts w:hint="eastAsia"/>
          <w:b/>
          <w:bCs/>
          <w:color w:val="000000" w:themeColor="text1"/>
          <w:sz w:val="28"/>
          <w:szCs w:val="28"/>
        </w:rPr>
        <w:t>七、资料交付</w:t>
      </w:r>
    </w:p>
    <w:p w:rsidR="00B4185F" w:rsidRDefault="004D4336">
      <w:pPr>
        <w:widowControl/>
        <w:tabs>
          <w:tab w:val="left" w:pos="720"/>
        </w:tabs>
        <w:jc w:val="left"/>
        <w:rPr>
          <w:rFonts w:ascii="宋体" w:hAnsi="宋体" w:cs="宋体"/>
          <w:sz w:val="24"/>
        </w:rPr>
      </w:pPr>
      <w:r>
        <w:rPr>
          <w:rFonts w:ascii="宋体" w:hAnsi="宋体" w:cs="宋体" w:hint="eastAsia"/>
          <w:sz w:val="24"/>
        </w:rPr>
        <w:t>7.1资料交付及要求</w:t>
      </w:r>
    </w:p>
    <w:tbl>
      <w:tblPr>
        <w:tblW w:w="87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5" w:type="dxa"/>
          <w:left w:w="15" w:type="dxa"/>
          <w:bottom w:w="15" w:type="dxa"/>
          <w:right w:w="15" w:type="dxa"/>
        </w:tblCellMar>
        <w:tblLook w:val="04A0"/>
      </w:tblPr>
      <w:tblGrid>
        <w:gridCol w:w="555"/>
        <w:gridCol w:w="4192"/>
        <w:gridCol w:w="1635"/>
        <w:gridCol w:w="2408"/>
      </w:tblGrid>
      <w:tr w:rsidR="00B4185F">
        <w:trPr>
          <w:trHeight w:val="285"/>
        </w:trPr>
        <w:tc>
          <w:tcPr>
            <w:tcW w:w="555" w:type="dxa"/>
            <w:vAlign w:val="bottom"/>
          </w:tcPr>
          <w:p w:rsidR="00B4185F" w:rsidRDefault="004D4336">
            <w:pPr>
              <w:widowControl/>
              <w:jc w:val="center"/>
              <w:textAlignment w:val="bottom"/>
              <w:rPr>
                <w:rFonts w:ascii="宋体" w:hAnsi="宋体" w:cs="宋体"/>
                <w:b/>
                <w:bCs/>
                <w:sz w:val="24"/>
              </w:rPr>
            </w:pPr>
            <w:r>
              <w:rPr>
                <w:rFonts w:ascii="宋体" w:hAnsi="宋体" w:cs="宋体" w:hint="eastAsia"/>
                <w:b/>
                <w:bCs/>
                <w:kern w:val="0"/>
                <w:sz w:val="24"/>
              </w:rPr>
              <w:t>序号</w:t>
            </w:r>
          </w:p>
        </w:tc>
        <w:tc>
          <w:tcPr>
            <w:tcW w:w="4192" w:type="dxa"/>
            <w:vAlign w:val="bottom"/>
          </w:tcPr>
          <w:p w:rsidR="00B4185F" w:rsidRDefault="004D4336">
            <w:pPr>
              <w:widowControl/>
              <w:jc w:val="center"/>
              <w:textAlignment w:val="bottom"/>
              <w:rPr>
                <w:rFonts w:ascii="宋体" w:hAnsi="宋体" w:cs="宋体"/>
                <w:b/>
                <w:bCs/>
                <w:sz w:val="24"/>
              </w:rPr>
            </w:pPr>
            <w:r>
              <w:rPr>
                <w:rFonts w:ascii="宋体" w:hAnsi="宋体" w:cs="宋体" w:hint="eastAsia"/>
                <w:b/>
                <w:bCs/>
                <w:kern w:val="0"/>
                <w:sz w:val="24"/>
              </w:rPr>
              <w:t>资料名称</w:t>
            </w:r>
          </w:p>
        </w:tc>
        <w:tc>
          <w:tcPr>
            <w:tcW w:w="1635" w:type="dxa"/>
            <w:vAlign w:val="bottom"/>
          </w:tcPr>
          <w:p w:rsidR="00B4185F" w:rsidRDefault="004D4336">
            <w:pPr>
              <w:widowControl/>
              <w:jc w:val="center"/>
              <w:textAlignment w:val="bottom"/>
              <w:rPr>
                <w:rFonts w:ascii="宋体" w:hAnsi="宋体" w:cs="宋体"/>
                <w:b/>
                <w:bCs/>
                <w:sz w:val="24"/>
              </w:rPr>
            </w:pPr>
            <w:r>
              <w:rPr>
                <w:rFonts w:ascii="宋体" w:hAnsi="宋体" w:cs="宋体" w:hint="eastAsia"/>
                <w:b/>
                <w:bCs/>
                <w:kern w:val="0"/>
                <w:sz w:val="24"/>
              </w:rPr>
              <w:t>交付时间</w:t>
            </w:r>
          </w:p>
        </w:tc>
        <w:tc>
          <w:tcPr>
            <w:tcW w:w="2408" w:type="dxa"/>
            <w:vAlign w:val="bottom"/>
          </w:tcPr>
          <w:p w:rsidR="00B4185F" w:rsidRDefault="004D4336">
            <w:pPr>
              <w:widowControl/>
              <w:jc w:val="center"/>
              <w:textAlignment w:val="bottom"/>
              <w:rPr>
                <w:rFonts w:ascii="宋体" w:hAnsi="宋体" w:cs="宋体"/>
                <w:b/>
                <w:bCs/>
                <w:sz w:val="24"/>
              </w:rPr>
            </w:pPr>
            <w:r>
              <w:rPr>
                <w:rFonts w:ascii="宋体" w:hAnsi="宋体" w:cs="宋体" w:hint="eastAsia"/>
                <w:b/>
                <w:bCs/>
                <w:kern w:val="0"/>
                <w:sz w:val="24"/>
              </w:rPr>
              <w:t>备注</w:t>
            </w:r>
          </w:p>
        </w:tc>
      </w:tr>
      <w:tr w:rsidR="00B4185F">
        <w:trPr>
          <w:trHeight w:val="285"/>
        </w:trPr>
        <w:tc>
          <w:tcPr>
            <w:tcW w:w="555" w:type="dxa"/>
            <w:shd w:val="clear" w:color="auto" w:fill="FFFF99"/>
            <w:vAlign w:val="bottom"/>
          </w:tcPr>
          <w:p w:rsidR="00B4185F" w:rsidRDefault="004D4336">
            <w:pPr>
              <w:widowControl/>
              <w:jc w:val="center"/>
              <w:textAlignment w:val="bottom"/>
              <w:rPr>
                <w:rFonts w:ascii="宋体" w:hAnsi="宋体" w:cs="宋体"/>
                <w:color w:val="000000"/>
                <w:sz w:val="20"/>
                <w:szCs w:val="20"/>
              </w:rPr>
            </w:pPr>
            <w:r>
              <w:rPr>
                <w:rFonts w:ascii="宋体" w:hAnsi="宋体" w:cs="宋体" w:hint="eastAsia"/>
                <w:color w:val="000000"/>
                <w:kern w:val="0"/>
                <w:sz w:val="20"/>
                <w:szCs w:val="20"/>
              </w:rPr>
              <w:lastRenderedPageBreak/>
              <w:t>1</w:t>
            </w:r>
          </w:p>
        </w:tc>
        <w:tc>
          <w:tcPr>
            <w:tcW w:w="4192" w:type="dxa"/>
            <w:shd w:val="clear" w:color="auto" w:fill="FFFF99"/>
            <w:vAlign w:val="bottom"/>
          </w:tcPr>
          <w:p w:rsidR="00B4185F" w:rsidRDefault="004D4336">
            <w:pPr>
              <w:widowControl/>
              <w:textAlignment w:val="bottom"/>
              <w:rPr>
                <w:rFonts w:ascii="宋体" w:hAnsi="宋体" w:cs="宋体"/>
                <w:color w:val="000000"/>
                <w:sz w:val="20"/>
                <w:szCs w:val="20"/>
              </w:rPr>
            </w:pPr>
            <w:r>
              <w:rPr>
                <w:rFonts w:ascii="宋体" w:hAnsi="宋体" w:cs="宋体" w:hint="eastAsia"/>
                <w:color w:val="000000"/>
                <w:kern w:val="0"/>
                <w:sz w:val="20"/>
                <w:szCs w:val="20"/>
              </w:rPr>
              <w:t>机械装置</w:t>
            </w:r>
          </w:p>
        </w:tc>
        <w:tc>
          <w:tcPr>
            <w:tcW w:w="1635" w:type="dxa"/>
            <w:shd w:val="clear" w:color="auto" w:fill="FFFF99"/>
            <w:vAlign w:val="bottom"/>
          </w:tcPr>
          <w:p w:rsidR="00B4185F" w:rsidRDefault="00B4185F">
            <w:pPr>
              <w:rPr>
                <w:rFonts w:ascii="宋体" w:hAnsi="宋体" w:cs="宋体"/>
                <w:color w:val="000000"/>
                <w:sz w:val="20"/>
                <w:szCs w:val="20"/>
              </w:rPr>
            </w:pPr>
          </w:p>
        </w:tc>
        <w:tc>
          <w:tcPr>
            <w:tcW w:w="2408" w:type="dxa"/>
            <w:shd w:val="clear" w:color="auto" w:fill="FFFF99"/>
            <w:vAlign w:val="bottom"/>
          </w:tcPr>
          <w:p w:rsidR="00B4185F" w:rsidRDefault="00B4185F">
            <w:pPr>
              <w:rPr>
                <w:rFonts w:ascii="宋体" w:hAnsi="宋体" w:cs="宋体"/>
                <w:color w:val="000000"/>
                <w:sz w:val="20"/>
                <w:szCs w:val="20"/>
              </w:rPr>
            </w:pPr>
          </w:p>
        </w:tc>
      </w:tr>
      <w:tr w:rsidR="00B4185F">
        <w:trPr>
          <w:trHeight w:val="285"/>
        </w:trPr>
        <w:tc>
          <w:tcPr>
            <w:tcW w:w="555" w:type="dxa"/>
            <w:vMerge w:val="restart"/>
            <w:vAlign w:val="bottom"/>
          </w:tcPr>
          <w:p w:rsidR="00B4185F" w:rsidRDefault="00B4185F">
            <w:pPr>
              <w:jc w:val="center"/>
              <w:rPr>
                <w:rFonts w:ascii="宋体" w:hAnsi="宋体" w:cs="宋体"/>
                <w:color w:val="000000"/>
                <w:sz w:val="20"/>
                <w:szCs w:val="20"/>
              </w:rPr>
            </w:pPr>
          </w:p>
        </w:tc>
        <w:tc>
          <w:tcPr>
            <w:tcW w:w="4192" w:type="dxa"/>
            <w:vAlign w:val="bottom"/>
          </w:tcPr>
          <w:p w:rsidR="00B4185F" w:rsidRDefault="004D4336">
            <w:pPr>
              <w:widowControl/>
              <w:textAlignment w:val="bottom"/>
              <w:rPr>
                <w:rFonts w:ascii="宋体" w:hAnsi="宋体" w:cs="宋体"/>
                <w:color w:val="000000"/>
                <w:sz w:val="20"/>
                <w:szCs w:val="20"/>
              </w:rPr>
            </w:pPr>
            <w:r>
              <w:rPr>
                <w:rFonts w:ascii="宋体" w:hAnsi="宋体" w:cs="宋体" w:hint="eastAsia"/>
                <w:color w:val="000000"/>
                <w:kern w:val="0"/>
                <w:sz w:val="20"/>
                <w:szCs w:val="20"/>
              </w:rPr>
              <w:t>装置安装总图（含装置重量）、部件图</w:t>
            </w:r>
          </w:p>
        </w:tc>
        <w:tc>
          <w:tcPr>
            <w:tcW w:w="1635" w:type="dxa"/>
            <w:vAlign w:val="bottom"/>
          </w:tcPr>
          <w:p w:rsidR="00B4185F" w:rsidRDefault="004D4336">
            <w:pPr>
              <w:widowControl/>
              <w:textAlignment w:val="bottom"/>
              <w:rPr>
                <w:rFonts w:ascii="宋体" w:hAnsi="宋体" w:cs="宋体"/>
                <w:color w:val="000000"/>
                <w:sz w:val="20"/>
                <w:szCs w:val="20"/>
              </w:rPr>
            </w:pPr>
            <w:r>
              <w:rPr>
                <w:rFonts w:ascii="宋体" w:hAnsi="宋体" w:cs="宋体" w:hint="eastAsia"/>
                <w:color w:val="000000"/>
                <w:kern w:val="0"/>
                <w:sz w:val="20"/>
                <w:szCs w:val="20"/>
              </w:rPr>
              <w:t>合同签订</w:t>
            </w:r>
            <w:r>
              <w:rPr>
                <w:rFonts w:ascii="宋体" w:hAnsi="宋体" w:cs="宋体" w:hint="eastAsia"/>
                <w:color w:val="C00000"/>
                <w:kern w:val="0"/>
                <w:sz w:val="20"/>
                <w:szCs w:val="20"/>
              </w:rPr>
              <w:t>40</w:t>
            </w:r>
            <w:r>
              <w:rPr>
                <w:rFonts w:ascii="宋体" w:hAnsi="宋体" w:cs="宋体" w:hint="eastAsia"/>
                <w:color w:val="000000"/>
                <w:kern w:val="0"/>
                <w:sz w:val="20"/>
                <w:szCs w:val="20"/>
              </w:rPr>
              <w:t>天内</w:t>
            </w:r>
          </w:p>
        </w:tc>
        <w:tc>
          <w:tcPr>
            <w:tcW w:w="2408" w:type="dxa"/>
            <w:vAlign w:val="bottom"/>
          </w:tcPr>
          <w:p w:rsidR="00B4185F" w:rsidRDefault="004D4336">
            <w:pPr>
              <w:widowControl/>
              <w:textAlignment w:val="bottom"/>
              <w:rPr>
                <w:rFonts w:ascii="宋体" w:hAnsi="宋体" w:cs="宋体"/>
                <w:color w:val="000000"/>
                <w:sz w:val="20"/>
                <w:szCs w:val="20"/>
              </w:rPr>
            </w:pPr>
            <w:r>
              <w:rPr>
                <w:rFonts w:ascii="宋体" w:hAnsi="宋体" w:cs="宋体" w:hint="eastAsia"/>
                <w:color w:val="000000"/>
                <w:kern w:val="0"/>
                <w:sz w:val="20"/>
                <w:szCs w:val="20"/>
              </w:rPr>
              <w:t>电子版（PDF）</w:t>
            </w:r>
          </w:p>
        </w:tc>
      </w:tr>
      <w:tr w:rsidR="00B4185F">
        <w:trPr>
          <w:trHeight w:val="285"/>
        </w:trPr>
        <w:tc>
          <w:tcPr>
            <w:tcW w:w="555" w:type="dxa"/>
            <w:vMerge/>
            <w:vAlign w:val="bottom"/>
          </w:tcPr>
          <w:p w:rsidR="00B4185F" w:rsidRDefault="00B4185F">
            <w:pPr>
              <w:jc w:val="center"/>
              <w:rPr>
                <w:rFonts w:ascii="宋体" w:hAnsi="宋体" w:cs="宋体"/>
                <w:color w:val="000000"/>
                <w:sz w:val="20"/>
                <w:szCs w:val="20"/>
              </w:rPr>
            </w:pPr>
          </w:p>
        </w:tc>
        <w:tc>
          <w:tcPr>
            <w:tcW w:w="4192" w:type="dxa"/>
            <w:vAlign w:val="bottom"/>
          </w:tcPr>
          <w:p w:rsidR="00B4185F" w:rsidRDefault="004D4336">
            <w:pPr>
              <w:widowControl/>
              <w:textAlignment w:val="bottom"/>
              <w:rPr>
                <w:rFonts w:ascii="宋体" w:hAnsi="宋体" w:cs="宋体"/>
                <w:color w:val="000000"/>
                <w:sz w:val="20"/>
                <w:szCs w:val="20"/>
              </w:rPr>
            </w:pPr>
            <w:r>
              <w:rPr>
                <w:rFonts w:ascii="宋体" w:hAnsi="宋体" w:cs="宋体" w:hint="eastAsia"/>
                <w:color w:val="000000"/>
                <w:kern w:val="0"/>
                <w:sz w:val="20"/>
                <w:szCs w:val="20"/>
              </w:rPr>
              <w:t>备件图</w:t>
            </w:r>
          </w:p>
        </w:tc>
        <w:tc>
          <w:tcPr>
            <w:tcW w:w="1635" w:type="dxa"/>
            <w:vMerge w:val="restart"/>
            <w:vAlign w:val="center"/>
          </w:tcPr>
          <w:p w:rsidR="00B4185F" w:rsidRDefault="004D4336">
            <w:pPr>
              <w:widowControl/>
              <w:textAlignment w:val="bottom"/>
              <w:rPr>
                <w:rFonts w:ascii="宋体" w:hAnsi="宋体" w:cs="宋体"/>
                <w:color w:val="000000"/>
                <w:sz w:val="20"/>
                <w:szCs w:val="20"/>
              </w:rPr>
            </w:pPr>
            <w:r>
              <w:rPr>
                <w:rFonts w:ascii="宋体" w:hAnsi="宋体" w:cs="宋体" w:hint="eastAsia"/>
                <w:color w:val="000000"/>
                <w:kern w:val="0"/>
                <w:sz w:val="20"/>
                <w:szCs w:val="20"/>
              </w:rPr>
              <w:t>装置交货时</w:t>
            </w:r>
          </w:p>
        </w:tc>
        <w:tc>
          <w:tcPr>
            <w:tcW w:w="2408" w:type="dxa"/>
            <w:vMerge w:val="restart"/>
            <w:vAlign w:val="center"/>
          </w:tcPr>
          <w:p w:rsidR="00B4185F" w:rsidRDefault="004D4336">
            <w:pPr>
              <w:widowControl/>
              <w:textAlignment w:val="bottom"/>
              <w:rPr>
                <w:rFonts w:ascii="宋体" w:hAnsi="宋体" w:cs="宋体"/>
                <w:color w:val="000000"/>
                <w:sz w:val="20"/>
                <w:szCs w:val="20"/>
              </w:rPr>
            </w:pPr>
            <w:r>
              <w:rPr>
                <w:rFonts w:ascii="宋体" w:hAnsi="宋体" w:cs="宋体" w:hint="eastAsia"/>
                <w:color w:val="000000"/>
                <w:kern w:val="0"/>
                <w:sz w:val="20"/>
                <w:szCs w:val="20"/>
              </w:rPr>
              <w:t>电子版</w:t>
            </w:r>
          </w:p>
        </w:tc>
      </w:tr>
      <w:tr w:rsidR="00B4185F">
        <w:trPr>
          <w:trHeight w:val="285"/>
        </w:trPr>
        <w:tc>
          <w:tcPr>
            <w:tcW w:w="555" w:type="dxa"/>
            <w:vMerge/>
            <w:vAlign w:val="bottom"/>
          </w:tcPr>
          <w:p w:rsidR="00B4185F" w:rsidRDefault="00B4185F">
            <w:pPr>
              <w:jc w:val="center"/>
              <w:rPr>
                <w:rFonts w:ascii="宋体" w:hAnsi="宋体" w:cs="宋体"/>
                <w:color w:val="000000"/>
                <w:sz w:val="20"/>
                <w:szCs w:val="20"/>
              </w:rPr>
            </w:pPr>
          </w:p>
        </w:tc>
        <w:tc>
          <w:tcPr>
            <w:tcW w:w="4192" w:type="dxa"/>
            <w:vAlign w:val="bottom"/>
          </w:tcPr>
          <w:p w:rsidR="00B4185F" w:rsidRDefault="004D4336">
            <w:pPr>
              <w:widowControl/>
              <w:textAlignment w:val="bottom"/>
              <w:rPr>
                <w:rFonts w:ascii="宋体" w:hAnsi="宋体" w:cs="宋体"/>
                <w:color w:val="000000"/>
                <w:sz w:val="20"/>
                <w:szCs w:val="20"/>
              </w:rPr>
            </w:pPr>
            <w:r>
              <w:rPr>
                <w:rFonts w:ascii="宋体" w:hAnsi="宋体" w:cs="宋体" w:hint="eastAsia"/>
                <w:color w:val="000000"/>
                <w:kern w:val="0"/>
                <w:sz w:val="20"/>
                <w:szCs w:val="20"/>
              </w:rPr>
              <w:t>主要外购件清单</w:t>
            </w:r>
          </w:p>
        </w:tc>
        <w:tc>
          <w:tcPr>
            <w:tcW w:w="1635" w:type="dxa"/>
            <w:vMerge/>
            <w:vAlign w:val="bottom"/>
          </w:tcPr>
          <w:p w:rsidR="00B4185F" w:rsidRDefault="00B4185F">
            <w:pPr>
              <w:rPr>
                <w:rFonts w:ascii="宋体" w:hAnsi="宋体" w:cs="宋体"/>
                <w:color w:val="000000"/>
                <w:sz w:val="20"/>
                <w:szCs w:val="20"/>
              </w:rPr>
            </w:pPr>
          </w:p>
        </w:tc>
        <w:tc>
          <w:tcPr>
            <w:tcW w:w="2408" w:type="dxa"/>
            <w:vMerge/>
            <w:vAlign w:val="bottom"/>
          </w:tcPr>
          <w:p w:rsidR="00B4185F" w:rsidRDefault="00B4185F">
            <w:pPr>
              <w:rPr>
                <w:rFonts w:ascii="宋体" w:hAnsi="宋体" w:cs="宋体"/>
                <w:color w:val="000000"/>
                <w:sz w:val="20"/>
                <w:szCs w:val="20"/>
              </w:rPr>
            </w:pPr>
          </w:p>
        </w:tc>
      </w:tr>
      <w:tr w:rsidR="00B4185F">
        <w:trPr>
          <w:trHeight w:val="285"/>
        </w:trPr>
        <w:tc>
          <w:tcPr>
            <w:tcW w:w="555" w:type="dxa"/>
            <w:vMerge/>
            <w:vAlign w:val="bottom"/>
          </w:tcPr>
          <w:p w:rsidR="00B4185F" w:rsidRDefault="00B4185F">
            <w:pPr>
              <w:jc w:val="center"/>
              <w:rPr>
                <w:rFonts w:ascii="宋体" w:hAnsi="宋体" w:cs="宋体"/>
                <w:color w:val="000000"/>
                <w:sz w:val="20"/>
                <w:szCs w:val="20"/>
              </w:rPr>
            </w:pPr>
          </w:p>
        </w:tc>
        <w:tc>
          <w:tcPr>
            <w:tcW w:w="4192" w:type="dxa"/>
            <w:vAlign w:val="bottom"/>
          </w:tcPr>
          <w:p w:rsidR="00B4185F" w:rsidRDefault="004D4336">
            <w:pPr>
              <w:widowControl/>
              <w:textAlignment w:val="bottom"/>
              <w:rPr>
                <w:rFonts w:ascii="宋体" w:hAnsi="宋体" w:cs="宋体"/>
                <w:color w:val="000000"/>
                <w:sz w:val="20"/>
                <w:szCs w:val="20"/>
              </w:rPr>
            </w:pPr>
            <w:r>
              <w:rPr>
                <w:rFonts w:ascii="宋体" w:hAnsi="宋体" w:cs="宋体" w:hint="eastAsia"/>
                <w:color w:val="000000"/>
                <w:kern w:val="0"/>
                <w:sz w:val="20"/>
                <w:szCs w:val="20"/>
              </w:rPr>
              <w:t>消耗件、易损件清单</w:t>
            </w:r>
          </w:p>
        </w:tc>
        <w:tc>
          <w:tcPr>
            <w:tcW w:w="1635" w:type="dxa"/>
            <w:vMerge/>
            <w:vAlign w:val="bottom"/>
          </w:tcPr>
          <w:p w:rsidR="00B4185F" w:rsidRDefault="00B4185F">
            <w:pPr>
              <w:rPr>
                <w:rFonts w:ascii="宋体" w:hAnsi="宋体" w:cs="宋体"/>
                <w:color w:val="000000"/>
                <w:sz w:val="20"/>
                <w:szCs w:val="20"/>
              </w:rPr>
            </w:pPr>
          </w:p>
        </w:tc>
        <w:tc>
          <w:tcPr>
            <w:tcW w:w="2408" w:type="dxa"/>
            <w:vMerge/>
            <w:vAlign w:val="bottom"/>
          </w:tcPr>
          <w:p w:rsidR="00B4185F" w:rsidRDefault="00B4185F">
            <w:pPr>
              <w:rPr>
                <w:rFonts w:ascii="宋体" w:hAnsi="宋体" w:cs="宋体"/>
                <w:color w:val="000000"/>
                <w:sz w:val="20"/>
                <w:szCs w:val="20"/>
              </w:rPr>
            </w:pPr>
          </w:p>
        </w:tc>
      </w:tr>
      <w:tr w:rsidR="00B4185F">
        <w:trPr>
          <w:trHeight w:val="285"/>
        </w:trPr>
        <w:tc>
          <w:tcPr>
            <w:tcW w:w="555" w:type="dxa"/>
            <w:shd w:val="clear" w:color="auto" w:fill="FFFF99"/>
            <w:vAlign w:val="bottom"/>
          </w:tcPr>
          <w:p w:rsidR="00B4185F" w:rsidRDefault="004D4336">
            <w:pPr>
              <w:widowControl/>
              <w:jc w:val="center"/>
              <w:textAlignment w:val="bottom"/>
              <w:rPr>
                <w:rFonts w:ascii="宋体" w:hAnsi="宋体" w:cs="宋体"/>
                <w:color w:val="000000"/>
                <w:sz w:val="20"/>
                <w:szCs w:val="20"/>
              </w:rPr>
            </w:pPr>
            <w:r>
              <w:rPr>
                <w:rFonts w:ascii="宋体" w:hAnsi="宋体" w:cs="宋体" w:hint="eastAsia"/>
                <w:color w:val="000000"/>
                <w:kern w:val="0"/>
                <w:sz w:val="20"/>
                <w:szCs w:val="20"/>
              </w:rPr>
              <w:t>2</w:t>
            </w:r>
          </w:p>
        </w:tc>
        <w:tc>
          <w:tcPr>
            <w:tcW w:w="4192" w:type="dxa"/>
            <w:shd w:val="clear" w:color="auto" w:fill="FFFF99"/>
            <w:vAlign w:val="bottom"/>
          </w:tcPr>
          <w:p w:rsidR="00B4185F" w:rsidRDefault="004D4336">
            <w:pPr>
              <w:widowControl/>
              <w:textAlignment w:val="bottom"/>
              <w:rPr>
                <w:rFonts w:ascii="宋体" w:hAnsi="宋体" w:cs="宋体"/>
                <w:color w:val="000000"/>
                <w:sz w:val="20"/>
                <w:szCs w:val="20"/>
              </w:rPr>
            </w:pPr>
            <w:r>
              <w:rPr>
                <w:rFonts w:ascii="宋体" w:hAnsi="宋体" w:cs="宋体" w:hint="eastAsia"/>
                <w:color w:val="000000"/>
                <w:kern w:val="0"/>
                <w:sz w:val="20"/>
                <w:szCs w:val="20"/>
              </w:rPr>
              <w:t>装置相关资料</w:t>
            </w:r>
          </w:p>
        </w:tc>
        <w:tc>
          <w:tcPr>
            <w:tcW w:w="1635" w:type="dxa"/>
            <w:shd w:val="clear" w:color="auto" w:fill="FFFF99"/>
            <w:vAlign w:val="bottom"/>
          </w:tcPr>
          <w:p w:rsidR="00B4185F" w:rsidRDefault="00B4185F">
            <w:pPr>
              <w:rPr>
                <w:rFonts w:ascii="宋体" w:hAnsi="宋体" w:cs="宋体"/>
                <w:color w:val="000000"/>
                <w:sz w:val="20"/>
                <w:szCs w:val="20"/>
              </w:rPr>
            </w:pPr>
          </w:p>
        </w:tc>
        <w:tc>
          <w:tcPr>
            <w:tcW w:w="2408" w:type="dxa"/>
            <w:shd w:val="clear" w:color="auto" w:fill="FFFF99"/>
            <w:vAlign w:val="bottom"/>
          </w:tcPr>
          <w:p w:rsidR="00B4185F" w:rsidRDefault="00B4185F">
            <w:pPr>
              <w:rPr>
                <w:rFonts w:ascii="宋体" w:hAnsi="宋体" w:cs="宋体"/>
                <w:color w:val="000000"/>
                <w:sz w:val="20"/>
                <w:szCs w:val="20"/>
              </w:rPr>
            </w:pPr>
          </w:p>
        </w:tc>
      </w:tr>
      <w:tr w:rsidR="00B4185F">
        <w:trPr>
          <w:trHeight w:val="285"/>
        </w:trPr>
        <w:tc>
          <w:tcPr>
            <w:tcW w:w="555" w:type="dxa"/>
            <w:vMerge w:val="restart"/>
            <w:vAlign w:val="bottom"/>
          </w:tcPr>
          <w:p w:rsidR="00B4185F" w:rsidRDefault="00B4185F">
            <w:pPr>
              <w:jc w:val="center"/>
              <w:rPr>
                <w:rFonts w:ascii="宋体" w:hAnsi="宋体" w:cs="宋体"/>
                <w:color w:val="000000"/>
                <w:sz w:val="20"/>
                <w:szCs w:val="20"/>
              </w:rPr>
            </w:pPr>
          </w:p>
        </w:tc>
        <w:tc>
          <w:tcPr>
            <w:tcW w:w="4192" w:type="dxa"/>
            <w:vAlign w:val="bottom"/>
          </w:tcPr>
          <w:p w:rsidR="00B4185F" w:rsidRDefault="004D4336">
            <w:pPr>
              <w:widowControl/>
              <w:textAlignment w:val="bottom"/>
              <w:rPr>
                <w:rFonts w:ascii="宋体" w:hAnsi="宋体" w:cs="宋体"/>
                <w:color w:val="000000"/>
                <w:sz w:val="20"/>
                <w:szCs w:val="20"/>
              </w:rPr>
            </w:pPr>
            <w:r>
              <w:rPr>
                <w:rFonts w:ascii="宋体" w:hAnsi="宋体" w:cs="宋体" w:hint="eastAsia"/>
                <w:color w:val="000000"/>
                <w:kern w:val="0"/>
                <w:sz w:val="20"/>
                <w:szCs w:val="20"/>
              </w:rPr>
              <w:t>最终装置的使用说明书和功能描述</w:t>
            </w:r>
          </w:p>
        </w:tc>
        <w:tc>
          <w:tcPr>
            <w:tcW w:w="1635" w:type="dxa"/>
            <w:vAlign w:val="bottom"/>
          </w:tcPr>
          <w:p w:rsidR="00B4185F" w:rsidRDefault="004D4336">
            <w:pPr>
              <w:widowControl/>
              <w:textAlignment w:val="bottom"/>
              <w:rPr>
                <w:rFonts w:ascii="宋体" w:hAnsi="宋体" w:cs="宋体"/>
                <w:color w:val="000000"/>
                <w:sz w:val="20"/>
                <w:szCs w:val="20"/>
              </w:rPr>
            </w:pPr>
            <w:r>
              <w:rPr>
                <w:rFonts w:ascii="宋体" w:hAnsi="宋体" w:cs="宋体" w:hint="eastAsia"/>
                <w:color w:val="000000"/>
                <w:kern w:val="0"/>
                <w:sz w:val="20"/>
                <w:szCs w:val="20"/>
              </w:rPr>
              <w:t>装置交货时</w:t>
            </w:r>
          </w:p>
        </w:tc>
        <w:tc>
          <w:tcPr>
            <w:tcW w:w="2408" w:type="dxa"/>
            <w:vAlign w:val="bottom"/>
          </w:tcPr>
          <w:p w:rsidR="00B4185F" w:rsidRDefault="004D4336">
            <w:pPr>
              <w:widowControl/>
              <w:textAlignment w:val="bottom"/>
              <w:rPr>
                <w:rFonts w:ascii="宋体" w:hAnsi="宋体" w:cs="宋体"/>
                <w:color w:val="000000"/>
                <w:sz w:val="20"/>
                <w:szCs w:val="20"/>
              </w:rPr>
            </w:pPr>
            <w:r>
              <w:rPr>
                <w:rFonts w:ascii="宋体" w:hAnsi="宋体" w:cs="宋体" w:hint="eastAsia"/>
                <w:color w:val="000000"/>
                <w:kern w:val="0"/>
                <w:sz w:val="20"/>
                <w:szCs w:val="20"/>
              </w:rPr>
              <w:t>电子版（word）</w:t>
            </w:r>
          </w:p>
        </w:tc>
      </w:tr>
      <w:tr w:rsidR="00B4185F">
        <w:trPr>
          <w:trHeight w:val="330"/>
        </w:trPr>
        <w:tc>
          <w:tcPr>
            <w:tcW w:w="555" w:type="dxa"/>
            <w:vMerge/>
            <w:vAlign w:val="bottom"/>
          </w:tcPr>
          <w:p w:rsidR="00B4185F" w:rsidRDefault="00B4185F">
            <w:pPr>
              <w:jc w:val="center"/>
              <w:rPr>
                <w:rFonts w:ascii="宋体" w:hAnsi="宋体" w:cs="宋体"/>
                <w:color w:val="000000"/>
                <w:sz w:val="20"/>
                <w:szCs w:val="20"/>
              </w:rPr>
            </w:pPr>
          </w:p>
        </w:tc>
        <w:tc>
          <w:tcPr>
            <w:tcW w:w="4192" w:type="dxa"/>
            <w:vAlign w:val="bottom"/>
          </w:tcPr>
          <w:p w:rsidR="00B4185F" w:rsidRDefault="004D4336">
            <w:pPr>
              <w:widowControl/>
              <w:textAlignment w:val="bottom"/>
              <w:rPr>
                <w:rFonts w:ascii="宋体" w:hAnsi="宋体" w:cs="宋体"/>
                <w:color w:val="000000"/>
                <w:sz w:val="20"/>
                <w:szCs w:val="20"/>
              </w:rPr>
            </w:pPr>
            <w:r>
              <w:rPr>
                <w:rFonts w:ascii="宋体" w:hAnsi="宋体" w:cs="宋体" w:hint="eastAsia"/>
                <w:color w:val="000000"/>
                <w:kern w:val="0"/>
                <w:sz w:val="20"/>
                <w:szCs w:val="20"/>
              </w:rPr>
              <w:t>各种培训资料、操作、维护、检修、安全说明书</w:t>
            </w:r>
          </w:p>
        </w:tc>
        <w:tc>
          <w:tcPr>
            <w:tcW w:w="1635" w:type="dxa"/>
            <w:vAlign w:val="center"/>
          </w:tcPr>
          <w:p w:rsidR="00B4185F" w:rsidRDefault="004D4336">
            <w:pPr>
              <w:widowControl/>
              <w:textAlignment w:val="bottom"/>
              <w:rPr>
                <w:rFonts w:ascii="宋体" w:hAnsi="宋体" w:cs="宋体"/>
                <w:color w:val="000000"/>
                <w:sz w:val="20"/>
                <w:szCs w:val="20"/>
              </w:rPr>
            </w:pPr>
            <w:r>
              <w:rPr>
                <w:rFonts w:ascii="宋体" w:hAnsi="宋体" w:cs="宋体" w:hint="eastAsia"/>
                <w:color w:val="000000"/>
                <w:kern w:val="0"/>
                <w:sz w:val="20"/>
                <w:szCs w:val="20"/>
              </w:rPr>
              <w:t>装置交货时</w:t>
            </w:r>
          </w:p>
        </w:tc>
        <w:tc>
          <w:tcPr>
            <w:tcW w:w="2408" w:type="dxa"/>
            <w:vAlign w:val="center"/>
          </w:tcPr>
          <w:p w:rsidR="00B4185F" w:rsidRDefault="004D4336">
            <w:pPr>
              <w:widowControl/>
              <w:textAlignment w:val="bottom"/>
              <w:rPr>
                <w:rFonts w:ascii="宋体" w:hAnsi="宋体" w:cs="宋体"/>
                <w:color w:val="000000"/>
                <w:sz w:val="20"/>
                <w:szCs w:val="20"/>
              </w:rPr>
            </w:pPr>
            <w:r>
              <w:rPr>
                <w:rFonts w:ascii="宋体" w:hAnsi="宋体" w:cs="宋体" w:hint="eastAsia"/>
                <w:color w:val="000000"/>
                <w:kern w:val="0"/>
                <w:sz w:val="20"/>
                <w:szCs w:val="20"/>
              </w:rPr>
              <w:t>纸版、电子版（word）</w:t>
            </w:r>
          </w:p>
        </w:tc>
      </w:tr>
      <w:tr w:rsidR="00B4185F">
        <w:trPr>
          <w:trHeight w:val="285"/>
        </w:trPr>
        <w:tc>
          <w:tcPr>
            <w:tcW w:w="555" w:type="dxa"/>
            <w:vMerge/>
            <w:vAlign w:val="bottom"/>
          </w:tcPr>
          <w:p w:rsidR="00B4185F" w:rsidRDefault="00B4185F">
            <w:pPr>
              <w:jc w:val="center"/>
              <w:rPr>
                <w:rFonts w:ascii="宋体" w:hAnsi="宋体" w:cs="宋体"/>
                <w:color w:val="000000"/>
                <w:sz w:val="20"/>
                <w:szCs w:val="20"/>
              </w:rPr>
            </w:pPr>
          </w:p>
        </w:tc>
        <w:tc>
          <w:tcPr>
            <w:tcW w:w="4192" w:type="dxa"/>
            <w:vAlign w:val="bottom"/>
          </w:tcPr>
          <w:p w:rsidR="00B4185F" w:rsidRDefault="004D4336">
            <w:pPr>
              <w:widowControl/>
              <w:textAlignment w:val="bottom"/>
              <w:rPr>
                <w:rFonts w:ascii="宋体" w:hAnsi="宋体" w:cs="宋体"/>
                <w:color w:val="000000"/>
                <w:sz w:val="20"/>
                <w:szCs w:val="20"/>
              </w:rPr>
            </w:pPr>
            <w:r>
              <w:rPr>
                <w:rFonts w:ascii="宋体" w:hAnsi="宋体" w:cs="宋体" w:hint="eastAsia"/>
                <w:color w:val="000000"/>
                <w:kern w:val="0"/>
                <w:sz w:val="20"/>
                <w:szCs w:val="20"/>
              </w:rPr>
              <w:t>质量检验书和质保书</w:t>
            </w:r>
          </w:p>
        </w:tc>
        <w:tc>
          <w:tcPr>
            <w:tcW w:w="1635" w:type="dxa"/>
            <w:vAlign w:val="bottom"/>
          </w:tcPr>
          <w:p w:rsidR="00B4185F" w:rsidRDefault="004D4336">
            <w:pPr>
              <w:widowControl/>
              <w:textAlignment w:val="bottom"/>
              <w:rPr>
                <w:rFonts w:ascii="宋体" w:hAnsi="宋体" w:cs="宋体"/>
                <w:color w:val="000000"/>
                <w:sz w:val="20"/>
                <w:szCs w:val="20"/>
              </w:rPr>
            </w:pPr>
            <w:r>
              <w:rPr>
                <w:rFonts w:ascii="宋体" w:hAnsi="宋体" w:cs="宋体" w:hint="eastAsia"/>
                <w:color w:val="000000"/>
                <w:kern w:val="0"/>
                <w:sz w:val="20"/>
                <w:szCs w:val="20"/>
              </w:rPr>
              <w:t>装置交货时</w:t>
            </w:r>
          </w:p>
        </w:tc>
        <w:tc>
          <w:tcPr>
            <w:tcW w:w="2408" w:type="dxa"/>
            <w:vAlign w:val="bottom"/>
          </w:tcPr>
          <w:p w:rsidR="00B4185F" w:rsidRDefault="004D4336">
            <w:pPr>
              <w:widowControl/>
              <w:textAlignment w:val="bottom"/>
              <w:rPr>
                <w:rFonts w:ascii="宋体" w:hAnsi="宋体" w:cs="宋体"/>
                <w:color w:val="000000"/>
                <w:sz w:val="20"/>
                <w:szCs w:val="20"/>
              </w:rPr>
            </w:pPr>
            <w:r>
              <w:rPr>
                <w:rFonts w:ascii="宋体" w:hAnsi="宋体" w:cs="宋体" w:hint="eastAsia"/>
                <w:color w:val="000000"/>
                <w:kern w:val="0"/>
                <w:sz w:val="20"/>
                <w:szCs w:val="20"/>
              </w:rPr>
              <w:t>纸版</w:t>
            </w:r>
          </w:p>
        </w:tc>
      </w:tr>
    </w:tbl>
    <w:p w:rsidR="00B4185F" w:rsidRDefault="004D4336">
      <w:pPr>
        <w:spacing w:line="312" w:lineRule="auto"/>
        <w:rPr>
          <w:rFonts w:ascii="Arial" w:hAnsi="宋体" w:cs="Arial"/>
          <w:bCs/>
          <w:sz w:val="24"/>
        </w:rPr>
      </w:pPr>
      <w:r>
        <w:rPr>
          <w:rFonts w:ascii="Arial" w:hAnsi="宋体" w:cs="Arial" w:hint="eastAsia"/>
          <w:bCs/>
          <w:sz w:val="24"/>
        </w:rPr>
        <w:t>注：</w:t>
      </w:r>
    </w:p>
    <w:p w:rsidR="00B4185F" w:rsidRDefault="004D4336">
      <w:pPr>
        <w:tabs>
          <w:tab w:val="left" w:pos="735"/>
        </w:tabs>
        <w:spacing w:line="312" w:lineRule="auto"/>
        <w:ind w:left="315"/>
        <w:rPr>
          <w:rFonts w:ascii="Arial" w:hAnsi="宋体" w:cs="Arial"/>
          <w:bCs/>
          <w:sz w:val="24"/>
        </w:rPr>
      </w:pPr>
      <w:r>
        <w:rPr>
          <w:rFonts w:ascii="宋体" w:hAnsi="宋体" w:cs="宋体" w:hint="eastAsia"/>
          <w:bCs/>
          <w:sz w:val="24"/>
        </w:rPr>
        <w:t>1.</w:t>
      </w:r>
      <w:r>
        <w:rPr>
          <w:rFonts w:ascii="Arial" w:hAnsi="宋体" w:cs="Arial" w:hint="eastAsia"/>
          <w:bCs/>
          <w:sz w:val="24"/>
        </w:rPr>
        <w:t>所有日期均指日历日。</w:t>
      </w:r>
    </w:p>
    <w:p w:rsidR="00B4185F" w:rsidRDefault="004D4336">
      <w:pPr>
        <w:tabs>
          <w:tab w:val="left" w:pos="735"/>
        </w:tabs>
        <w:spacing w:line="312" w:lineRule="auto"/>
        <w:ind w:left="315"/>
        <w:rPr>
          <w:rFonts w:ascii="宋体" w:hAnsi="宋体" w:cs="宋体"/>
          <w:bCs/>
          <w:sz w:val="24"/>
        </w:rPr>
      </w:pPr>
      <w:r>
        <w:rPr>
          <w:rFonts w:ascii="宋体" w:hAnsi="宋体" w:cs="宋体" w:hint="eastAsia"/>
          <w:bCs/>
          <w:sz w:val="24"/>
        </w:rPr>
        <w:t>2.投标方交付的资料包括纸质资料和电子文件，表中资料份数为纸版资料份数。要求电子文件可编辑，电子文件类型分别为：</w:t>
      </w:r>
      <w:proofErr w:type="spellStart"/>
      <w:r>
        <w:rPr>
          <w:rFonts w:ascii="宋体" w:hAnsi="宋体" w:cs="宋体" w:hint="eastAsia"/>
          <w:bCs/>
          <w:sz w:val="24"/>
        </w:rPr>
        <w:t>dwg</w:t>
      </w:r>
      <w:proofErr w:type="spellEnd"/>
      <w:r>
        <w:rPr>
          <w:rFonts w:ascii="宋体" w:hAnsi="宋体" w:cs="宋体" w:hint="eastAsia"/>
          <w:bCs/>
          <w:sz w:val="24"/>
        </w:rPr>
        <w:t>文件；doc文件；</w:t>
      </w:r>
      <w:proofErr w:type="spellStart"/>
      <w:r>
        <w:rPr>
          <w:rFonts w:ascii="宋体" w:hAnsi="宋体" w:cs="宋体" w:hint="eastAsia"/>
          <w:bCs/>
          <w:sz w:val="24"/>
        </w:rPr>
        <w:t>xls</w:t>
      </w:r>
      <w:proofErr w:type="spellEnd"/>
      <w:r>
        <w:rPr>
          <w:rFonts w:ascii="宋体" w:hAnsi="宋体" w:cs="宋体" w:hint="eastAsia"/>
          <w:bCs/>
          <w:sz w:val="24"/>
        </w:rPr>
        <w:t>文件等。</w:t>
      </w:r>
    </w:p>
    <w:p w:rsidR="00B4185F" w:rsidRDefault="004D4336">
      <w:pPr>
        <w:tabs>
          <w:tab w:val="left" w:pos="735"/>
        </w:tabs>
        <w:spacing w:line="312" w:lineRule="auto"/>
        <w:ind w:left="315"/>
        <w:rPr>
          <w:rFonts w:ascii="宋体" w:hAnsi="宋体"/>
          <w:sz w:val="24"/>
        </w:rPr>
      </w:pPr>
      <w:r>
        <w:rPr>
          <w:rFonts w:ascii="宋体" w:hAnsi="宋体" w:cs="宋体" w:hint="eastAsia"/>
          <w:bCs/>
          <w:sz w:val="24"/>
        </w:rPr>
        <w:t>3.</w:t>
      </w:r>
      <w:r>
        <w:rPr>
          <w:rFonts w:ascii="宋体" w:hAnsi="宋体"/>
          <w:sz w:val="24"/>
        </w:rPr>
        <w:t>对于没有列入技术资料清单，却是工程所必需的文件和资料，</w:t>
      </w:r>
      <w:r>
        <w:rPr>
          <w:rFonts w:ascii="宋体" w:hAnsi="宋体" w:hint="eastAsia"/>
          <w:sz w:val="24"/>
        </w:rPr>
        <w:t>投标方</w:t>
      </w:r>
      <w:r>
        <w:rPr>
          <w:rFonts w:ascii="宋体" w:hAnsi="宋体"/>
          <w:sz w:val="24"/>
        </w:rPr>
        <w:t>应按</w:t>
      </w:r>
      <w:r>
        <w:rPr>
          <w:rFonts w:ascii="宋体" w:hAnsi="宋体" w:hint="eastAsia"/>
          <w:sz w:val="24"/>
        </w:rPr>
        <w:t>招标方</w:t>
      </w:r>
      <w:r>
        <w:rPr>
          <w:rFonts w:ascii="宋体" w:hAnsi="宋体"/>
          <w:sz w:val="24"/>
        </w:rPr>
        <w:t>要求及时免费提供。如需改进时，</w:t>
      </w:r>
      <w:r>
        <w:rPr>
          <w:rFonts w:ascii="宋体" w:hAnsi="宋体" w:hint="eastAsia"/>
          <w:sz w:val="24"/>
        </w:rPr>
        <w:t>投标方</w:t>
      </w:r>
      <w:r>
        <w:rPr>
          <w:rFonts w:ascii="宋体" w:hAnsi="宋体"/>
          <w:sz w:val="24"/>
        </w:rPr>
        <w:t>应及时免费提供新的技术资料。</w:t>
      </w:r>
    </w:p>
    <w:p w:rsidR="00B4185F" w:rsidRDefault="004D4336">
      <w:pPr>
        <w:tabs>
          <w:tab w:val="left" w:pos="735"/>
        </w:tabs>
        <w:spacing w:line="312" w:lineRule="auto"/>
        <w:ind w:left="315"/>
        <w:rPr>
          <w:rFonts w:ascii="宋体" w:hAnsi="宋体"/>
          <w:sz w:val="24"/>
        </w:rPr>
      </w:pPr>
      <w:r>
        <w:rPr>
          <w:rFonts w:ascii="宋体" w:hAnsi="宋体" w:hint="eastAsia"/>
          <w:sz w:val="24"/>
        </w:rPr>
        <w:t>4.投标方涉及第三方专利和其他知识产权纠纷的，由投标方自行负责，与招标方无关。</w:t>
      </w:r>
    </w:p>
    <w:p w:rsidR="00B4185F" w:rsidRDefault="00B4185F">
      <w:pPr>
        <w:tabs>
          <w:tab w:val="left" w:pos="735"/>
        </w:tabs>
        <w:spacing w:line="312" w:lineRule="auto"/>
        <w:ind w:left="315"/>
        <w:rPr>
          <w:rFonts w:ascii="宋体" w:hAnsi="宋体"/>
          <w:sz w:val="24"/>
        </w:rPr>
      </w:pPr>
    </w:p>
    <w:p w:rsidR="00B4185F" w:rsidRDefault="004D4336">
      <w:pPr>
        <w:spacing w:line="360" w:lineRule="auto"/>
        <w:rPr>
          <w:b/>
          <w:bCs/>
          <w:color w:val="000000"/>
          <w:sz w:val="28"/>
          <w:szCs w:val="21"/>
        </w:rPr>
      </w:pPr>
      <w:bookmarkStart w:id="3" w:name="_Toc294085364"/>
      <w:r>
        <w:rPr>
          <w:rFonts w:hint="eastAsia"/>
          <w:b/>
          <w:bCs/>
          <w:color w:val="000000"/>
          <w:sz w:val="28"/>
          <w:szCs w:val="21"/>
        </w:rPr>
        <w:t>八、技术支持及服务</w:t>
      </w:r>
      <w:bookmarkEnd w:id="3"/>
    </w:p>
    <w:p w:rsidR="00B4185F" w:rsidRDefault="004D4336">
      <w:pPr>
        <w:spacing w:line="360" w:lineRule="auto"/>
        <w:ind w:left="420"/>
        <w:rPr>
          <w:rFonts w:ascii="宋体" w:hAnsi="宋体"/>
          <w:color w:val="000000"/>
          <w:sz w:val="24"/>
        </w:rPr>
      </w:pPr>
      <w:r>
        <w:rPr>
          <w:rFonts w:ascii="宋体" w:hAnsi="宋体" w:hint="eastAsia"/>
          <w:color w:val="000000"/>
          <w:sz w:val="24"/>
        </w:rPr>
        <w:t>要求投标方</w:t>
      </w:r>
      <w:r w:rsidRPr="00E66CE9">
        <w:rPr>
          <w:rFonts w:ascii="宋体" w:hAnsi="宋体" w:hint="eastAsia"/>
          <w:sz w:val="24"/>
        </w:rPr>
        <w:t>负责</w:t>
      </w:r>
      <w:r>
        <w:rPr>
          <w:rFonts w:ascii="宋体" w:hAnsi="宋体" w:hint="eastAsia"/>
          <w:color w:val="000000"/>
          <w:sz w:val="24"/>
        </w:rPr>
        <w:t>安装调试，在装置安装、调试、试车和装置性能指标考核过</w:t>
      </w:r>
    </w:p>
    <w:p w:rsidR="00B4185F" w:rsidRDefault="004D4336">
      <w:pPr>
        <w:tabs>
          <w:tab w:val="left" w:pos="397"/>
        </w:tabs>
        <w:spacing w:line="360" w:lineRule="auto"/>
        <w:rPr>
          <w:rFonts w:ascii="宋体" w:hAnsi="宋体"/>
          <w:color w:val="000000"/>
          <w:sz w:val="24"/>
        </w:rPr>
      </w:pPr>
      <w:r>
        <w:rPr>
          <w:rFonts w:ascii="宋体" w:hAnsi="宋体" w:hint="eastAsia"/>
          <w:color w:val="000000"/>
          <w:sz w:val="24"/>
        </w:rPr>
        <w:t>程中，委派有经验的工程技术人员来现场提供技术服务。</w:t>
      </w:r>
    </w:p>
    <w:p w:rsidR="00B4185F" w:rsidRDefault="00B4185F">
      <w:pPr>
        <w:tabs>
          <w:tab w:val="left" w:pos="397"/>
        </w:tabs>
        <w:spacing w:line="360" w:lineRule="auto"/>
        <w:rPr>
          <w:rFonts w:ascii="宋体" w:hAnsi="宋体"/>
          <w:color w:val="000000"/>
          <w:sz w:val="24"/>
        </w:rPr>
      </w:pPr>
    </w:p>
    <w:p w:rsidR="00B4185F" w:rsidRDefault="004D4336">
      <w:pPr>
        <w:spacing w:line="360" w:lineRule="auto"/>
        <w:rPr>
          <w:b/>
          <w:bCs/>
          <w:color w:val="000000"/>
          <w:sz w:val="28"/>
          <w:szCs w:val="21"/>
        </w:rPr>
      </w:pPr>
      <w:bookmarkStart w:id="4" w:name="_Toc294085365"/>
      <w:r>
        <w:rPr>
          <w:rFonts w:hint="eastAsia"/>
          <w:b/>
          <w:bCs/>
          <w:color w:val="000000"/>
          <w:sz w:val="28"/>
          <w:szCs w:val="21"/>
        </w:rPr>
        <w:t>九、投标书内容和要求</w:t>
      </w:r>
      <w:bookmarkEnd w:id="4"/>
    </w:p>
    <w:p w:rsidR="00B4185F" w:rsidRDefault="004D4336">
      <w:pPr>
        <w:tabs>
          <w:tab w:val="left" w:pos="735"/>
        </w:tabs>
        <w:spacing w:line="312" w:lineRule="auto"/>
        <w:rPr>
          <w:rFonts w:ascii="宋体" w:hAnsi="宋体" w:cs="宋体"/>
          <w:sz w:val="24"/>
        </w:rPr>
      </w:pPr>
      <w:r>
        <w:rPr>
          <w:rFonts w:ascii="宋体" w:hAnsi="宋体" w:cs="宋体" w:hint="eastAsia"/>
          <w:bCs/>
          <w:sz w:val="24"/>
        </w:rPr>
        <w:t xml:space="preserve"> 9.1</w:t>
      </w:r>
      <w:r>
        <w:rPr>
          <w:rFonts w:ascii="宋体" w:hAnsi="宋体" w:cs="宋体" w:hint="eastAsia"/>
          <w:sz w:val="24"/>
        </w:rPr>
        <w:t>投标文件中必须包含以下材料：</w:t>
      </w:r>
    </w:p>
    <w:p w:rsidR="00B4185F" w:rsidRDefault="004D4336">
      <w:pPr>
        <w:spacing w:line="360" w:lineRule="auto"/>
        <w:rPr>
          <w:rFonts w:ascii="宋体" w:hAnsi="宋体" w:cs="宋体"/>
          <w:sz w:val="24"/>
        </w:rPr>
      </w:pPr>
      <w:r>
        <w:rPr>
          <w:rFonts w:ascii="宋体" w:hAnsi="宋体" w:cs="宋体" w:hint="eastAsia"/>
          <w:sz w:val="24"/>
        </w:rPr>
        <w:t>9.1.1 整个改造系统的详细图纸资料。</w:t>
      </w:r>
    </w:p>
    <w:p w:rsidR="00B4185F" w:rsidRDefault="004D4336">
      <w:pPr>
        <w:tabs>
          <w:tab w:val="left" w:pos="735"/>
        </w:tabs>
        <w:spacing w:line="312" w:lineRule="auto"/>
        <w:rPr>
          <w:rFonts w:ascii="宋体" w:hAnsi="宋体" w:cs="宋体"/>
          <w:sz w:val="24"/>
        </w:rPr>
      </w:pPr>
      <w:r>
        <w:rPr>
          <w:rFonts w:ascii="宋体" w:hAnsi="宋体" w:cs="宋体" w:hint="eastAsia"/>
          <w:sz w:val="24"/>
        </w:rPr>
        <w:t>9.1.2 投标报价：投标报价必须分项报价，供货、安装分别单列。主要设备报价清单按给定的格式编写，必须要列出生产厂家。</w:t>
      </w:r>
    </w:p>
    <w:p w:rsidR="00040B46" w:rsidRDefault="00040B46">
      <w:pPr>
        <w:tabs>
          <w:tab w:val="left" w:pos="735"/>
        </w:tabs>
        <w:spacing w:line="312" w:lineRule="auto"/>
        <w:rPr>
          <w:sz w:val="28"/>
          <w:szCs w:val="28"/>
        </w:rPr>
      </w:pPr>
    </w:p>
    <w:tbl>
      <w:tblPr>
        <w:tblW w:w="0" w:type="auto"/>
        <w:jc w:val="center"/>
        <w:tblLayout w:type="fixed"/>
        <w:tblLook w:val="04A0"/>
      </w:tblPr>
      <w:tblGrid>
        <w:gridCol w:w="789"/>
        <w:gridCol w:w="1587"/>
        <w:gridCol w:w="1069"/>
        <w:gridCol w:w="889"/>
        <w:gridCol w:w="663"/>
        <w:gridCol w:w="686"/>
        <w:gridCol w:w="687"/>
        <w:gridCol w:w="1279"/>
        <w:gridCol w:w="873"/>
      </w:tblGrid>
      <w:tr w:rsidR="00B4185F">
        <w:trPr>
          <w:trHeight w:val="340"/>
          <w:jc w:val="center"/>
        </w:trPr>
        <w:tc>
          <w:tcPr>
            <w:tcW w:w="789" w:type="dxa"/>
            <w:tcBorders>
              <w:top w:val="single" w:sz="4" w:space="0" w:color="auto"/>
              <w:left w:val="single" w:sz="4" w:space="0" w:color="auto"/>
              <w:bottom w:val="single" w:sz="4" w:space="0" w:color="auto"/>
              <w:right w:val="single" w:sz="4" w:space="0" w:color="auto"/>
            </w:tcBorders>
            <w:vAlign w:val="center"/>
          </w:tcPr>
          <w:p w:rsidR="00B4185F" w:rsidRDefault="004D4336">
            <w:pPr>
              <w:spacing w:line="360" w:lineRule="auto"/>
              <w:jc w:val="center"/>
              <w:rPr>
                <w:rFonts w:ascii="宋体" w:hAnsi="宋体" w:cs="宋体"/>
                <w:szCs w:val="21"/>
              </w:rPr>
            </w:pPr>
            <w:r>
              <w:rPr>
                <w:rFonts w:ascii="宋体" w:hAnsi="宋体" w:cs="宋体" w:hint="eastAsia"/>
                <w:szCs w:val="21"/>
              </w:rPr>
              <w:t>序号</w:t>
            </w:r>
          </w:p>
        </w:tc>
        <w:tc>
          <w:tcPr>
            <w:tcW w:w="1587" w:type="dxa"/>
            <w:tcBorders>
              <w:top w:val="single" w:sz="4" w:space="0" w:color="auto"/>
              <w:left w:val="nil"/>
              <w:bottom w:val="single" w:sz="4" w:space="0" w:color="auto"/>
              <w:right w:val="single" w:sz="4" w:space="0" w:color="auto"/>
            </w:tcBorders>
            <w:vAlign w:val="center"/>
          </w:tcPr>
          <w:p w:rsidR="00B4185F" w:rsidRDefault="004D4336">
            <w:pPr>
              <w:spacing w:line="360" w:lineRule="auto"/>
              <w:jc w:val="center"/>
              <w:rPr>
                <w:rFonts w:ascii="宋体" w:hAnsi="宋体" w:cs="宋体"/>
                <w:szCs w:val="21"/>
              </w:rPr>
            </w:pPr>
            <w:r>
              <w:rPr>
                <w:rFonts w:ascii="宋体" w:hAnsi="宋体" w:cs="宋体" w:hint="eastAsia"/>
                <w:szCs w:val="21"/>
              </w:rPr>
              <w:t>设备名称</w:t>
            </w:r>
          </w:p>
        </w:tc>
        <w:tc>
          <w:tcPr>
            <w:tcW w:w="1069" w:type="dxa"/>
            <w:tcBorders>
              <w:top w:val="single" w:sz="4" w:space="0" w:color="auto"/>
              <w:left w:val="nil"/>
              <w:bottom w:val="single" w:sz="4" w:space="0" w:color="auto"/>
              <w:right w:val="single" w:sz="4" w:space="0" w:color="auto"/>
            </w:tcBorders>
            <w:vAlign w:val="center"/>
          </w:tcPr>
          <w:p w:rsidR="00B4185F" w:rsidRDefault="004D4336">
            <w:pPr>
              <w:spacing w:line="360" w:lineRule="auto"/>
              <w:jc w:val="center"/>
              <w:rPr>
                <w:rFonts w:ascii="宋体" w:hAnsi="宋体" w:cs="宋体"/>
                <w:szCs w:val="21"/>
              </w:rPr>
            </w:pPr>
            <w:r>
              <w:rPr>
                <w:rFonts w:ascii="宋体" w:hAnsi="宋体" w:cs="宋体" w:hint="eastAsia"/>
                <w:szCs w:val="21"/>
              </w:rPr>
              <w:t>规格型号</w:t>
            </w:r>
          </w:p>
        </w:tc>
        <w:tc>
          <w:tcPr>
            <w:tcW w:w="889" w:type="dxa"/>
            <w:tcBorders>
              <w:top w:val="single" w:sz="4" w:space="0" w:color="auto"/>
              <w:left w:val="nil"/>
              <w:bottom w:val="single" w:sz="4" w:space="0" w:color="auto"/>
              <w:right w:val="single" w:sz="4" w:space="0" w:color="auto"/>
            </w:tcBorders>
            <w:vAlign w:val="center"/>
          </w:tcPr>
          <w:p w:rsidR="00B4185F" w:rsidRDefault="004D4336">
            <w:pPr>
              <w:spacing w:line="360" w:lineRule="auto"/>
              <w:jc w:val="center"/>
              <w:rPr>
                <w:rFonts w:ascii="宋体" w:hAnsi="宋体" w:cs="宋体"/>
                <w:szCs w:val="21"/>
              </w:rPr>
            </w:pPr>
            <w:r>
              <w:rPr>
                <w:rFonts w:ascii="宋体" w:hAnsi="宋体" w:cs="宋体" w:hint="eastAsia"/>
                <w:szCs w:val="21"/>
              </w:rPr>
              <w:t>材质</w:t>
            </w:r>
          </w:p>
        </w:tc>
        <w:tc>
          <w:tcPr>
            <w:tcW w:w="663" w:type="dxa"/>
            <w:tcBorders>
              <w:top w:val="single" w:sz="4" w:space="0" w:color="auto"/>
              <w:left w:val="nil"/>
              <w:bottom w:val="single" w:sz="4" w:space="0" w:color="auto"/>
              <w:right w:val="single" w:sz="4" w:space="0" w:color="auto"/>
            </w:tcBorders>
            <w:vAlign w:val="center"/>
          </w:tcPr>
          <w:p w:rsidR="00B4185F" w:rsidRDefault="004D4336">
            <w:pPr>
              <w:spacing w:line="360" w:lineRule="auto"/>
              <w:jc w:val="center"/>
              <w:rPr>
                <w:rFonts w:ascii="宋体" w:hAnsi="宋体" w:cs="宋体"/>
                <w:szCs w:val="21"/>
              </w:rPr>
            </w:pPr>
            <w:r>
              <w:rPr>
                <w:rFonts w:ascii="宋体" w:hAnsi="宋体" w:cs="宋体" w:hint="eastAsia"/>
                <w:szCs w:val="21"/>
              </w:rPr>
              <w:t>数量</w:t>
            </w:r>
          </w:p>
        </w:tc>
        <w:tc>
          <w:tcPr>
            <w:tcW w:w="686" w:type="dxa"/>
            <w:tcBorders>
              <w:top w:val="single" w:sz="4" w:space="0" w:color="auto"/>
              <w:left w:val="nil"/>
              <w:bottom w:val="single" w:sz="4" w:space="0" w:color="auto"/>
              <w:right w:val="single" w:sz="4" w:space="0" w:color="auto"/>
            </w:tcBorders>
            <w:vAlign w:val="center"/>
          </w:tcPr>
          <w:p w:rsidR="00B4185F" w:rsidRDefault="004D4336">
            <w:pPr>
              <w:spacing w:line="360" w:lineRule="auto"/>
              <w:jc w:val="center"/>
              <w:rPr>
                <w:rFonts w:ascii="宋体" w:hAnsi="宋体" w:cs="宋体"/>
                <w:szCs w:val="21"/>
              </w:rPr>
            </w:pPr>
            <w:r>
              <w:rPr>
                <w:rFonts w:ascii="宋体" w:hAnsi="宋体" w:cs="宋体" w:hint="eastAsia"/>
                <w:szCs w:val="21"/>
              </w:rPr>
              <w:t>单价</w:t>
            </w:r>
          </w:p>
        </w:tc>
        <w:tc>
          <w:tcPr>
            <w:tcW w:w="687" w:type="dxa"/>
            <w:tcBorders>
              <w:top w:val="single" w:sz="4" w:space="0" w:color="auto"/>
              <w:left w:val="nil"/>
              <w:bottom w:val="single" w:sz="4" w:space="0" w:color="auto"/>
              <w:right w:val="single" w:sz="4" w:space="0" w:color="auto"/>
            </w:tcBorders>
            <w:vAlign w:val="center"/>
          </w:tcPr>
          <w:p w:rsidR="00B4185F" w:rsidRDefault="004D4336">
            <w:pPr>
              <w:spacing w:line="360" w:lineRule="auto"/>
              <w:jc w:val="center"/>
              <w:rPr>
                <w:rFonts w:ascii="宋体" w:hAnsi="宋体" w:cs="宋体"/>
                <w:szCs w:val="21"/>
              </w:rPr>
            </w:pPr>
            <w:r>
              <w:rPr>
                <w:rFonts w:ascii="宋体" w:hAnsi="宋体" w:cs="宋体" w:hint="eastAsia"/>
                <w:szCs w:val="21"/>
              </w:rPr>
              <w:t>总价</w:t>
            </w:r>
          </w:p>
        </w:tc>
        <w:tc>
          <w:tcPr>
            <w:tcW w:w="1279" w:type="dxa"/>
            <w:tcBorders>
              <w:top w:val="single" w:sz="4" w:space="0" w:color="auto"/>
              <w:left w:val="nil"/>
              <w:bottom w:val="single" w:sz="4" w:space="0" w:color="auto"/>
              <w:right w:val="single" w:sz="4" w:space="0" w:color="auto"/>
            </w:tcBorders>
            <w:vAlign w:val="center"/>
          </w:tcPr>
          <w:p w:rsidR="00B4185F" w:rsidRDefault="004D4336">
            <w:pPr>
              <w:spacing w:line="360" w:lineRule="auto"/>
              <w:jc w:val="center"/>
              <w:rPr>
                <w:rFonts w:ascii="宋体" w:hAnsi="宋体" w:cs="宋体"/>
                <w:szCs w:val="21"/>
              </w:rPr>
            </w:pPr>
            <w:r>
              <w:rPr>
                <w:rFonts w:ascii="宋体" w:hAnsi="宋体" w:cs="宋体" w:hint="eastAsia"/>
                <w:szCs w:val="21"/>
              </w:rPr>
              <w:t>生产厂家</w:t>
            </w:r>
          </w:p>
        </w:tc>
        <w:tc>
          <w:tcPr>
            <w:tcW w:w="873" w:type="dxa"/>
            <w:tcBorders>
              <w:top w:val="single" w:sz="4" w:space="0" w:color="auto"/>
              <w:left w:val="nil"/>
              <w:bottom w:val="single" w:sz="4" w:space="0" w:color="auto"/>
              <w:right w:val="single" w:sz="4" w:space="0" w:color="auto"/>
            </w:tcBorders>
            <w:vAlign w:val="center"/>
          </w:tcPr>
          <w:p w:rsidR="00B4185F" w:rsidRDefault="004D4336">
            <w:pPr>
              <w:spacing w:line="360" w:lineRule="auto"/>
              <w:jc w:val="center"/>
              <w:rPr>
                <w:rFonts w:ascii="宋体" w:hAnsi="宋体" w:cs="宋体"/>
                <w:szCs w:val="21"/>
              </w:rPr>
            </w:pPr>
            <w:r>
              <w:rPr>
                <w:rFonts w:ascii="宋体" w:hAnsi="宋体" w:cs="宋体" w:hint="eastAsia"/>
                <w:szCs w:val="21"/>
              </w:rPr>
              <w:t>备注</w:t>
            </w:r>
          </w:p>
        </w:tc>
      </w:tr>
      <w:tr w:rsidR="00B4185F">
        <w:trPr>
          <w:trHeight w:val="408"/>
          <w:jc w:val="center"/>
        </w:trPr>
        <w:tc>
          <w:tcPr>
            <w:tcW w:w="789" w:type="dxa"/>
            <w:tcBorders>
              <w:top w:val="single" w:sz="4" w:space="0" w:color="auto"/>
              <w:left w:val="single" w:sz="4" w:space="0" w:color="auto"/>
              <w:bottom w:val="single" w:sz="4" w:space="0" w:color="auto"/>
              <w:right w:val="single" w:sz="4" w:space="0" w:color="auto"/>
            </w:tcBorders>
            <w:vAlign w:val="center"/>
          </w:tcPr>
          <w:p w:rsidR="00B4185F" w:rsidRDefault="004D4336">
            <w:pPr>
              <w:spacing w:line="360" w:lineRule="auto"/>
              <w:jc w:val="center"/>
              <w:rPr>
                <w:rFonts w:ascii="宋体" w:hAnsi="宋体" w:cs="宋体"/>
                <w:szCs w:val="21"/>
              </w:rPr>
            </w:pPr>
            <w:r>
              <w:rPr>
                <w:rFonts w:ascii="宋体" w:hAnsi="宋体" w:cs="宋体" w:hint="eastAsia"/>
                <w:szCs w:val="21"/>
              </w:rPr>
              <w:t>1</w:t>
            </w:r>
          </w:p>
        </w:tc>
        <w:tc>
          <w:tcPr>
            <w:tcW w:w="1587" w:type="dxa"/>
            <w:tcBorders>
              <w:top w:val="single" w:sz="4" w:space="0" w:color="auto"/>
              <w:left w:val="nil"/>
              <w:bottom w:val="single" w:sz="4" w:space="0" w:color="auto"/>
              <w:right w:val="single" w:sz="4" w:space="0" w:color="auto"/>
            </w:tcBorders>
            <w:vAlign w:val="center"/>
          </w:tcPr>
          <w:p w:rsidR="00B4185F" w:rsidRDefault="004D4336">
            <w:pPr>
              <w:spacing w:line="360" w:lineRule="auto"/>
              <w:jc w:val="center"/>
              <w:rPr>
                <w:rFonts w:ascii="宋体" w:hAnsi="宋体" w:cs="宋体"/>
                <w:szCs w:val="21"/>
              </w:rPr>
            </w:pPr>
            <w:r>
              <w:rPr>
                <w:rFonts w:ascii="宋体" w:hAnsi="宋体" w:cs="宋体" w:hint="eastAsia"/>
                <w:szCs w:val="21"/>
              </w:rPr>
              <w:t>密封罩</w:t>
            </w:r>
          </w:p>
        </w:tc>
        <w:tc>
          <w:tcPr>
            <w:tcW w:w="1069" w:type="dxa"/>
            <w:tcBorders>
              <w:top w:val="single" w:sz="4" w:space="0" w:color="auto"/>
              <w:left w:val="nil"/>
              <w:bottom w:val="single" w:sz="4" w:space="0" w:color="auto"/>
              <w:right w:val="single" w:sz="4" w:space="0" w:color="auto"/>
            </w:tcBorders>
            <w:vAlign w:val="center"/>
          </w:tcPr>
          <w:p w:rsidR="00B4185F" w:rsidRDefault="00B4185F">
            <w:pPr>
              <w:spacing w:line="360" w:lineRule="auto"/>
              <w:jc w:val="center"/>
              <w:rPr>
                <w:rFonts w:ascii="宋体" w:hAnsi="宋体" w:cs="宋体"/>
                <w:szCs w:val="21"/>
              </w:rPr>
            </w:pPr>
          </w:p>
        </w:tc>
        <w:tc>
          <w:tcPr>
            <w:tcW w:w="889" w:type="dxa"/>
            <w:tcBorders>
              <w:top w:val="single" w:sz="4" w:space="0" w:color="auto"/>
              <w:left w:val="nil"/>
              <w:bottom w:val="single" w:sz="4" w:space="0" w:color="auto"/>
              <w:right w:val="single" w:sz="4" w:space="0" w:color="auto"/>
            </w:tcBorders>
            <w:vAlign w:val="center"/>
          </w:tcPr>
          <w:p w:rsidR="00B4185F" w:rsidRDefault="00B4185F">
            <w:pPr>
              <w:spacing w:line="360" w:lineRule="auto"/>
              <w:jc w:val="center"/>
              <w:rPr>
                <w:rFonts w:ascii="宋体" w:hAnsi="宋体" w:cs="宋体"/>
                <w:szCs w:val="21"/>
              </w:rPr>
            </w:pPr>
          </w:p>
        </w:tc>
        <w:tc>
          <w:tcPr>
            <w:tcW w:w="663" w:type="dxa"/>
            <w:tcBorders>
              <w:top w:val="single" w:sz="4" w:space="0" w:color="auto"/>
              <w:left w:val="nil"/>
              <w:bottom w:val="single" w:sz="4" w:space="0" w:color="auto"/>
              <w:right w:val="single" w:sz="4" w:space="0" w:color="auto"/>
            </w:tcBorders>
            <w:vAlign w:val="center"/>
          </w:tcPr>
          <w:p w:rsidR="00B4185F" w:rsidRDefault="00B4185F">
            <w:pPr>
              <w:spacing w:line="360" w:lineRule="auto"/>
              <w:jc w:val="center"/>
              <w:rPr>
                <w:rFonts w:ascii="宋体" w:hAnsi="宋体" w:cs="宋体"/>
                <w:szCs w:val="21"/>
              </w:rPr>
            </w:pPr>
          </w:p>
        </w:tc>
        <w:tc>
          <w:tcPr>
            <w:tcW w:w="686" w:type="dxa"/>
            <w:tcBorders>
              <w:top w:val="single" w:sz="4" w:space="0" w:color="auto"/>
              <w:left w:val="nil"/>
              <w:bottom w:val="single" w:sz="4" w:space="0" w:color="auto"/>
              <w:right w:val="single" w:sz="4" w:space="0" w:color="auto"/>
            </w:tcBorders>
            <w:vAlign w:val="center"/>
          </w:tcPr>
          <w:p w:rsidR="00B4185F" w:rsidRDefault="00B4185F">
            <w:pPr>
              <w:spacing w:line="360" w:lineRule="auto"/>
              <w:jc w:val="center"/>
              <w:rPr>
                <w:rFonts w:ascii="宋体" w:hAnsi="宋体" w:cs="宋体"/>
                <w:szCs w:val="21"/>
              </w:rPr>
            </w:pPr>
          </w:p>
        </w:tc>
        <w:tc>
          <w:tcPr>
            <w:tcW w:w="687" w:type="dxa"/>
            <w:tcBorders>
              <w:top w:val="single" w:sz="4" w:space="0" w:color="auto"/>
              <w:left w:val="nil"/>
              <w:bottom w:val="single" w:sz="4" w:space="0" w:color="auto"/>
              <w:right w:val="single" w:sz="4" w:space="0" w:color="auto"/>
            </w:tcBorders>
            <w:vAlign w:val="center"/>
          </w:tcPr>
          <w:p w:rsidR="00B4185F" w:rsidRDefault="00B4185F">
            <w:pPr>
              <w:spacing w:line="360" w:lineRule="auto"/>
              <w:jc w:val="center"/>
              <w:rPr>
                <w:rFonts w:ascii="宋体" w:hAnsi="宋体" w:cs="宋体"/>
                <w:szCs w:val="21"/>
              </w:rPr>
            </w:pPr>
          </w:p>
        </w:tc>
        <w:tc>
          <w:tcPr>
            <w:tcW w:w="1279" w:type="dxa"/>
            <w:tcBorders>
              <w:top w:val="single" w:sz="4" w:space="0" w:color="auto"/>
              <w:left w:val="nil"/>
              <w:bottom w:val="single" w:sz="4" w:space="0" w:color="auto"/>
              <w:right w:val="single" w:sz="4" w:space="0" w:color="auto"/>
            </w:tcBorders>
            <w:vAlign w:val="center"/>
          </w:tcPr>
          <w:p w:rsidR="00B4185F" w:rsidRDefault="00B4185F">
            <w:pPr>
              <w:spacing w:line="360" w:lineRule="auto"/>
              <w:jc w:val="center"/>
              <w:rPr>
                <w:rFonts w:ascii="宋体" w:hAnsi="宋体" w:cs="宋体"/>
                <w:szCs w:val="21"/>
              </w:rPr>
            </w:pPr>
          </w:p>
        </w:tc>
        <w:tc>
          <w:tcPr>
            <w:tcW w:w="873" w:type="dxa"/>
            <w:tcBorders>
              <w:top w:val="single" w:sz="4" w:space="0" w:color="auto"/>
              <w:left w:val="nil"/>
              <w:bottom w:val="single" w:sz="4" w:space="0" w:color="auto"/>
              <w:right w:val="single" w:sz="4" w:space="0" w:color="auto"/>
            </w:tcBorders>
            <w:vAlign w:val="center"/>
          </w:tcPr>
          <w:p w:rsidR="00B4185F" w:rsidRDefault="00B4185F">
            <w:pPr>
              <w:spacing w:line="360" w:lineRule="auto"/>
              <w:jc w:val="center"/>
              <w:rPr>
                <w:rFonts w:ascii="宋体" w:hAnsi="宋体" w:cs="宋体"/>
                <w:szCs w:val="21"/>
              </w:rPr>
            </w:pPr>
          </w:p>
        </w:tc>
      </w:tr>
      <w:tr w:rsidR="00B4185F">
        <w:trPr>
          <w:trHeight w:val="245"/>
          <w:jc w:val="center"/>
        </w:trPr>
        <w:tc>
          <w:tcPr>
            <w:tcW w:w="789" w:type="dxa"/>
            <w:tcBorders>
              <w:top w:val="single" w:sz="4" w:space="0" w:color="auto"/>
              <w:left w:val="single" w:sz="4" w:space="0" w:color="auto"/>
              <w:bottom w:val="single" w:sz="4" w:space="0" w:color="auto"/>
              <w:right w:val="single" w:sz="4" w:space="0" w:color="auto"/>
            </w:tcBorders>
            <w:vAlign w:val="center"/>
          </w:tcPr>
          <w:p w:rsidR="00B4185F" w:rsidRDefault="004D4336">
            <w:pPr>
              <w:spacing w:line="360" w:lineRule="auto"/>
              <w:jc w:val="center"/>
              <w:rPr>
                <w:rFonts w:ascii="宋体" w:hAnsi="宋体" w:cs="宋体"/>
                <w:szCs w:val="21"/>
              </w:rPr>
            </w:pPr>
            <w:r>
              <w:rPr>
                <w:rFonts w:ascii="宋体" w:hAnsi="宋体" w:cs="宋体" w:hint="eastAsia"/>
                <w:szCs w:val="21"/>
              </w:rPr>
              <w:lastRenderedPageBreak/>
              <w:t>2</w:t>
            </w:r>
          </w:p>
        </w:tc>
        <w:tc>
          <w:tcPr>
            <w:tcW w:w="1587" w:type="dxa"/>
            <w:tcBorders>
              <w:top w:val="single" w:sz="4" w:space="0" w:color="auto"/>
              <w:left w:val="nil"/>
              <w:bottom w:val="single" w:sz="4" w:space="0" w:color="auto"/>
              <w:right w:val="single" w:sz="4" w:space="0" w:color="auto"/>
            </w:tcBorders>
            <w:vAlign w:val="center"/>
          </w:tcPr>
          <w:p w:rsidR="00B4185F" w:rsidRDefault="004D4336">
            <w:pPr>
              <w:spacing w:line="360" w:lineRule="auto"/>
              <w:jc w:val="center"/>
              <w:rPr>
                <w:rFonts w:ascii="宋体" w:hAnsi="宋体" w:cs="宋体"/>
                <w:szCs w:val="21"/>
              </w:rPr>
            </w:pPr>
            <w:r>
              <w:rPr>
                <w:rFonts w:ascii="宋体" w:hAnsi="宋体" w:cs="宋体" w:hint="eastAsia"/>
                <w:szCs w:val="21"/>
              </w:rPr>
              <w:t>刮料器</w:t>
            </w:r>
          </w:p>
        </w:tc>
        <w:tc>
          <w:tcPr>
            <w:tcW w:w="1069" w:type="dxa"/>
            <w:tcBorders>
              <w:top w:val="single" w:sz="4" w:space="0" w:color="auto"/>
              <w:left w:val="nil"/>
              <w:bottom w:val="single" w:sz="4" w:space="0" w:color="auto"/>
              <w:right w:val="single" w:sz="4" w:space="0" w:color="auto"/>
            </w:tcBorders>
            <w:vAlign w:val="center"/>
          </w:tcPr>
          <w:p w:rsidR="00B4185F" w:rsidRDefault="00B4185F">
            <w:pPr>
              <w:spacing w:line="360" w:lineRule="auto"/>
              <w:jc w:val="center"/>
              <w:rPr>
                <w:rFonts w:ascii="宋体" w:hAnsi="宋体" w:cs="宋体"/>
                <w:szCs w:val="21"/>
              </w:rPr>
            </w:pPr>
          </w:p>
        </w:tc>
        <w:tc>
          <w:tcPr>
            <w:tcW w:w="889" w:type="dxa"/>
            <w:tcBorders>
              <w:top w:val="single" w:sz="4" w:space="0" w:color="auto"/>
              <w:left w:val="nil"/>
              <w:bottom w:val="single" w:sz="4" w:space="0" w:color="auto"/>
              <w:right w:val="single" w:sz="4" w:space="0" w:color="auto"/>
            </w:tcBorders>
            <w:vAlign w:val="center"/>
          </w:tcPr>
          <w:p w:rsidR="00B4185F" w:rsidRDefault="00B4185F">
            <w:pPr>
              <w:spacing w:line="360" w:lineRule="auto"/>
              <w:jc w:val="center"/>
              <w:rPr>
                <w:rFonts w:ascii="宋体" w:hAnsi="宋体" w:cs="宋体"/>
                <w:szCs w:val="21"/>
              </w:rPr>
            </w:pPr>
          </w:p>
        </w:tc>
        <w:tc>
          <w:tcPr>
            <w:tcW w:w="663" w:type="dxa"/>
            <w:tcBorders>
              <w:top w:val="single" w:sz="4" w:space="0" w:color="auto"/>
              <w:left w:val="nil"/>
              <w:bottom w:val="single" w:sz="4" w:space="0" w:color="auto"/>
              <w:right w:val="single" w:sz="4" w:space="0" w:color="auto"/>
            </w:tcBorders>
            <w:vAlign w:val="center"/>
          </w:tcPr>
          <w:p w:rsidR="00B4185F" w:rsidRDefault="00B4185F">
            <w:pPr>
              <w:spacing w:line="360" w:lineRule="auto"/>
              <w:jc w:val="center"/>
              <w:rPr>
                <w:rFonts w:ascii="宋体" w:hAnsi="宋体" w:cs="宋体"/>
                <w:szCs w:val="21"/>
              </w:rPr>
            </w:pPr>
          </w:p>
        </w:tc>
        <w:tc>
          <w:tcPr>
            <w:tcW w:w="686" w:type="dxa"/>
            <w:tcBorders>
              <w:top w:val="single" w:sz="4" w:space="0" w:color="auto"/>
              <w:left w:val="nil"/>
              <w:bottom w:val="single" w:sz="4" w:space="0" w:color="auto"/>
              <w:right w:val="single" w:sz="4" w:space="0" w:color="auto"/>
            </w:tcBorders>
            <w:vAlign w:val="center"/>
          </w:tcPr>
          <w:p w:rsidR="00B4185F" w:rsidRDefault="00B4185F">
            <w:pPr>
              <w:spacing w:line="360" w:lineRule="auto"/>
              <w:jc w:val="center"/>
              <w:rPr>
                <w:rFonts w:ascii="宋体" w:hAnsi="宋体" w:cs="宋体"/>
                <w:szCs w:val="21"/>
              </w:rPr>
            </w:pPr>
          </w:p>
        </w:tc>
        <w:tc>
          <w:tcPr>
            <w:tcW w:w="687" w:type="dxa"/>
            <w:tcBorders>
              <w:top w:val="single" w:sz="4" w:space="0" w:color="auto"/>
              <w:left w:val="nil"/>
              <w:bottom w:val="single" w:sz="4" w:space="0" w:color="auto"/>
              <w:right w:val="single" w:sz="4" w:space="0" w:color="auto"/>
            </w:tcBorders>
            <w:vAlign w:val="center"/>
          </w:tcPr>
          <w:p w:rsidR="00B4185F" w:rsidRDefault="00B4185F">
            <w:pPr>
              <w:spacing w:line="360" w:lineRule="auto"/>
              <w:jc w:val="center"/>
              <w:rPr>
                <w:rFonts w:ascii="宋体" w:hAnsi="宋体" w:cs="宋体"/>
                <w:szCs w:val="21"/>
              </w:rPr>
            </w:pPr>
          </w:p>
        </w:tc>
        <w:tc>
          <w:tcPr>
            <w:tcW w:w="1279" w:type="dxa"/>
            <w:tcBorders>
              <w:top w:val="single" w:sz="4" w:space="0" w:color="auto"/>
              <w:left w:val="nil"/>
              <w:bottom w:val="single" w:sz="4" w:space="0" w:color="auto"/>
              <w:right w:val="single" w:sz="4" w:space="0" w:color="auto"/>
            </w:tcBorders>
            <w:vAlign w:val="center"/>
          </w:tcPr>
          <w:p w:rsidR="00B4185F" w:rsidRDefault="00B4185F">
            <w:pPr>
              <w:spacing w:line="360" w:lineRule="auto"/>
              <w:jc w:val="center"/>
              <w:rPr>
                <w:rFonts w:ascii="宋体" w:hAnsi="宋体" w:cs="宋体"/>
                <w:szCs w:val="21"/>
              </w:rPr>
            </w:pPr>
          </w:p>
        </w:tc>
        <w:tc>
          <w:tcPr>
            <w:tcW w:w="873" w:type="dxa"/>
            <w:tcBorders>
              <w:top w:val="single" w:sz="4" w:space="0" w:color="auto"/>
              <w:left w:val="nil"/>
              <w:bottom w:val="single" w:sz="4" w:space="0" w:color="auto"/>
              <w:right w:val="single" w:sz="4" w:space="0" w:color="auto"/>
            </w:tcBorders>
            <w:vAlign w:val="center"/>
          </w:tcPr>
          <w:p w:rsidR="00B4185F" w:rsidRDefault="00B4185F">
            <w:pPr>
              <w:spacing w:line="360" w:lineRule="auto"/>
              <w:jc w:val="center"/>
              <w:rPr>
                <w:rFonts w:ascii="宋体" w:hAnsi="宋体" w:cs="宋体"/>
                <w:szCs w:val="21"/>
              </w:rPr>
            </w:pPr>
          </w:p>
        </w:tc>
      </w:tr>
      <w:tr w:rsidR="00B4185F">
        <w:trPr>
          <w:trHeight w:val="340"/>
          <w:jc w:val="center"/>
        </w:trPr>
        <w:tc>
          <w:tcPr>
            <w:tcW w:w="789" w:type="dxa"/>
            <w:tcBorders>
              <w:top w:val="single" w:sz="4" w:space="0" w:color="auto"/>
              <w:left w:val="single" w:sz="4" w:space="0" w:color="auto"/>
              <w:bottom w:val="single" w:sz="4" w:space="0" w:color="auto"/>
              <w:right w:val="single" w:sz="4" w:space="0" w:color="auto"/>
            </w:tcBorders>
            <w:vAlign w:val="center"/>
          </w:tcPr>
          <w:p w:rsidR="00B4185F" w:rsidRDefault="004D4336">
            <w:pPr>
              <w:spacing w:line="360" w:lineRule="auto"/>
              <w:jc w:val="center"/>
              <w:rPr>
                <w:rFonts w:ascii="宋体" w:hAnsi="宋体" w:cs="宋体"/>
                <w:szCs w:val="21"/>
              </w:rPr>
            </w:pPr>
            <w:r>
              <w:rPr>
                <w:rFonts w:ascii="宋体" w:hAnsi="宋体" w:cs="宋体" w:hint="eastAsia"/>
                <w:szCs w:val="21"/>
              </w:rPr>
              <w:t>3</w:t>
            </w:r>
          </w:p>
        </w:tc>
        <w:tc>
          <w:tcPr>
            <w:tcW w:w="1587" w:type="dxa"/>
            <w:tcBorders>
              <w:top w:val="single" w:sz="4" w:space="0" w:color="auto"/>
              <w:left w:val="nil"/>
              <w:bottom w:val="single" w:sz="4" w:space="0" w:color="auto"/>
              <w:right w:val="single" w:sz="4" w:space="0" w:color="auto"/>
            </w:tcBorders>
            <w:vAlign w:val="center"/>
          </w:tcPr>
          <w:p w:rsidR="00B4185F" w:rsidRDefault="004D4336">
            <w:pPr>
              <w:spacing w:line="360" w:lineRule="auto"/>
              <w:jc w:val="center"/>
              <w:rPr>
                <w:rFonts w:ascii="宋体" w:hAnsi="宋体" w:cs="宋体"/>
                <w:szCs w:val="21"/>
              </w:rPr>
            </w:pPr>
            <w:r>
              <w:rPr>
                <w:rFonts w:ascii="宋体" w:hAnsi="宋体" w:cs="宋体" w:hint="eastAsia"/>
                <w:szCs w:val="21"/>
              </w:rPr>
              <w:t>底部清料装置</w:t>
            </w:r>
          </w:p>
        </w:tc>
        <w:tc>
          <w:tcPr>
            <w:tcW w:w="1069" w:type="dxa"/>
            <w:tcBorders>
              <w:top w:val="single" w:sz="4" w:space="0" w:color="auto"/>
              <w:left w:val="nil"/>
              <w:bottom w:val="single" w:sz="4" w:space="0" w:color="auto"/>
              <w:right w:val="single" w:sz="4" w:space="0" w:color="auto"/>
            </w:tcBorders>
            <w:vAlign w:val="center"/>
          </w:tcPr>
          <w:p w:rsidR="00B4185F" w:rsidRDefault="00B4185F">
            <w:pPr>
              <w:spacing w:line="360" w:lineRule="auto"/>
              <w:jc w:val="center"/>
              <w:rPr>
                <w:rFonts w:ascii="宋体" w:hAnsi="宋体" w:cs="宋体"/>
                <w:szCs w:val="21"/>
              </w:rPr>
            </w:pPr>
          </w:p>
        </w:tc>
        <w:tc>
          <w:tcPr>
            <w:tcW w:w="889" w:type="dxa"/>
            <w:tcBorders>
              <w:top w:val="single" w:sz="4" w:space="0" w:color="auto"/>
              <w:left w:val="nil"/>
              <w:bottom w:val="single" w:sz="4" w:space="0" w:color="auto"/>
              <w:right w:val="single" w:sz="4" w:space="0" w:color="auto"/>
            </w:tcBorders>
            <w:vAlign w:val="center"/>
          </w:tcPr>
          <w:p w:rsidR="00B4185F" w:rsidRDefault="00B4185F">
            <w:pPr>
              <w:spacing w:line="360" w:lineRule="auto"/>
              <w:jc w:val="center"/>
              <w:rPr>
                <w:rFonts w:ascii="宋体" w:hAnsi="宋体" w:cs="宋体"/>
                <w:szCs w:val="21"/>
              </w:rPr>
            </w:pPr>
          </w:p>
        </w:tc>
        <w:tc>
          <w:tcPr>
            <w:tcW w:w="663" w:type="dxa"/>
            <w:tcBorders>
              <w:top w:val="single" w:sz="4" w:space="0" w:color="auto"/>
              <w:left w:val="nil"/>
              <w:bottom w:val="single" w:sz="4" w:space="0" w:color="auto"/>
              <w:right w:val="single" w:sz="4" w:space="0" w:color="auto"/>
            </w:tcBorders>
            <w:vAlign w:val="center"/>
          </w:tcPr>
          <w:p w:rsidR="00B4185F" w:rsidRDefault="00B4185F">
            <w:pPr>
              <w:spacing w:line="360" w:lineRule="auto"/>
              <w:jc w:val="center"/>
              <w:rPr>
                <w:rFonts w:ascii="宋体" w:hAnsi="宋体" w:cs="宋体"/>
                <w:szCs w:val="21"/>
              </w:rPr>
            </w:pPr>
          </w:p>
        </w:tc>
        <w:tc>
          <w:tcPr>
            <w:tcW w:w="686" w:type="dxa"/>
            <w:tcBorders>
              <w:top w:val="single" w:sz="4" w:space="0" w:color="auto"/>
              <w:left w:val="nil"/>
              <w:bottom w:val="single" w:sz="4" w:space="0" w:color="auto"/>
              <w:right w:val="single" w:sz="4" w:space="0" w:color="auto"/>
            </w:tcBorders>
            <w:vAlign w:val="center"/>
          </w:tcPr>
          <w:p w:rsidR="00B4185F" w:rsidRDefault="00B4185F">
            <w:pPr>
              <w:spacing w:line="360" w:lineRule="auto"/>
              <w:jc w:val="center"/>
              <w:rPr>
                <w:rFonts w:ascii="宋体" w:hAnsi="宋体" w:cs="宋体"/>
                <w:szCs w:val="21"/>
              </w:rPr>
            </w:pPr>
          </w:p>
        </w:tc>
        <w:tc>
          <w:tcPr>
            <w:tcW w:w="687" w:type="dxa"/>
            <w:tcBorders>
              <w:top w:val="single" w:sz="4" w:space="0" w:color="auto"/>
              <w:left w:val="nil"/>
              <w:bottom w:val="single" w:sz="4" w:space="0" w:color="auto"/>
              <w:right w:val="single" w:sz="4" w:space="0" w:color="auto"/>
            </w:tcBorders>
            <w:vAlign w:val="center"/>
          </w:tcPr>
          <w:p w:rsidR="00B4185F" w:rsidRDefault="00B4185F">
            <w:pPr>
              <w:spacing w:line="360" w:lineRule="auto"/>
              <w:jc w:val="center"/>
              <w:rPr>
                <w:rFonts w:ascii="宋体" w:hAnsi="宋体" w:cs="宋体"/>
                <w:szCs w:val="21"/>
              </w:rPr>
            </w:pPr>
          </w:p>
        </w:tc>
        <w:tc>
          <w:tcPr>
            <w:tcW w:w="1279" w:type="dxa"/>
            <w:tcBorders>
              <w:top w:val="single" w:sz="4" w:space="0" w:color="auto"/>
              <w:left w:val="nil"/>
              <w:bottom w:val="single" w:sz="4" w:space="0" w:color="auto"/>
              <w:right w:val="single" w:sz="4" w:space="0" w:color="auto"/>
            </w:tcBorders>
            <w:vAlign w:val="center"/>
          </w:tcPr>
          <w:p w:rsidR="00B4185F" w:rsidRDefault="00B4185F">
            <w:pPr>
              <w:spacing w:line="360" w:lineRule="auto"/>
              <w:jc w:val="center"/>
              <w:rPr>
                <w:rFonts w:ascii="宋体" w:hAnsi="宋体" w:cs="宋体"/>
                <w:szCs w:val="21"/>
              </w:rPr>
            </w:pPr>
          </w:p>
        </w:tc>
        <w:tc>
          <w:tcPr>
            <w:tcW w:w="873" w:type="dxa"/>
            <w:tcBorders>
              <w:top w:val="single" w:sz="4" w:space="0" w:color="auto"/>
              <w:left w:val="nil"/>
              <w:bottom w:val="single" w:sz="4" w:space="0" w:color="auto"/>
              <w:right w:val="single" w:sz="4" w:space="0" w:color="auto"/>
            </w:tcBorders>
            <w:vAlign w:val="center"/>
          </w:tcPr>
          <w:p w:rsidR="00B4185F" w:rsidRDefault="00B4185F">
            <w:pPr>
              <w:spacing w:line="360" w:lineRule="auto"/>
              <w:jc w:val="center"/>
              <w:rPr>
                <w:rFonts w:ascii="宋体" w:hAnsi="宋体" w:cs="宋体"/>
                <w:szCs w:val="21"/>
              </w:rPr>
            </w:pPr>
          </w:p>
        </w:tc>
      </w:tr>
      <w:tr w:rsidR="00B4185F">
        <w:trPr>
          <w:trHeight w:val="340"/>
          <w:jc w:val="center"/>
        </w:trPr>
        <w:tc>
          <w:tcPr>
            <w:tcW w:w="789" w:type="dxa"/>
            <w:tcBorders>
              <w:top w:val="single" w:sz="4" w:space="0" w:color="auto"/>
              <w:left w:val="single" w:sz="4" w:space="0" w:color="auto"/>
              <w:bottom w:val="single" w:sz="4" w:space="0" w:color="auto"/>
              <w:right w:val="single" w:sz="4" w:space="0" w:color="auto"/>
            </w:tcBorders>
            <w:vAlign w:val="center"/>
          </w:tcPr>
          <w:p w:rsidR="00B4185F" w:rsidRDefault="004D4336">
            <w:pPr>
              <w:spacing w:line="360" w:lineRule="auto"/>
              <w:jc w:val="center"/>
              <w:rPr>
                <w:rFonts w:ascii="宋体" w:hAnsi="宋体" w:cs="宋体"/>
                <w:szCs w:val="21"/>
              </w:rPr>
            </w:pPr>
            <w:r>
              <w:rPr>
                <w:rFonts w:ascii="宋体" w:hAnsi="宋体" w:cs="宋体" w:hint="eastAsia"/>
                <w:szCs w:val="21"/>
              </w:rPr>
              <w:t>4</w:t>
            </w:r>
          </w:p>
        </w:tc>
        <w:tc>
          <w:tcPr>
            <w:tcW w:w="1587" w:type="dxa"/>
            <w:tcBorders>
              <w:top w:val="single" w:sz="4" w:space="0" w:color="auto"/>
              <w:left w:val="nil"/>
              <w:bottom w:val="single" w:sz="4" w:space="0" w:color="auto"/>
              <w:right w:val="single" w:sz="4" w:space="0" w:color="auto"/>
            </w:tcBorders>
            <w:vAlign w:val="center"/>
          </w:tcPr>
          <w:p w:rsidR="00B4185F" w:rsidRDefault="004D4336">
            <w:pPr>
              <w:spacing w:line="360" w:lineRule="auto"/>
              <w:jc w:val="center"/>
              <w:rPr>
                <w:rFonts w:ascii="宋体" w:hAnsi="宋体" w:cs="宋体"/>
                <w:szCs w:val="21"/>
              </w:rPr>
            </w:pPr>
            <w:r>
              <w:rPr>
                <w:rFonts w:ascii="宋体" w:hAnsi="宋体" w:cs="宋体" w:hint="eastAsia"/>
                <w:szCs w:val="21"/>
              </w:rPr>
              <w:t>收尘管道</w:t>
            </w:r>
          </w:p>
        </w:tc>
        <w:tc>
          <w:tcPr>
            <w:tcW w:w="1069" w:type="dxa"/>
            <w:tcBorders>
              <w:top w:val="single" w:sz="4" w:space="0" w:color="auto"/>
              <w:left w:val="nil"/>
              <w:bottom w:val="single" w:sz="4" w:space="0" w:color="auto"/>
              <w:right w:val="single" w:sz="4" w:space="0" w:color="auto"/>
            </w:tcBorders>
            <w:vAlign w:val="center"/>
          </w:tcPr>
          <w:p w:rsidR="00B4185F" w:rsidRDefault="00B4185F">
            <w:pPr>
              <w:spacing w:line="360" w:lineRule="auto"/>
              <w:jc w:val="center"/>
              <w:rPr>
                <w:rFonts w:ascii="宋体" w:hAnsi="宋体" w:cs="宋体"/>
                <w:szCs w:val="21"/>
              </w:rPr>
            </w:pPr>
          </w:p>
        </w:tc>
        <w:tc>
          <w:tcPr>
            <w:tcW w:w="889" w:type="dxa"/>
            <w:tcBorders>
              <w:top w:val="single" w:sz="4" w:space="0" w:color="auto"/>
              <w:left w:val="nil"/>
              <w:bottom w:val="single" w:sz="4" w:space="0" w:color="auto"/>
              <w:right w:val="single" w:sz="4" w:space="0" w:color="auto"/>
            </w:tcBorders>
            <w:vAlign w:val="center"/>
          </w:tcPr>
          <w:p w:rsidR="00B4185F" w:rsidRDefault="00B4185F">
            <w:pPr>
              <w:spacing w:line="360" w:lineRule="auto"/>
              <w:jc w:val="center"/>
              <w:rPr>
                <w:rFonts w:ascii="宋体" w:hAnsi="宋体" w:cs="宋体"/>
                <w:szCs w:val="21"/>
              </w:rPr>
            </w:pPr>
          </w:p>
        </w:tc>
        <w:tc>
          <w:tcPr>
            <w:tcW w:w="663" w:type="dxa"/>
            <w:tcBorders>
              <w:top w:val="single" w:sz="4" w:space="0" w:color="auto"/>
              <w:left w:val="nil"/>
              <w:bottom w:val="single" w:sz="4" w:space="0" w:color="auto"/>
              <w:right w:val="single" w:sz="4" w:space="0" w:color="auto"/>
            </w:tcBorders>
            <w:vAlign w:val="center"/>
          </w:tcPr>
          <w:p w:rsidR="00B4185F" w:rsidRDefault="00B4185F">
            <w:pPr>
              <w:spacing w:line="360" w:lineRule="auto"/>
              <w:jc w:val="center"/>
              <w:rPr>
                <w:rFonts w:ascii="宋体" w:hAnsi="宋体" w:cs="宋体"/>
                <w:szCs w:val="21"/>
              </w:rPr>
            </w:pPr>
          </w:p>
        </w:tc>
        <w:tc>
          <w:tcPr>
            <w:tcW w:w="686" w:type="dxa"/>
            <w:tcBorders>
              <w:top w:val="single" w:sz="4" w:space="0" w:color="auto"/>
              <w:left w:val="nil"/>
              <w:bottom w:val="single" w:sz="4" w:space="0" w:color="auto"/>
              <w:right w:val="single" w:sz="4" w:space="0" w:color="auto"/>
            </w:tcBorders>
            <w:vAlign w:val="center"/>
          </w:tcPr>
          <w:p w:rsidR="00B4185F" w:rsidRDefault="00B4185F">
            <w:pPr>
              <w:spacing w:line="360" w:lineRule="auto"/>
              <w:jc w:val="center"/>
              <w:rPr>
                <w:rFonts w:ascii="宋体" w:hAnsi="宋体" w:cs="宋体"/>
                <w:szCs w:val="21"/>
              </w:rPr>
            </w:pPr>
          </w:p>
        </w:tc>
        <w:tc>
          <w:tcPr>
            <w:tcW w:w="687" w:type="dxa"/>
            <w:tcBorders>
              <w:top w:val="single" w:sz="4" w:space="0" w:color="auto"/>
              <w:left w:val="nil"/>
              <w:bottom w:val="single" w:sz="4" w:space="0" w:color="auto"/>
              <w:right w:val="single" w:sz="4" w:space="0" w:color="auto"/>
            </w:tcBorders>
            <w:vAlign w:val="center"/>
          </w:tcPr>
          <w:p w:rsidR="00B4185F" w:rsidRDefault="00B4185F">
            <w:pPr>
              <w:spacing w:line="360" w:lineRule="auto"/>
              <w:jc w:val="center"/>
              <w:rPr>
                <w:rFonts w:ascii="宋体" w:hAnsi="宋体" w:cs="宋体"/>
                <w:szCs w:val="21"/>
              </w:rPr>
            </w:pPr>
          </w:p>
        </w:tc>
        <w:tc>
          <w:tcPr>
            <w:tcW w:w="1279" w:type="dxa"/>
            <w:tcBorders>
              <w:top w:val="single" w:sz="4" w:space="0" w:color="auto"/>
              <w:left w:val="nil"/>
              <w:bottom w:val="single" w:sz="4" w:space="0" w:color="auto"/>
              <w:right w:val="single" w:sz="4" w:space="0" w:color="auto"/>
            </w:tcBorders>
            <w:vAlign w:val="center"/>
          </w:tcPr>
          <w:p w:rsidR="00B4185F" w:rsidRDefault="00B4185F">
            <w:pPr>
              <w:spacing w:line="360" w:lineRule="auto"/>
              <w:jc w:val="center"/>
              <w:rPr>
                <w:rFonts w:ascii="宋体" w:hAnsi="宋体" w:cs="宋体"/>
                <w:szCs w:val="21"/>
              </w:rPr>
            </w:pPr>
          </w:p>
        </w:tc>
        <w:tc>
          <w:tcPr>
            <w:tcW w:w="873" w:type="dxa"/>
            <w:tcBorders>
              <w:top w:val="single" w:sz="4" w:space="0" w:color="auto"/>
              <w:left w:val="nil"/>
              <w:bottom w:val="single" w:sz="4" w:space="0" w:color="auto"/>
              <w:right w:val="single" w:sz="4" w:space="0" w:color="auto"/>
            </w:tcBorders>
            <w:vAlign w:val="center"/>
          </w:tcPr>
          <w:p w:rsidR="00B4185F" w:rsidRDefault="00B4185F">
            <w:pPr>
              <w:spacing w:line="360" w:lineRule="auto"/>
              <w:jc w:val="center"/>
              <w:rPr>
                <w:rFonts w:ascii="宋体" w:hAnsi="宋体" w:cs="宋体"/>
                <w:szCs w:val="21"/>
              </w:rPr>
            </w:pPr>
          </w:p>
        </w:tc>
      </w:tr>
    </w:tbl>
    <w:p w:rsidR="00B4185F" w:rsidRDefault="004D4336">
      <w:pPr>
        <w:tabs>
          <w:tab w:val="left" w:pos="735"/>
        </w:tabs>
        <w:spacing w:line="312" w:lineRule="auto"/>
        <w:rPr>
          <w:rFonts w:ascii="宋体" w:hAnsi="宋体" w:cs="宋体"/>
          <w:b/>
          <w:bCs/>
          <w:szCs w:val="21"/>
        </w:rPr>
      </w:pPr>
      <w:r>
        <w:rPr>
          <w:rFonts w:ascii="宋体" w:hAnsi="宋体" w:cs="宋体" w:hint="eastAsia"/>
          <w:b/>
          <w:bCs/>
          <w:szCs w:val="21"/>
        </w:rPr>
        <w:t>说明：上表格式中</w:t>
      </w:r>
      <w:r w:rsidR="00662A73">
        <w:rPr>
          <w:rFonts w:ascii="宋体" w:hAnsi="宋体" w:cs="宋体" w:hint="eastAsia"/>
          <w:b/>
          <w:bCs/>
          <w:szCs w:val="21"/>
        </w:rPr>
        <w:t>序号</w:t>
      </w:r>
      <w:r>
        <w:rPr>
          <w:rFonts w:ascii="宋体" w:hAnsi="宋体" w:cs="宋体" w:hint="eastAsia"/>
          <w:b/>
          <w:bCs/>
          <w:szCs w:val="21"/>
        </w:rPr>
        <w:t>仅为举例，不限此数，按需列出。</w:t>
      </w:r>
    </w:p>
    <w:p w:rsidR="00B4185F" w:rsidRDefault="004D4336">
      <w:pPr>
        <w:spacing w:line="360" w:lineRule="auto"/>
        <w:rPr>
          <w:rFonts w:ascii="宋体" w:hAnsi="宋体" w:cs="宋体"/>
          <w:sz w:val="24"/>
        </w:rPr>
      </w:pPr>
      <w:r>
        <w:rPr>
          <w:rFonts w:ascii="宋体" w:hAnsi="宋体" w:cs="宋体" w:hint="eastAsia"/>
          <w:sz w:val="24"/>
        </w:rPr>
        <w:t>9.1.3工期计划表。</w:t>
      </w:r>
    </w:p>
    <w:p w:rsidR="00B4185F" w:rsidRDefault="004D4336">
      <w:pPr>
        <w:spacing w:line="360" w:lineRule="auto"/>
        <w:rPr>
          <w:rFonts w:ascii="宋体" w:hAnsi="宋体" w:cs="宋体"/>
          <w:sz w:val="24"/>
        </w:rPr>
      </w:pPr>
      <w:r>
        <w:rPr>
          <w:rFonts w:ascii="宋体" w:hAnsi="宋体" w:cs="宋体" w:hint="eastAsia"/>
          <w:sz w:val="24"/>
        </w:rPr>
        <w:t>9.1.4投标人提供的技术标书，应当包括如下内容：</w:t>
      </w:r>
    </w:p>
    <w:p w:rsidR="00B4185F" w:rsidRDefault="004D4336">
      <w:pPr>
        <w:spacing w:line="360" w:lineRule="auto"/>
        <w:ind w:firstLineChars="175" w:firstLine="420"/>
        <w:rPr>
          <w:rFonts w:ascii="宋体" w:hAnsi="宋体" w:cs="宋体"/>
          <w:sz w:val="24"/>
        </w:rPr>
      </w:pPr>
      <w:r>
        <w:rPr>
          <w:rFonts w:ascii="宋体" w:hAnsi="宋体" w:cs="宋体" w:hint="eastAsia"/>
          <w:sz w:val="24"/>
        </w:rPr>
        <w:t>附件1：技术方案详述</w:t>
      </w:r>
    </w:p>
    <w:p w:rsidR="00B4185F" w:rsidRDefault="004D4336">
      <w:pPr>
        <w:spacing w:line="360" w:lineRule="auto"/>
        <w:ind w:firstLineChars="175" w:firstLine="420"/>
        <w:rPr>
          <w:rFonts w:ascii="宋体" w:hAnsi="宋体" w:cs="宋体"/>
          <w:sz w:val="24"/>
        </w:rPr>
      </w:pPr>
      <w:r>
        <w:rPr>
          <w:rFonts w:ascii="宋体" w:hAnsi="宋体" w:cs="宋体" w:hint="eastAsia"/>
          <w:sz w:val="24"/>
        </w:rPr>
        <w:t>附件2：主要设备配置、供货范围及设计、设备分交表</w:t>
      </w:r>
    </w:p>
    <w:p w:rsidR="00B4185F" w:rsidRDefault="004D4336">
      <w:pPr>
        <w:spacing w:line="360" w:lineRule="auto"/>
        <w:ind w:firstLineChars="175" w:firstLine="420"/>
        <w:rPr>
          <w:rFonts w:ascii="宋体" w:hAnsi="宋体" w:cs="宋体"/>
          <w:sz w:val="24"/>
        </w:rPr>
      </w:pPr>
      <w:r>
        <w:rPr>
          <w:rFonts w:ascii="宋体" w:hAnsi="宋体" w:cs="宋体" w:hint="eastAsia"/>
          <w:sz w:val="24"/>
        </w:rPr>
        <w:t>附件3</w:t>
      </w:r>
      <w:r w:rsidR="00172FE6">
        <w:rPr>
          <w:rFonts w:ascii="宋体" w:hAnsi="宋体" w:cs="宋体" w:hint="eastAsia"/>
          <w:sz w:val="24"/>
        </w:rPr>
        <w:t>：</w:t>
      </w:r>
      <w:r>
        <w:rPr>
          <w:rFonts w:ascii="宋体" w:hAnsi="宋体" w:cs="宋体" w:hint="eastAsia"/>
          <w:sz w:val="24"/>
        </w:rPr>
        <w:t>技术资料及其交付进度</w:t>
      </w:r>
    </w:p>
    <w:p w:rsidR="00B4185F" w:rsidRDefault="004D4336">
      <w:pPr>
        <w:spacing w:line="360" w:lineRule="auto"/>
        <w:ind w:firstLineChars="175" w:firstLine="420"/>
        <w:rPr>
          <w:rFonts w:ascii="宋体" w:hAnsi="宋体" w:cs="宋体"/>
          <w:sz w:val="24"/>
        </w:rPr>
      </w:pPr>
      <w:r>
        <w:rPr>
          <w:rFonts w:ascii="宋体" w:hAnsi="宋体" w:cs="宋体" w:hint="eastAsia"/>
          <w:sz w:val="24"/>
        </w:rPr>
        <w:t>附件4：施工技术及实施方案</w:t>
      </w:r>
    </w:p>
    <w:p w:rsidR="00B4185F" w:rsidRDefault="004D4336">
      <w:pPr>
        <w:spacing w:line="360" w:lineRule="auto"/>
        <w:ind w:firstLineChars="175" w:firstLine="420"/>
        <w:rPr>
          <w:rFonts w:ascii="宋体" w:hAnsi="宋体" w:cs="宋体"/>
          <w:sz w:val="24"/>
        </w:rPr>
      </w:pPr>
      <w:r>
        <w:rPr>
          <w:rFonts w:ascii="宋体" w:hAnsi="宋体" w:cs="宋体" w:hint="eastAsia"/>
          <w:sz w:val="24"/>
        </w:rPr>
        <w:t>附件5：人员培训</w:t>
      </w:r>
    </w:p>
    <w:p w:rsidR="00B4185F" w:rsidRDefault="004D4336">
      <w:pPr>
        <w:spacing w:line="360" w:lineRule="auto"/>
        <w:ind w:firstLineChars="175" w:firstLine="420"/>
        <w:rPr>
          <w:rFonts w:ascii="宋体" w:hAnsi="宋体" w:cs="宋体"/>
          <w:sz w:val="24"/>
        </w:rPr>
      </w:pPr>
      <w:r>
        <w:rPr>
          <w:rFonts w:ascii="宋体" w:hAnsi="宋体" w:cs="宋体" w:hint="eastAsia"/>
          <w:sz w:val="24"/>
        </w:rPr>
        <w:t>附件6：技术服务</w:t>
      </w:r>
    </w:p>
    <w:p w:rsidR="00B4185F" w:rsidRDefault="004D4336">
      <w:pPr>
        <w:spacing w:line="360" w:lineRule="auto"/>
        <w:ind w:firstLineChars="175" w:firstLine="420"/>
        <w:rPr>
          <w:rFonts w:ascii="宋体" w:hAnsi="宋体" w:cs="宋体"/>
          <w:sz w:val="24"/>
        </w:rPr>
      </w:pPr>
      <w:r>
        <w:rPr>
          <w:rFonts w:ascii="宋体" w:hAnsi="宋体" w:cs="宋体" w:hint="eastAsia"/>
          <w:sz w:val="24"/>
        </w:rPr>
        <w:t>附件7；保证值和考核办法</w:t>
      </w:r>
    </w:p>
    <w:p w:rsidR="00B4185F" w:rsidRDefault="004D4336">
      <w:pPr>
        <w:spacing w:line="360" w:lineRule="auto"/>
        <w:ind w:firstLineChars="175" w:firstLine="420"/>
        <w:rPr>
          <w:rFonts w:ascii="宋体" w:hAnsi="宋体" w:cs="宋体"/>
          <w:sz w:val="24"/>
        </w:rPr>
      </w:pPr>
      <w:r>
        <w:rPr>
          <w:rFonts w:ascii="宋体" w:hAnsi="宋体" w:cs="宋体" w:hint="eastAsia"/>
          <w:sz w:val="24"/>
        </w:rPr>
        <w:t>附件8：平立面工艺布置图及其他附图</w:t>
      </w:r>
    </w:p>
    <w:p w:rsidR="00B4185F" w:rsidRDefault="004D4336">
      <w:pPr>
        <w:spacing w:line="360" w:lineRule="auto"/>
        <w:ind w:firstLineChars="175" w:firstLine="420"/>
        <w:rPr>
          <w:rFonts w:ascii="宋体" w:hAnsi="宋体" w:cs="宋体"/>
          <w:sz w:val="24"/>
        </w:rPr>
      </w:pPr>
      <w:r>
        <w:rPr>
          <w:rFonts w:ascii="宋体" w:hAnsi="宋体" w:cs="宋体" w:hint="eastAsia"/>
          <w:sz w:val="24"/>
        </w:rPr>
        <w:t>附件9：专利及技术诀窍等</w:t>
      </w:r>
    </w:p>
    <w:p w:rsidR="00B4185F" w:rsidRDefault="004D4336">
      <w:pPr>
        <w:spacing w:line="360" w:lineRule="auto"/>
        <w:ind w:firstLineChars="175" w:firstLine="420"/>
        <w:rPr>
          <w:rFonts w:ascii="宋体" w:hAnsi="宋体" w:cs="宋体"/>
          <w:sz w:val="24"/>
        </w:rPr>
      </w:pPr>
      <w:r>
        <w:rPr>
          <w:rFonts w:ascii="宋体" w:hAnsi="宋体" w:cs="宋体" w:hint="eastAsia"/>
          <w:sz w:val="24"/>
        </w:rPr>
        <w:t>附件10：设备制造标准及出厂前检验</w:t>
      </w:r>
    </w:p>
    <w:p w:rsidR="00B4185F" w:rsidRDefault="004D4336">
      <w:pPr>
        <w:spacing w:line="360" w:lineRule="auto"/>
        <w:ind w:firstLineChars="175" w:firstLine="420"/>
        <w:rPr>
          <w:rFonts w:ascii="宋体" w:hAnsi="宋体" w:cs="宋体"/>
          <w:sz w:val="24"/>
        </w:rPr>
      </w:pPr>
      <w:r>
        <w:rPr>
          <w:rFonts w:ascii="宋体" w:hAnsi="宋体" w:cs="宋体" w:hint="eastAsia"/>
          <w:sz w:val="24"/>
        </w:rPr>
        <w:t>附件11：备件及消耗件清单</w:t>
      </w:r>
    </w:p>
    <w:p w:rsidR="00B4185F" w:rsidRDefault="004D4336">
      <w:pPr>
        <w:spacing w:line="360" w:lineRule="auto"/>
        <w:ind w:firstLineChars="175" w:firstLine="420"/>
        <w:rPr>
          <w:rFonts w:ascii="宋体" w:hAnsi="宋体" w:cs="宋体"/>
          <w:sz w:val="24"/>
        </w:rPr>
      </w:pPr>
      <w:r>
        <w:rPr>
          <w:rFonts w:ascii="宋体" w:hAnsi="宋体" w:cs="宋体" w:hint="eastAsia"/>
          <w:sz w:val="24"/>
        </w:rPr>
        <w:t>附件12：子供货商明细表</w:t>
      </w:r>
    </w:p>
    <w:p w:rsidR="00B4185F" w:rsidRDefault="004D4336">
      <w:pPr>
        <w:spacing w:line="360" w:lineRule="auto"/>
        <w:ind w:firstLineChars="175" w:firstLine="420"/>
        <w:rPr>
          <w:rFonts w:ascii="宋体" w:hAnsi="宋体" w:cs="宋体"/>
          <w:sz w:val="24"/>
        </w:rPr>
      </w:pPr>
      <w:r>
        <w:rPr>
          <w:rFonts w:ascii="宋体" w:hAnsi="宋体" w:cs="宋体" w:hint="eastAsia"/>
          <w:sz w:val="24"/>
        </w:rPr>
        <w:t>附件13：设备交货及建设进度</w:t>
      </w:r>
    </w:p>
    <w:p w:rsidR="00B4185F" w:rsidRDefault="004D4336">
      <w:pPr>
        <w:spacing w:line="360" w:lineRule="auto"/>
        <w:ind w:firstLineChars="175" w:firstLine="420"/>
        <w:rPr>
          <w:rFonts w:ascii="宋体" w:hAnsi="宋体" w:cs="宋体"/>
          <w:sz w:val="24"/>
        </w:rPr>
      </w:pPr>
      <w:r>
        <w:rPr>
          <w:rFonts w:ascii="宋体" w:hAnsi="宋体" w:cs="宋体" w:hint="eastAsia"/>
          <w:sz w:val="24"/>
        </w:rPr>
        <w:t>附件14：资质及业绩表</w:t>
      </w:r>
    </w:p>
    <w:p w:rsidR="00B4185F" w:rsidRDefault="00B4185F">
      <w:pPr>
        <w:tabs>
          <w:tab w:val="left" w:pos="735"/>
        </w:tabs>
        <w:spacing w:line="312" w:lineRule="auto"/>
        <w:rPr>
          <w:sz w:val="28"/>
          <w:szCs w:val="28"/>
        </w:rPr>
      </w:pPr>
    </w:p>
    <w:p w:rsidR="00B4185F" w:rsidRDefault="004D4336">
      <w:pPr>
        <w:spacing w:line="360" w:lineRule="auto"/>
        <w:jc w:val="left"/>
        <w:rPr>
          <w:rFonts w:ascii="宋体" w:hAnsi="Arial" w:cs="宋体"/>
          <w:b/>
          <w:bCs/>
          <w:sz w:val="28"/>
          <w:szCs w:val="28"/>
        </w:rPr>
      </w:pPr>
      <w:r>
        <w:rPr>
          <w:rFonts w:ascii="宋体" w:hAnsi="Arial" w:cs="宋体" w:hint="eastAsia"/>
          <w:b/>
          <w:bCs/>
          <w:sz w:val="28"/>
          <w:szCs w:val="28"/>
        </w:rPr>
        <w:t>十、安装及施工资质要求</w:t>
      </w:r>
    </w:p>
    <w:p w:rsidR="00B4185F" w:rsidRDefault="004D4336">
      <w:pPr>
        <w:spacing w:line="360" w:lineRule="auto"/>
        <w:ind w:firstLineChars="200" w:firstLine="480"/>
        <w:rPr>
          <w:sz w:val="24"/>
        </w:rPr>
      </w:pPr>
      <w:r>
        <w:rPr>
          <w:rFonts w:hint="eastAsia"/>
          <w:sz w:val="24"/>
        </w:rPr>
        <w:t>10.1</w:t>
      </w:r>
      <w:r>
        <w:rPr>
          <w:rFonts w:hint="eastAsia"/>
          <w:sz w:val="24"/>
        </w:rPr>
        <w:t>对投标方要求</w:t>
      </w:r>
      <w:bookmarkStart w:id="5" w:name="_Toc361952047"/>
    </w:p>
    <w:p w:rsidR="00B4185F" w:rsidRDefault="004D4336">
      <w:pPr>
        <w:spacing w:line="360" w:lineRule="auto"/>
        <w:ind w:firstLineChars="200" w:firstLine="480"/>
        <w:rPr>
          <w:sz w:val="24"/>
        </w:rPr>
      </w:pPr>
      <w:r>
        <w:rPr>
          <w:rFonts w:hint="eastAsia"/>
          <w:sz w:val="24"/>
        </w:rPr>
        <w:t>（</w:t>
      </w:r>
      <w:r>
        <w:rPr>
          <w:rFonts w:hint="eastAsia"/>
          <w:sz w:val="24"/>
        </w:rPr>
        <w:t>1</w:t>
      </w:r>
      <w:r>
        <w:rPr>
          <w:rFonts w:hint="eastAsia"/>
          <w:sz w:val="24"/>
        </w:rPr>
        <w:t>）在中华人民共和国工商管理部门注册，且具有中华人民共和国独立法人或</w:t>
      </w:r>
      <w:r>
        <w:rPr>
          <w:sz w:val="24"/>
        </w:rPr>
        <w:t>分公司负</w:t>
      </w:r>
      <w:r>
        <w:rPr>
          <w:rFonts w:hint="eastAsia"/>
          <w:sz w:val="24"/>
        </w:rPr>
        <w:t>责人资格，且具有履行合同和履行民事责任的能力，营业执照处于有效期。</w:t>
      </w:r>
    </w:p>
    <w:p w:rsidR="00B4185F" w:rsidRDefault="004D4336">
      <w:pPr>
        <w:spacing w:line="360" w:lineRule="auto"/>
        <w:ind w:firstLineChars="200" w:firstLine="480"/>
        <w:rPr>
          <w:sz w:val="24"/>
        </w:rPr>
      </w:pPr>
      <w:r>
        <w:rPr>
          <w:rFonts w:hint="eastAsia"/>
          <w:sz w:val="24"/>
        </w:rPr>
        <w:t>（</w:t>
      </w:r>
      <w:r>
        <w:rPr>
          <w:rFonts w:hint="eastAsia"/>
          <w:sz w:val="24"/>
        </w:rPr>
        <w:t>2</w:t>
      </w:r>
      <w:r>
        <w:rPr>
          <w:rFonts w:hint="eastAsia"/>
          <w:sz w:val="24"/>
        </w:rPr>
        <w:t>）</w:t>
      </w:r>
      <w:r w:rsidRPr="00172FE6">
        <w:rPr>
          <w:rFonts w:hint="eastAsia"/>
          <w:sz w:val="24"/>
          <w:lang w:val="zh-CN"/>
        </w:rPr>
        <w:t>需有</w:t>
      </w:r>
      <w:r w:rsidRPr="00172FE6">
        <w:rPr>
          <w:rFonts w:hint="eastAsia"/>
          <w:sz w:val="24"/>
        </w:rPr>
        <w:t>建筑机电安装</w:t>
      </w:r>
      <w:r w:rsidRPr="00172FE6">
        <w:rPr>
          <w:rFonts w:hint="eastAsia"/>
          <w:sz w:val="24"/>
          <w:lang w:val="zh-CN"/>
        </w:rPr>
        <w:t>工程专业承包三级及以上资质或机电工程施工总承包三级及以上资质。</w:t>
      </w:r>
    </w:p>
    <w:p w:rsidR="00B4185F" w:rsidRDefault="004D4336">
      <w:pPr>
        <w:spacing w:line="360" w:lineRule="auto"/>
        <w:ind w:firstLineChars="200" w:firstLine="480"/>
        <w:rPr>
          <w:sz w:val="24"/>
        </w:rPr>
      </w:pPr>
      <w:r>
        <w:rPr>
          <w:rFonts w:hint="eastAsia"/>
          <w:sz w:val="24"/>
        </w:rPr>
        <w:t>（</w:t>
      </w:r>
      <w:r>
        <w:rPr>
          <w:rFonts w:hint="eastAsia"/>
          <w:sz w:val="24"/>
        </w:rPr>
        <w:t>3</w:t>
      </w:r>
      <w:r>
        <w:rPr>
          <w:rFonts w:hint="eastAsia"/>
          <w:sz w:val="24"/>
        </w:rPr>
        <w:t>）具备承担本项目的资金及资信能力。</w:t>
      </w:r>
    </w:p>
    <w:p w:rsidR="00B4185F" w:rsidRDefault="004D4336">
      <w:pPr>
        <w:spacing w:line="360" w:lineRule="auto"/>
        <w:ind w:firstLineChars="200" w:firstLine="480"/>
        <w:rPr>
          <w:sz w:val="24"/>
        </w:rPr>
      </w:pPr>
      <w:r>
        <w:rPr>
          <w:rFonts w:hint="eastAsia"/>
          <w:sz w:val="24"/>
        </w:rPr>
        <w:lastRenderedPageBreak/>
        <w:t>（</w:t>
      </w:r>
      <w:r>
        <w:rPr>
          <w:rFonts w:hint="eastAsia"/>
          <w:sz w:val="24"/>
        </w:rPr>
        <w:t>4</w:t>
      </w:r>
      <w:r>
        <w:rPr>
          <w:rFonts w:hint="eastAsia"/>
          <w:sz w:val="24"/>
        </w:rPr>
        <w:t>）投标方能够按国家规定和招标方要求开具增值税专用发票。</w:t>
      </w:r>
    </w:p>
    <w:bookmarkEnd w:id="5"/>
    <w:p w:rsidR="00B4185F" w:rsidRDefault="004D4336">
      <w:pPr>
        <w:spacing w:line="360" w:lineRule="auto"/>
        <w:ind w:firstLineChars="200" w:firstLine="480"/>
        <w:rPr>
          <w:sz w:val="24"/>
        </w:rPr>
      </w:pPr>
      <w:r>
        <w:rPr>
          <w:rFonts w:hint="eastAsia"/>
          <w:sz w:val="24"/>
        </w:rPr>
        <w:t>（</w:t>
      </w:r>
      <w:r>
        <w:rPr>
          <w:rFonts w:hint="eastAsia"/>
          <w:sz w:val="24"/>
        </w:rPr>
        <w:t>5</w:t>
      </w:r>
      <w:r>
        <w:rPr>
          <w:rFonts w:hint="eastAsia"/>
          <w:sz w:val="24"/>
        </w:rPr>
        <w:t>）投标方中标后，不能进行转包。</w:t>
      </w:r>
    </w:p>
    <w:p w:rsidR="00B4185F" w:rsidRDefault="004D4336">
      <w:pPr>
        <w:spacing w:line="360" w:lineRule="auto"/>
        <w:ind w:firstLineChars="200" w:firstLine="480"/>
        <w:rPr>
          <w:rFonts w:ascii="宋体" w:hAnsi="宋体"/>
          <w:bCs/>
          <w:sz w:val="24"/>
        </w:rPr>
      </w:pPr>
      <w:r>
        <w:rPr>
          <w:rFonts w:ascii="宋体" w:hAnsi="宋体" w:hint="eastAsia"/>
          <w:bCs/>
          <w:sz w:val="24"/>
        </w:rPr>
        <w:t>（6）接受联合体投标，联合体投标的，应满足下列要求：联合体允许最多2家单位联合组成，并满足上述（1）至（5）的资格要求,联合体各成员均要为独立法人资格。</w:t>
      </w:r>
    </w:p>
    <w:p w:rsidR="00B4185F" w:rsidRDefault="004D4336">
      <w:pPr>
        <w:spacing w:line="360" w:lineRule="auto"/>
        <w:ind w:firstLineChars="200" w:firstLine="480"/>
        <w:rPr>
          <w:rFonts w:ascii="宋体" w:hAnsi="宋体"/>
          <w:bCs/>
          <w:sz w:val="24"/>
        </w:rPr>
      </w:pPr>
      <w:r>
        <w:rPr>
          <w:rFonts w:hint="eastAsia"/>
          <w:sz w:val="24"/>
        </w:rPr>
        <w:t xml:space="preserve">10.2 </w:t>
      </w:r>
      <w:r>
        <w:rPr>
          <w:rFonts w:hint="eastAsia"/>
          <w:sz w:val="24"/>
        </w:rPr>
        <w:t>建设工期：投标文件需注明总工期</w:t>
      </w:r>
      <w:r w:rsidRPr="00172FE6">
        <w:rPr>
          <w:rFonts w:hint="eastAsia"/>
          <w:sz w:val="24"/>
        </w:rPr>
        <w:t>和安装工期</w:t>
      </w:r>
      <w:r>
        <w:rPr>
          <w:rFonts w:hint="eastAsia"/>
          <w:sz w:val="24"/>
        </w:rPr>
        <w:t>。</w:t>
      </w:r>
    </w:p>
    <w:p w:rsidR="00B4185F" w:rsidRDefault="004D4336">
      <w:pPr>
        <w:spacing w:line="360" w:lineRule="auto"/>
        <w:ind w:firstLineChars="200" w:firstLine="480"/>
        <w:rPr>
          <w:sz w:val="24"/>
        </w:rPr>
      </w:pPr>
      <w:r>
        <w:rPr>
          <w:rFonts w:hint="eastAsia"/>
          <w:sz w:val="24"/>
        </w:rPr>
        <w:t xml:space="preserve">10.3 </w:t>
      </w:r>
      <w:r>
        <w:rPr>
          <w:rFonts w:hint="eastAsia"/>
          <w:sz w:val="24"/>
        </w:rPr>
        <w:t>报价形式</w:t>
      </w:r>
    </w:p>
    <w:p w:rsidR="00B4185F" w:rsidRDefault="004D4336">
      <w:pPr>
        <w:spacing w:line="360" w:lineRule="auto"/>
        <w:ind w:firstLineChars="200" w:firstLine="480"/>
        <w:rPr>
          <w:sz w:val="24"/>
        </w:rPr>
      </w:pPr>
      <w:r>
        <w:rPr>
          <w:rFonts w:hint="eastAsia"/>
          <w:sz w:val="24"/>
        </w:rPr>
        <w:t>设备与安装分开报价。</w:t>
      </w:r>
    </w:p>
    <w:p w:rsidR="00B4185F" w:rsidRDefault="004D4336">
      <w:pPr>
        <w:spacing w:line="360" w:lineRule="auto"/>
        <w:ind w:firstLineChars="200" w:firstLine="480"/>
        <w:rPr>
          <w:sz w:val="24"/>
        </w:rPr>
      </w:pPr>
      <w:r>
        <w:rPr>
          <w:rFonts w:hint="eastAsia"/>
          <w:sz w:val="24"/>
        </w:rPr>
        <w:t xml:space="preserve">10.4 </w:t>
      </w:r>
      <w:r>
        <w:rPr>
          <w:rFonts w:hint="eastAsia"/>
          <w:sz w:val="24"/>
        </w:rPr>
        <w:t>建安合同付款</w:t>
      </w:r>
    </w:p>
    <w:p w:rsidR="00B4185F" w:rsidRDefault="004D4336">
      <w:pPr>
        <w:spacing w:line="360" w:lineRule="auto"/>
        <w:ind w:firstLineChars="200" w:firstLine="480"/>
        <w:rPr>
          <w:sz w:val="24"/>
        </w:rPr>
      </w:pPr>
      <w:r>
        <w:rPr>
          <w:rFonts w:hint="eastAsia"/>
          <w:sz w:val="24"/>
        </w:rPr>
        <w:t>投标方向工程师提交已完工程量报告的时间：投标方每月</w:t>
      </w:r>
      <w:r>
        <w:rPr>
          <w:rFonts w:hint="eastAsia"/>
          <w:sz w:val="24"/>
        </w:rPr>
        <w:t>20</w:t>
      </w:r>
      <w:r>
        <w:rPr>
          <w:rFonts w:hint="eastAsia"/>
          <w:sz w:val="24"/>
        </w:rPr>
        <w:t>日前向招标方代表提交已完工程量报告，招标方代表收到报告后</w:t>
      </w:r>
      <w:r>
        <w:rPr>
          <w:rFonts w:hint="eastAsia"/>
          <w:sz w:val="24"/>
        </w:rPr>
        <w:t>5</w:t>
      </w:r>
      <w:r>
        <w:rPr>
          <w:rFonts w:hint="eastAsia"/>
          <w:sz w:val="24"/>
        </w:rPr>
        <w:t>日内审核完毕。</w:t>
      </w:r>
    </w:p>
    <w:p w:rsidR="00B4185F" w:rsidRDefault="004D4336">
      <w:pPr>
        <w:spacing w:line="360" w:lineRule="auto"/>
        <w:ind w:firstLineChars="200" w:firstLine="480"/>
        <w:rPr>
          <w:sz w:val="24"/>
        </w:rPr>
      </w:pPr>
      <w:r>
        <w:rPr>
          <w:rFonts w:hint="eastAsia"/>
          <w:sz w:val="24"/>
        </w:rPr>
        <w:t>双方约定的工程款（进度款）支付的方式：招标方次月按审定的上月进度的</w:t>
      </w:r>
      <w:r>
        <w:rPr>
          <w:rFonts w:hint="eastAsia"/>
          <w:sz w:val="24"/>
        </w:rPr>
        <w:t>70%</w:t>
      </w:r>
      <w:r>
        <w:rPr>
          <w:rFonts w:hint="eastAsia"/>
          <w:sz w:val="24"/>
        </w:rPr>
        <w:t>支付投标方工程款，付款前提供等额增值税专用发票。（</w:t>
      </w:r>
      <w:r>
        <w:rPr>
          <w:rFonts w:hint="eastAsia"/>
          <w:sz w:val="24"/>
        </w:rPr>
        <w:t>30</w:t>
      </w:r>
      <w:r>
        <w:rPr>
          <w:rFonts w:hint="eastAsia"/>
          <w:sz w:val="24"/>
        </w:rPr>
        <w:t>万以下无进度款）。</w:t>
      </w:r>
    </w:p>
    <w:p w:rsidR="00B4185F" w:rsidRDefault="004D4336">
      <w:pPr>
        <w:spacing w:line="360" w:lineRule="auto"/>
        <w:ind w:firstLineChars="200" w:firstLine="480"/>
        <w:rPr>
          <w:sz w:val="24"/>
        </w:rPr>
      </w:pPr>
      <w:r>
        <w:rPr>
          <w:rFonts w:hint="eastAsia"/>
          <w:sz w:val="24"/>
        </w:rPr>
        <w:t>工程竣工验收合格、结算审核后付至审核价的</w:t>
      </w:r>
      <w:r>
        <w:rPr>
          <w:rFonts w:hint="eastAsia"/>
          <w:sz w:val="24"/>
        </w:rPr>
        <w:t>97%</w:t>
      </w:r>
      <w:r>
        <w:rPr>
          <w:rFonts w:hint="eastAsia"/>
          <w:sz w:val="24"/>
        </w:rPr>
        <w:t>，留</w:t>
      </w:r>
      <w:r>
        <w:rPr>
          <w:rFonts w:hint="eastAsia"/>
          <w:sz w:val="24"/>
        </w:rPr>
        <w:t>3%</w:t>
      </w:r>
      <w:r>
        <w:rPr>
          <w:rFonts w:hint="eastAsia"/>
          <w:sz w:val="24"/>
        </w:rPr>
        <w:t>为质保金，质保金返还按保修规定。投标方应于招标方支付全部或部分工程款项前向招标方开具增值税专用发票，工程款以</w:t>
      </w:r>
      <w:r>
        <w:rPr>
          <w:rFonts w:hint="eastAsia"/>
          <w:sz w:val="24"/>
        </w:rPr>
        <w:t>6</w:t>
      </w:r>
      <w:r>
        <w:rPr>
          <w:rFonts w:hint="eastAsia"/>
          <w:sz w:val="24"/>
        </w:rPr>
        <w:t>个月银行承兑汇票支付。</w:t>
      </w:r>
    </w:p>
    <w:p w:rsidR="00B4185F" w:rsidRDefault="004D4336">
      <w:pPr>
        <w:spacing w:line="360" w:lineRule="auto"/>
        <w:ind w:firstLineChars="200" w:firstLine="480"/>
        <w:rPr>
          <w:sz w:val="24"/>
        </w:rPr>
      </w:pPr>
      <w:r>
        <w:rPr>
          <w:rFonts w:hint="eastAsia"/>
          <w:sz w:val="24"/>
        </w:rPr>
        <w:t>结算审核后投标方及时向招标方开具全额增值税专用发票。</w:t>
      </w:r>
    </w:p>
    <w:p w:rsidR="00B4185F" w:rsidRDefault="004D4336">
      <w:pPr>
        <w:spacing w:line="360" w:lineRule="auto"/>
        <w:ind w:firstLineChars="200" w:firstLine="480"/>
        <w:rPr>
          <w:sz w:val="24"/>
        </w:rPr>
      </w:pPr>
      <w:r>
        <w:rPr>
          <w:rFonts w:hint="eastAsia"/>
          <w:sz w:val="24"/>
        </w:rPr>
        <w:t xml:space="preserve">10.5 </w:t>
      </w:r>
      <w:r>
        <w:rPr>
          <w:rFonts w:hint="eastAsia"/>
          <w:sz w:val="24"/>
        </w:rPr>
        <w:t>建安合同考核</w:t>
      </w:r>
    </w:p>
    <w:p w:rsidR="00B4185F" w:rsidRDefault="004D4336">
      <w:pPr>
        <w:spacing w:line="360" w:lineRule="auto"/>
        <w:ind w:firstLineChars="200" w:firstLine="480"/>
        <w:rPr>
          <w:sz w:val="24"/>
        </w:rPr>
      </w:pPr>
      <w:r>
        <w:rPr>
          <w:rFonts w:hint="eastAsia"/>
          <w:sz w:val="24"/>
        </w:rPr>
        <w:t>工期考核：因投标方原因，节点工期每延误</w:t>
      </w:r>
      <w:r>
        <w:rPr>
          <w:rFonts w:hint="eastAsia"/>
          <w:sz w:val="24"/>
        </w:rPr>
        <w:t>1</w:t>
      </w:r>
      <w:r>
        <w:rPr>
          <w:rFonts w:hint="eastAsia"/>
          <w:sz w:val="24"/>
        </w:rPr>
        <w:t>天，投标方向招标方支付违约金壹仟圆整（￥：</w:t>
      </w:r>
      <w:r>
        <w:rPr>
          <w:rFonts w:hint="eastAsia"/>
          <w:sz w:val="24"/>
        </w:rPr>
        <w:t>1000</w:t>
      </w:r>
      <w:r>
        <w:rPr>
          <w:rFonts w:hint="eastAsia"/>
          <w:sz w:val="24"/>
        </w:rPr>
        <w:t>元整）。竣工工期每延误</w:t>
      </w:r>
      <w:r>
        <w:rPr>
          <w:rFonts w:hint="eastAsia"/>
          <w:sz w:val="24"/>
        </w:rPr>
        <w:t>1</w:t>
      </w:r>
      <w:r>
        <w:rPr>
          <w:rFonts w:hint="eastAsia"/>
          <w:sz w:val="24"/>
        </w:rPr>
        <w:t>天，投标方向招标方支付违约金贰仟圆整（￥：</w:t>
      </w:r>
      <w:r>
        <w:rPr>
          <w:rFonts w:hint="eastAsia"/>
          <w:sz w:val="24"/>
        </w:rPr>
        <w:t>2000</w:t>
      </w:r>
      <w:r>
        <w:rPr>
          <w:rFonts w:hint="eastAsia"/>
          <w:sz w:val="24"/>
        </w:rPr>
        <w:t>元整）。因投标方原因，工期延误</w:t>
      </w:r>
      <w:r>
        <w:rPr>
          <w:rFonts w:hint="eastAsia"/>
          <w:sz w:val="24"/>
        </w:rPr>
        <w:t>7</w:t>
      </w:r>
      <w:r>
        <w:rPr>
          <w:rFonts w:hint="eastAsia"/>
          <w:sz w:val="24"/>
        </w:rPr>
        <w:t>天以上或施工质量达不到要求，招标方有权终止合同，另行选择施工队伍。</w:t>
      </w:r>
    </w:p>
    <w:p w:rsidR="00B4185F" w:rsidRDefault="004D4336">
      <w:pPr>
        <w:spacing w:line="360" w:lineRule="auto"/>
        <w:ind w:firstLineChars="200" w:firstLine="480"/>
        <w:rPr>
          <w:sz w:val="24"/>
        </w:rPr>
      </w:pPr>
      <w:r>
        <w:rPr>
          <w:rFonts w:hint="eastAsia"/>
          <w:sz w:val="24"/>
          <w:lang w:val="zh-CN"/>
        </w:rPr>
        <w:t>若投标方达不到合同中规定的合格标准，按不合格工程量造价的</w:t>
      </w:r>
      <w:r>
        <w:rPr>
          <w:rFonts w:hint="eastAsia"/>
          <w:sz w:val="24"/>
          <w:lang w:val="zh-CN"/>
        </w:rPr>
        <w:t>1.2</w:t>
      </w:r>
      <w:r>
        <w:rPr>
          <w:rFonts w:hint="eastAsia"/>
          <w:sz w:val="24"/>
          <w:lang w:val="zh-CN"/>
        </w:rPr>
        <w:t>倍向招标方支付违约金，同时投标方必须无条件返工直至合格。</w:t>
      </w:r>
    </w:p>
    <w:p w:rsidR="00B4185F" w:rsidRDefault="004D4336">
      <w:pPr>
        <w:spacing w:line="360" w:lineRule="auto"/>
        <w:ind w:firstLineChars="200" w:firstLine="480"/>
        <w:rPr>
          <w:sz w:val="24"/>
        </w:rPr>
      </w:pPr>
      <w:r>
        <w:rPr>
          <w:rFonts w:hint="eastAsia"/>
          <w:sz w:val="24"/>
        </w:rPr>
        <w:t xml:space="preserve">10.6 </w:t>
      </w:r>
      <w:r>
        <w:rPr>
          <w:rFonts w:hint="eastAsia"/>
          <w:sz w:val="24"/>
        </w:rPr>
        <w:t>本项目建安工程合同最终结算发票是</w:t>
      </w:r>
      <w:r>
        <w:rPr>
          <w:rFonts w:hint="eastAsia"/>
          <w:sz w:val="24"/>
        </w:rPr>
        <w:t>9%</w:t>
      </w:r>
      <w:r>
        <w:rPr>
          <w:rFonts w:hint="eastAsia"/>
          <w:sz w:val="24"/>
        </w:rPr>
        <w:t>增值税专用发票。</w:t>
      </w:r>
    </w:p>
    <w:p w:rsidR="00B4185F" w:rsidRDefault="004D4336">
      <w:pPr>
        <w:spacing w:line="360" w:lineRule="auto"/>
        <w:ind w:firstLineChars="200" w:firstLine="480"/>
        <w:rPr>
          <w:sz w:val="24"/>
        </w:rPr>
      </w:pPr>
      <w:r>
        <w:rPr>
          <w:rFonts w:hint="eastAsia"/>
          <w:sz w:val="24"/>
        </w:rPr>
        <w:t xml:space="preserve">10.7 </w:t>
      </w:r>
      <w:r>
        <w:rPr>
          <w:rFonts w:hint="eastAsia"/>
          <w:sz w:val="24"/>
        </w:rPr>
        <w:t>施工期间投标方的项目经理在现场时间无特殊情况原则上不少于</w:t>
      </w:r>
      <w:r>
        <w:rPr>
          <w:rFonts w:hint="eastAsia"/>
          <w:sz w:val="24"/>
        </w:rPr>
        <w:t>5</w:t>
      </w:r>
      <w:r>
        <w:rPr>
          <w:rFonts w:hint="eastAsia"/>
          <w:sz w:val="24"/>
        </w:rPr>
        <w:t>个工作日</w:t>
      </w:r>
      <w:r>
        <w:rPr>
          <w:rFonts w:hint="eastAsia"/>
          <w:sz w:val="24"/>
        </w:rPr>
        <w:t>/</w:t>
      </w:r>
      <w:r>
        <w:rPr>
          <w:rFonts w:hint="eastAsia"/>
          <w:sz w:val="24"/>
        </w:rPr>
        <w:t>星期，工作期间离开现场须经招标方代表书面同意。如发现缺岗</w:t>
      </w:r>
      <w:r>
        <w:rPr>
          <w:rFonts w:hint="eastAsia"/>
          <w:sz w:val="24"/>
        </w:rPr>
        <w:t>1</w:t>
      </w:r>
      <w:r>
        <w:rPr>
          <w:rFonts w:hint="eastAsia"/>
          <w:sz w:val="24"/>
        </w:rPr>
        <w:t>天，投标方支付违约金</w:t>
      </w:r>
      <w:r>
        <w:rPr>
          <w:rFonts w:hint="eastAsia"/>
          <w:sz w:val="24"/>
        </w:rPr>
        <w:t>500</w:t>
      </w:r>
      <w:r>
        <w:rPr>
          <w:rFonts w:hint="eastAsia"/>
          <w:sz w:val="24"/>
        </w:rPr>
        <w:t>元。</w:t>
      </w:r>
    </w:p>
    <w:p w:rsidR="00B4185F" w:rsidRDefault="004D4336">
      <w:pPr>
        <w:spacing w:line="360" w:lineRule="auto"/>
        <w:ind w:firstLineChars="200" w:firstLine="480"/>
        <w:rPr>
          <w:sz w:val="24"/>
        </w:rPr>
      </w:pPr>
      <w:r>
        <w:rPr>
          <w:rFonts w:hint="eastAsia"/>
          <w:sz w:val="24"/>
        </w:rPr>
        <w:t xml:space="preserve">10.8 </w:t>
      </w:r>
      <w:r>
        <w:rPr>
          <w:rFonts w:hint="eastAsia"/>
          <w:sz w:val="24"/>
        </w:rPr>
        <w:t>招标方在指定位置提供施工电源及水源，外部分投标方自行承担，现</w:t>
      </w:r>
      <w:r>
        <w:rPr>
          <w:rFonts w:hint="eastAsia"/>
          <w:sz w:val="24"/>
        </w:rPr>
        <w:lastRenderedPageBreak/>
        <w:t>场施工水电费结算时按建安合同总价的７‰扣除。</w:t>
      </w:r>
    </w:p>
    <w:p w:rsidR="00B4185F" w:rsidRDefault="004D4336">
      <w:pPr>
        <w:spacing w:line="360" w:lineRule="auto"/>
        <w:ind w:firstLineChars="200" w:firstLine="480"/>
        <w:rPr>
          <w:sz w:val="24"/>
        </w:rPr>
      </w:pPr>
      <w:r>
        <w:rPr>
          <w:rFonts w:hint="eastAsia"/>
          <w:sz w:val="24"/>
        </w:rPr>
        <w:t xml:space="preserve">10.9 </w:t>
      </w:r>
      <w:r>
        <w:rPr>
          <w:rFonts w:hint="eastAsia"/>
          <w:sz w:val="24"/>
        </w:rPr>
        <w:t>中标人需缴纳安全保障金及施工履约保证金</w:t>
      </w:r>
      <w:r>
        <w:rPr>
          <w:rFonts w:hint="eastAsia"/>
          <w:sz w:val="24"/>
        </w:rPr>
        <w:t>60</w:t>
      </w:r>
      <w:r>
        <w:rPr>
          <w:rFonts w:hint="eastAsia"/>
          <w:sz w:val="24"/>
        </w:rPr>
        <w:t>万元整（长期合作单位，需出具投标方已经办理过的证明材料），通过基本账户现汇办理，待投标方承建的所有工程竣工后由投标方提出申请，工程部核实后保证金无息退还给投标方。</w:t>
      </w:r>
    </w:p>
    <w:p w:rsidR="00B4185F" w:rsidRDefault="00B4185F">
      <w:pPr>
        <w:tabs>
          <w:tab w:val="left" w:pos="735"/>
        </w:tabs>
        <w:spacing w:line="312" w:lineRule="auto"/>
        <w:rPr>
          <w:sz w:val="28"/>
          <w:szCs w:val="28"/>
        </w:rPr>
      </w:pPr>
    </w:p>
    <w:p w:rsidR="00B4185F" w:rsidRDefault="004D4336">
      <w:pPr>
        <w:tabs>
          <w:tab w:val="left" w:pos="735"/>
        </w:tabs>
        <w:spacing w:line="312" w:lineRule="auto"/>
        <w:rPr>
          <w:b/>
          <w:sz w:val="28"/>
          <w:szCs w:val="28"/>
        </w:rPr>
      </w:pPr>
      <w:r>
        <w:rPr>
          <w:rFonts w:hint="eastAsia"/>
          <w:b/>
          <w:sz w:val="28"/>
          <w:szCs w:val="28"/>
        </w:rPr>
        <w:t>十一、联系方式</w:t>
      </w:r>
    </w:p>
    <w:p w:rsidR="00B4185F" w:rsidRDefault="004D4336">
      <w:pPr>
        <w:tabs>
          <w:tab w:val="left" w:pos="735"/>
        </w:tabs>
        <w:spacing w:line="312" w:lineRule="auto"/>
        <w:ind w:firstLineChars="200" w:firstLine="480"/>
        <w:rPr>
          <w:sz w:val="24"/>
        </w:rPr>
      </w:pPr>
      <w:r>
        <w:rPr>
          <w:rFonts w:hint="eastAsia"/>
          <w:sz w:val="24"/>
        </w:rPr>
        <w:t>炼铁部</w:t>
      </w:r>
      <w:r>
        <w:rPr>
          <w:rFonts w:hint="eastAsia"/>
          <w:sz w:val="24"/>
        </w:rPr>
        <w:tab/>
      </w:r>
      <w:r>
        <w:rPr>
          <w:rFonts w:hint="eastAsia"/>
          <w:sz w:val="24"/>
        </w:rPr>
        <w:tab/>
      </w:r>
      <w:r>
        <w:rPr>
          <w:rFonts w:hint="eastAsia"/>
          <w:sz w:val="24"/>
        </w:rPr>
        <w:t>朱玉停</w:t>
      </w:r>
      <w:r>
        <w:rPr>
          <w:rFonts w:hint="eastAsia"/>
          <w:sz w:val="24"/>
        </w:rPr>
        <w:tab/>
      </w:r>
      <w:r>
        <w:rPr>
          <w:rFonts w:hint="eastAsia"/>
          <w:sz w:val="24"/>
        </w:rPr>
        <w:tab/>
        <w:t>13399536080</w:t>
      </w:r>
    </w:p>
    <w:sectPr w:rsidR="00B4185F" w:rsidSect="00B4185F">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AD4A0837"/>
    <w:multiLevelType w:val="singleLevel"/>
    <w:tmpl w:val="AD4A0837"/>
    <w:lvl w:ilvl="0">
      <w:start w:val="3"/>
      <w:numFmt w:val="chineseCounting"/>
      <w:suff w:val="nothing"/>
      <w:lvlText w:val="%1、"/>
      <w:lvlJc w:val="left"/>
      <w:rPr>
        <w:rFonts w:hint="eastAsia"/>
      </w:rPr>
    </w:lvl>
  </w:abstractNum>
  <w:abstractNum w:abstractNumId="1">
    <w:nsid w:val="FD0B5D24"/>
    <w:multiLevelType w:val="singleLevel"/>
    <w:tmpl w:val="FD0B5D24"/>
    <w:lvl w:ilvl="0">
      <w:start w:val="1"/>
      <w:numFmt w:val="decimal"/>
      <w:suff w:val="nothing"/>
      <w:lvlText w:val="%1、"/>
      <w:lvlJc w:val="left"/>
    </w:lvl>
  </w:abstractNum>
  <w:abstractNum w:abstractNumId="2">
    <w:nsid w:val="00000009"/>
    <w:multiLevelType w:val="singleLevel"/>
    <w:tmpl w:val="00000009"/>
    <w:lvl w:ilvl="0">
      <w:start w:val="1"/>
      <w:numFmt w:val="decimal"/>
      <w:suff w:val="nothing"/>
      <w:lvlText w:val="%1."/>
      <w:lvlJc w:val="left"/>
      <w:pPr>
        <w:tabs>
          <w:tab w:val="left" w:pos="0"/>
        </w:tabs>
        <w:ind w:left="0" w:firstLine="0"/>
      </w:pPr>
    </w:lvl>
  </w:abstractNum>
  <w:abstractNum w:abstractNumId="3">
    <w:nsid w:val="0BAC72AA"/>
    <w:multiLevelType w:val="multilevel"/>
    <w:tmpl w:val="0BAC72AA"/>
    <w:lvl w:ilvl="0">
      <w:start w:val="2"/>
      <w:numFmt w:val="decimal"/>
      <w:lvlText w:val="%1."/>
      <w:lvlJc w:val="left"/>
      <w:pPr>
        <w:ind w:left="645" w:hanging="645"/>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440" w:hanging="144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num w:numId="1">
    <w:abstractNumId w:val="0"/>
  </w:num>
  <w:num w:numId="2">
    <w:abstractNumId w:val="1"/>
  </w:num>
  <w:num w:numId="3">
    <w:abstractNumId w:val="2"/>
  </w:num>
  <w:num w:numId="4">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proofState w:spelling="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7B863A2B"/>
    <w:rsid w:val="00040B46"/>
    <w:rsid w:val="00172FE6"/>
    <w:rsid w:val="0019009F"/>
    <w:rsid w:val="001A2810"/>
    <w:rsid w:val="001D0BEC"/>
    <w:rsid w:val="001E515C"/>
    <w:rsid w:val="00202B76"/>
    <w:rsid w:val="002866F2"/>
    <w:rsid w:val="0029039F"/>
    <w:rsid w:val="003072D8"/>
    <w:rsid w:val="003364F1"/>
    <w:rsid w:val="0035003D"/>
    <w:rsid w:val="00440BE6"/>
    <w:rsid w:val="0045226C"/>
    <w:rsid w:val="004A4FC0"/>
    <w:rsid w:val="004D4336"/>
    <w:rsid w:val="0053361A"/>
    <w:rsid w:val="005771BE"/>
    <w:rsid w:val="00662A73"/>
    <w:rsid w:val="00713A05"/>
    <w:rsid w:val="00721605"/>
    <w:rsid w:val="007C76E2"/>
    <w:rsid w:val="008750E2"/>
    <w:rsid w:val="009D61EF"/>
    <w:rsid w:val="009E754A"/>
    <w:rsid w:val="009F7415"/>
    <w:rsid w:val="00A759E8"/>
    <w:rsid w:val="00B4185F"/>
    <w:rsid w:val="00B54D73"/>
    <w:rsid w:val="00B650A8"/>
    <w:rsid w:val="00B7480F"/>
    <w:rsid w:val="00BE299C"/>
    <w:rsid w:val="00D44B22"/>
    <w:rsid w:val="00D6477E"/>
    <w:rsid w:val="00D81414"/>
    <w:rsid w:val="00D931D3"/>
    <w:rsid w:val="00E66CE9"/>
    <w:rsid w:val="00E72923"/>
    <w:rsid w:val="00E92B42"/>
    <w:rsid w:val="00EA501C"/>
    <w:rsid w:val="00EB404C"/>
    <w:rsid w:val="00EC73BC"/>
    <w:rsid w:val="00ED4E2A"/>
    <w:rsid w:val="00F30323"/>
    <w:rsid w:val="00F72618"/>
    <w:rsid w:val="00F976A9"/>
    <w:rsid w:val="02EC66E9"/>
    <w:rsid w:val="03056869"/>
    <w:rsid w:val="03444220"/>
    <w:rsid w:val="04241430"/>
    <w:rsid w:val="0624023B"/>
    <w:rsid w:val="069D2443"/>
    <w:rsid w:val="076D474C"/>
    <w:rsid w:val="0A4B1AFB"/>
    <w:rsid w:val="0AF665A5"/>
    <w:rsid w:val="0CC41520"/>
    <w:rsid w:val="0DB06279"/>
    <w:rsid w:val="0FDF245B"/>
    <w:rsid w:val="171F0E8C"/>
    <w:rsid w:val="17482F89"/>
    <w:rsid w:val="17772744"/>
    <w:rsid w:val="1CB72B66"/>
    <w:rsid w:val="1D475FC0"/>
    <w:rsid w:val="1E2D0370"/>
    <w:rsid w:val="1F5D1CAB"/>
    <w:rsid w:val="270C6617"/>
    <w:rsid w:val="27733D27"/>
    <w:rsid w:val="28231B8E"/>
    <w:rsid w:val="2BC6233E"/>
    <w:rsid w:val="2D8A07FA"/>
    <w:rsid w:val="2EDB43BF"/>
    <w:rsid w:val="320B70FA"/>
    <w:rsid w:val="35AE0744"/>
    <w:rsid w:val="37B514D4"/>
    <w:rsid w:val="39AB6CC2"/>
    <w:rsid w:val="3B574078"/>
    <w:rsid w:val="3D5A4F6C"/>
    <w:rsid w:val="3E6120A7"/>
    <w:rsid w:val="402C30E0"/>
    <w:rsid w:val="40F1798F"/>
    <w:rsid w:val="42C15EE0"/>
    <w:rsid w:val="46EE1216"/>
    <w:rsid w:val="4C606FD7"/>
    <w:rsid w:val="503E047F"/>
    <w:rsid w:val="512629A2"/>
    <w:rsid w:val="520050BD"/>
    <w:rsid w:val="5444724B"/>
    <w:rsid w:val="54834058"/>
    <w:rsid w:val="54B9616F"/>
    <w:rsid w:val="55E15274"/>
    <w:rsid w:val="5A2B3BAD"/>
    <w:rsid w:val="5A992640"/>
    <w:rsid w:val="5CBA694B"/>
    <w:rsid w:val="5CE03B31"/>
    <w:rsid w:val="5CE5681B"/>
    <w:rsid w:val="5D0731A4"/>
    <w:rsid w:val="602B6275"/>
    <w:rsid w:val="61B55FF6"/>
    <w:rsid w:val="632451FB"/>
    <w:rsid w:val="63802BDB"/>
    <w:rsid w:val="66591208"/>
    <w:rsid w:val="6745374D"/>
    <w:rsid w:val="689B34AE"/>
    <w:rsid w:val="6A8B05A6"/>
    <w:rsid w:val="6CD91F85"/>
    <w:rsid w:val="6D0C33D0"/>
    <w:rsid w:val="6D644638"/>
    <w:rsid w:val="6DCF6872"/>
    <w:rsid w:val="6F4D2167"/>
    <w:rsid w:val="6FC805FB"/>
    <w:rsid w:val="70BE3FE3"/>
    <w:rsid w:val="734D4F19"/>
    <w:rsid w:val="75B52598"/>
    <w:rsid w:val="76772465"/>
    <w:rsid w:val="7A3F6EC5"/>
    <w:rsid w:val="7B5E1629"/>
    <w:rsid w:val="7B863A2B"/>
    <w:rsid w:val="7BD37875"/>
    <w:rsid w:val="7D6F273E"/>
    <w:rsid w:val="7FC6079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Title" w:qFormat="1"/>
    <w:lsdException w:name="Default Paragraph Font" w:semiHidden="1" w:uiPriority="1" w:unhideWhenUsed="1"/>
    <w:lsdException w:name="Subtitle" w:qFormat="1"/>
    <w:lsdException w:name="Dat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B4185F"/>
    <w:pPr>
      <w:widowControl w:val="0"/>
      <w:jc w:val="both"/>
    </w:pPr>
    <w:rPr>
      <w:rFonts w:ascii="Times New Roman" w:hAnsi="Times New Roman"/>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Char"/>
    <w:qFormat/>
    <w:rsid w:val="00B4185F"/>
    <w:pPr>
      <w:ind w:leftChars="2500" w:left="100"/>
    </w:pPr>
  </w:style>
  <w:style w:type="paragraph" w:styleId="a4">
    <w:name w:val="footer"/>
    <w:basedOn w:val="a"/>
    <w:link w:val="Char0"/>
    <w:qFormat/>
    <w:rsid w:val="00B4185F"/>
    <w:pPr>
      <w:tabs>
        <w:tab w:val="center" w:pos="4153"/>
        <w:tab w:val="right" w:pos="8306"/>
      </w:tabs>
      <w:snapToGrid w:val="0"/>
      <w:jc w:val="left"/>
    </w:pPr>
    <w:rPr>
      <w:sz w:val="18"/>
      <w:szCs w:val="18"/>
    </w:rPr>
  </w:style>
  <w:style w:type="paragraph" w:styleId="a5">
    <w:name w:val="header"/>
    <w:basedOn w:val="a"/>
    <w:link w:val="Char1"/>
    <w:qFormat/>
    <w:rsid w:val="00B4185F"/>
    <w:pPr>
      <w:pBdr>
        <w:bottom w:val="single" w:sz="6" w:space="1" w:color="auto"/>
      </w:pBdr>
      <w:tabs>
        <w:tab w:val="center" w:pos="4153"/>
        <w:tab w:val="right" w:pos="8306"/>
      </w:tabs>
      <w:snapToGrid w:val="0"/>
      <w:jc w:val="center"/>
    </w:pPr>
    <w:rPr>
      <w:sz w:val="18"/>
      <w:szCs w:val="18"/>
    </w:rPr>
  </w:style>
  <w:style w:type="paragraph" w:customStyle="1" w:styleId="1">
    <w:name w:val="列出段落1"/>
    <w:basedOn w:val="a"/>
    <w:qFormat/>
    <w:rsid w:val="00B4185F"/>
    <w:pPr>
      <w:ind w:firstLineChars="200" w:firstLine="420"/>
    </w:pPr>
  </w:style>
  <w:style w:type="character" w:customStyle="1" w:styleId="Char1">
    <w:name w:val="页眉 Char"/>
    <w:basedOn w:val="a0"/>
    <w:link w:val="a5"/>
    <w:qFormat/>
    <w:rsid w:val="00B4185F"/>
    <w:rPr>
      <w:rFonts w:ascii="Times New Roman" w:hAnsi="Times New Roman"/>
      <w:kern w:val="2"/>
      <w:sz w:val="18"/>
      <w:szCs w:val="18"/>
    </w:rPr>
  </w:style>
  <w:style w:type="character" w:customStyle="1" w:styleId="Char0">
    <w:name w:val="页脚 Char"/>
    <w:basedOn w:val="a0"/>
    <w:link w:val="a4"/>
    <w:qFormat/>
    <w:rsid w:val="00B4185F"/>
    <w:rPr>
      <w:rFonts w:ascii="Times New Roman" w:hAnsi="Times New Roman"/>
      <w:kern w:val="2"/>
      <w:sz w:val="18"/>
      <w:szCs w:val="18"/>
    </w:rPr>
  </w:style>
  <w:style w:type="character" w:customStyle="1" w:styleId="Char">
    <w:name w:val="日期 Char"/>
    <w:basedOn w:val="a0"/>
    <w:link w:val="a3"/>
    <w:qFormat/>
    <w:rsid w:val="00B4185F"/>
    <w:rPr>
      <w:rFonts w:ascii="Times New Roman" w:hAnsi="Times New Roman"/>
      <w:kern w:val="2"/>
      <w:sz w:val="21"/>
      <w:szCs w:val="24"/>
    </w:rPr>
  </w:style>
  <w:style w:type="paragraph" w:styleId="a6">
    <w:name w:val="List Paragraph"/>
    <w:basedOn w:val="a"/>
    <w:uiPriority w:val="99"/>
    <w:unhideWhenUsed/>
    <w:rsid w:val="00B4185F"/>
    <w:pPr>
      <w:ind w:firstLineChars="200" w:firstLine="420"/>
    </w:p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194</TotalTime>
  <Pages>8</Pages>
  <Words>589</Words>
  <Characters>3360</Characters>
  <Application>Microsoft Office Word</Application>
  <DocSecurity>0</DocSecurity>
  <Lines>28</Lines>
  <Paragraphs>7</Paragraphs>
  <ScaleCrop>false</ScaleCrop>
  <Company/>
  <LinksUpToDate>false</LinksUpToDate>
  <CharactersWithSpaces>3942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李乔乔</dc:creator>
  <cp:lastModifiedBy>Administrator</cp:lastModifiedBy>
  <cp:revision>31</cp:revision>
  <cp:lastPrinted>2020-11-25T08:30:00Z</cp:lastPrinted>
  <dcterms:created xsi:type="dcterms:W3CDTF">2020-09-29T03:08:00Z</dcterms:created>
  <dcterms:modified xsi:type="dcterms:W3CDTF">2020-11-30T09:04:00Z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2052-11.1.0.10132</vt:lpwstr>
  </property>
</Properties>
</file>