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rPr>
        <w:t>焦化部烟气排放在线监测设备</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2020</w:t>
      </w:r>
      <w:r>
        <w:rPr>
          <w:rFonts w:ascii="宋体" w:hAnsi="宋体"/>
          <w:sz w:val="24"/>
          <w:szCs w:val="24"/>
        </w:rPr>
        <w:t>年</w:t>
      </w:r>
      <w:r>
        <w:rPr>
          <w:rFonts w:hint="eastAsia" w:ascii="宋体" w:hAnsi="宋体"/>
          <w:sz w:val="24"/>
          <w:szCs w:val="24"/>
          <w:lang w:val="en-US" w:eastAsia="zh-CN"/>
        </w:rPr>
        <w:t>12</w:t>
      </w:r>
      <w:r>
        <w:rPr>
          <w:rFonts w:ascii="宋体" w:hAnsi="宋体"/>
          <w:color w:val="000000"/>
          <w:sz w:val="24"/>
          <w:szCs w:val="24"/>
        </w:rPr>
        <w:t>月</w:t>
      </w:r>
      <w:r>
        <w:rPr>
          <w:rFonts w:hint="eastAsia" w:ascii="宋体" w:hAnsi="宋体"/>
          <w:color w:val="000000"/>
          <w:sz w:val="24"/>
          <w:szCs w:val="24"/>
          <w:lang w:val="en-US" w:eastAsia="zh-CN"/>
        </w:rPr>
        <w:t>25</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JH</w:t>
      </w:r>
      <w:r>
        <w:rPr>
          <w:rFonts w:hint="eastAsia" w:ascii="宋体" w:hAnsi="宋体"/>
          <w:color w:val="000000"/>
          <w:sz w:val="24"/>
          <w:szCs w:val="24"/>
        </w:rPr>
        <w:t>B2020</w:t>
      </w:r>
      <w:r>
        <w:rPr>
          <w:rFonts w:hint="eastAsia" w:ascii="宋体" w:hAnsi="宋体"/>
          <w:color w:val="000000"/>
          <w:sz w:val="24"/>
          <w:szCs w:val="24"/>
          <w:lang w:val="en-US" w:eastAsia="zh-CN"/>
        </w:rPr>
        <w:t>12</w:t>
      </w:r>
      <w:r>
        <w:rPr>
          <w:rFonts w:hint="eastAsia" w:ascii="宋体" w:hAnsi="宋体"/>
          <w:color w:val="000000"/>
          <w:sz w:val="24"/>
          <w:szCs w:val="24"/>
        </w:rPr>
        <w:t>00</w:t>
      </w:r>
      <w:r>
        <w:rPr>
          <w:rFonts w:hint="eastAsia" w:ascii="宋体" w:hAnsi="宋体"/>
          <w:color w:val="000000"/>
          <w:sz w:val="24"/>
          <w:szCs w:val="24"/>
          <w:lang w:val="en-US" w:eastAsia="zh-CN"/>
        </w:rPr>
        <w:t>5YQPFZXJCSB</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焦化部烟气排放在线监测设备</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eastAsia" w:ascii="宋体" w:hAnsi="宋体"/>
          <w:sz w:val="24"/>
          <w:szCs w:val="24"/>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sz w:val="24"/>
          <w:szCs w:val="24"/>
        </w:rPr>
        <w:t>蒋兆平    13195538829</w:t>
      </w:r>
    </w:p>
    <w:p>
      <w:pPr>
        <w:ind w:firstLine="600" w:firstLineChars="250"/>
        <w:rPr>
          <w:rFonts w:hint="eastAsia"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eastAsia="zh-CN"/>
        </w:rPr>
        <w:t>杨志</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18010798807</w:t>
      </w:r>
    </w:p>
    <w:p>
      <w:pPr>
        <w:ind w:firstLine="600" w:firstLineChars="250"/>
        <w:rPr>
          <w:rFonts w:hint="eastAsia" w:ascii="宋体" w:hAnsi="宋体"/>
          <w:sz w:val="24"/>
          <w:szCs w:val="24"/>
          <w:lang w:val="en-US" w:eastAsia="zh-CN"/>
        </w:rPr>
      </w:pPr>
      <w:r>
        <w:rPr>
          <w:rFonts w:hint="eastAsia" w:ascii="宋体" w:hAnsi="宋体"/>
          <w:sz w:val="24"/>
          <w:szCs w:val="24"/>
          <w:lang w:val="en-US" w:eastAsia="zh-CN"/>
        </w:rPr>
        <w:t>工程管理部：    张永兴    13956201196</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环保能源部：    时晨晞    17855332678</w:t>
      </w:r>
    </w:p>
    <w:p>
      <w:pPr>
        <w:ind w:firstLine="600" w:firstLineChars="250"/>
        <w:rPr>
          <w:rFonts w:ascii="宋体" w:hAnsi="宋体"/>
          <w:sz w:val="24"/>
          <w:szCs w:val="24"/>
        </w:rPr>
      </w:pPr>
      <w:r>
        <w:rPr>
          <w:rFonts w:hint="eastAsia" w:ascii="宋体" w:hAnsi="宋体"/>
          <w:sz w:val="24"/>
          <w:szCs w:val="24"/>
        </w:rPr>
        <w:t>招标办：        杨国琳    18010798955</w:t>
      </w:r>
    </w:p>
    <w:p>
      <w:pPr>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2020</w:t>
      </w:r>
      <w:r>
        <w:rPr>
          <w:rFonts w:ascii="宋体" w:hAnsi="宋体"/>
          <w:bCs/>
          <w:sz w:val="24"/>
          <w:szCs w:val="24"/>
        </w:rPr>
        <w:t>年</w:t>
      </w:r>
      <w:r>
        <w:rPr>
          <w:rFonts w:hint="eastAsia" w:ascii="宋体" w:hAnsi="宋体"/>
          <w:sz w:val="24"/>
          <w:szCs w:val="24"/>
          <w:u w:val="single"/>
          <w:lang w:val="en-US" w:eastAsia="zh-CN"/>
        </w:rPr>
        <w:t>12</w:t>
      </w:r>
      <w:r>
        <w:rPr>
          <w:rFonts w:ascii="宋体" w:hAnsi="宋体"/>
          <w:bCs/>
          <w:sz w:val="24"/>
          <w:szCs w:val="24"/>
        </w:rPr>
        <w:t>月</w:t>
      </w:r>
      <w:r>
        <w:rPr>
          <w:rFonts w:hint="eastAsia" w:ascii="宋体" w:hAnsi="宋体"/>
          <w:sz w:val="24"/>
          <w:szCs w:val="24"/>
          <w:u w:val="single"/>
          <w:lang w:val="en-US" w:eastAsia="zh-CN"/>
        </w:rPr>
        <w:t>31</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1</w:t>
      </w:r>
      <w:r>
        <w:rPr>
          <w:rFonts w:ascii="宋体" w:hAnsi="宋体"/>
          <w:bCs/>
          <w:sz w:val="24"/>
          <w:szCs w:val="24"/>
        </w:rPr>
        <w:t>月</w:t>
      </w:r>
      <w:r>
        <w:rPr>
          <w:rFonts w:hint="eastAsia" w:ascii="宋体" w:hAnsi="宋体"/>
          <w:sz w:val="24"/>
          <w:szCs w:val="24"/>
          <w:u w:val="single"/>
          <w:lang w:val="en-US" w:eastAsia="zh-CN"/>
        </w:rPr>
        <w:t>6</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highlight w:val="none"/>
          <w:lang w:val="en-US" w:eastAsia="zh-CN"/>
        </w:rPr>
        <w:t>12</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31</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szCs w:val="22"/>
          <w:lang w:eastAsia="zh-CN"/>
        </w:rPr>
        <w:t>设备付款方式：设备安装调试验收合格付款</w:t>
      </w:r>
      <w:r>
        <w:rPr>
          <w:rFonts w:hint="eastAsia" w:ascii="宋体" w:hAnsi="宋体"/>
          <w:sz w:val="24"/>
          <w:szCs w:val="22"/>
          <w:lang w:val="en-US" w:eastAsia="zh-CN"/>
        </w:rPr>
        <w:t>6</w:t>
      </w:r>
      <w:r>
        <w:rPr>
          <w:rFonts w:hint="eastAsia" w:ascii="宋体" w:hAnsi="宋体"/>
          <w:sz w:val="24"/>
          <w:szCs w:val="22"/>
          <w:lang w:eastAsia="zh-CN"/>
        </w:rPr>
        <w:t>0%，设备正常运行三个月付</w:t>
      </w:r>
      <w:r>
        <w:rPr>
          <w:rFonts w:hint="eastAsia" w:ascii="宋体" w:hAnsi="宋体"/>
          <w:sz w:val="24"/>
          <w:szCs w:val="22"/>
          <w:lang w:val="en-US" w:eastAsia="zh-CN"/>
        </w:rPr>
        <w:t>30</w:t>
      </w:r>
      <w:r>
        <w:rPr>
          <w:rFonts w:hint="eastAsia" w:ascii="宋体" w:hAnsi="宋体"/>
          <w:sz w:val="24"/>
          <w:szCs w:val="22"/>
          <w:lang w:eastAsia="zh-CN"/>
        </w:rPr>
        <w:t>%，设备正常运行十二个月付</w:t>
      </w:r>
      <w:r>
        <w:rPr>
          <w:rFonts w:hint="eastAsia" w:ascii="宋体" w:hAnsi="宋体"/>
          <w:sz w:val="24"/>
          <w:szCs w:val="22"/>
          <w:lang w:val="en-US" w:eastAsia="zh-CN"/>
        </w:rPr>
        <w:t>10</w:t>
      </w:r>
      <w:r>
        <w:rPr>
          <w:rFonts w:hint="eastAsia" w:ascii="宋体" w:hAnsi="宋体"/>
          <w:sz w:val="24"/>
          <w:szCs w:val="22"/>
          <w:lang w:eastAsia="zh-CN"/>
        </w:rPr>
        <w:t>%。报价含1</w:t>
      </w:r>
      <w:r>
        <w:rPr>
          <w:rFonts w:hint="eastAsia" w:ascii="宋体" w:hAnsi="宋体"/>
          <w:sz w:val="24"/>
          <w:szCs w:val="22"/>
          <w:lang w:val="en-US" w:eastAsia="zh-CN"/>
        </w:rPr>
        <w:t>3</w:t>
      </w:r>
      <w:r>
        <w:rPr>
          <w:rFonts w:hint="eastAsia" w:ascii="宋体" w:hAnsi="宋体"/>
          <w:sz w:val="24"/>
          <w:szCs w:val="22"/>
          <w:lang w:eastAsia="zh-CN"/>
        </w:rPr>
        <w:t>%税 。</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焦化部烟气排放在线监测设备</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rPr>
              <w:t>烟气排放在线监测设备</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3</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numId w:val="0"/>
        </w:numPr>
        <w:tabs>
          <w:tab w:val="left" w:pos="2680"/>
        </w:tabs>
        <w:jc w:val="left"/>
        <w:rPr>
          <w:rFonts w:hint="eastAsia"/>
          <w:vertAlign w:val="baseline"/>
          <w:lang w:val="en-US" w:eastAsia="zh-CN"/>
        </w:rPr>
      </w:pPr>
    </w:p>
    <w:p>
      <w:pPr>
        <w:numPr>
          <w:numId w:val="0"/>
        </w:numPr>
        <w:tabs>
          <w:tab w:val="left" w:pos="2680"/>
        </w:tabs>
        <w:jc w:val="left"/>
        <w:rPr>
          <w:rFonts w:hint="eastAsia"/>
          <w:vertAlign w:val="baseline"/>
          <w:lang w:val="en-US" w:eastAsia="zh-CN"/>
        </w:rPr>
      </w:pPr>
    </w:p>
    <w:p>
      <w:pPr>
        <w:numPr>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bookmarkStart w:id="0" w:name="_GoBack"/>
      <w:bookmarkEnd w:id="0"/>
      <w:r>
        <w:rPr>
          <w:rFonts w:hint="eastAsia"/>
          <w:sz w:val="24"/>
          <w:szCs w:val="24"/>
        </w:rPr>
        <w:t>技术要求：</w:t>
      </w:r>
      <w:r>
        <w:rPr>
          <w:rFonts w:hint="eastAsia"/>
          <w:sz w:val="24"/>
          <w:szCs w:val="24"/>
          <w:lang w:eastAsia="zh-CN"/>
        </w:rPr>
        <w:t>满足《</w:t>
      </w:r>
      <w:r>
        <w:rPr>
          <w:rFonts w:hint="eastAsia"/>
          <w:sz w:val="24"/>
          <w:szCs w:val="24"/>
          <w:lang w:val="en-US" w:eastAsia="zh-CN"/>
        </w:rPr>
        <w:t>焦化部烟气排放在线监测设备更换技术规格书</w:t>
      </w:r>
      <w:r>
        <w:rPr>
          <w:rFonts w:hint="eastAsia"/>
          <w:sz w:val="24"/>
          <w:szCs w:val="24"/>
          <w:lang w:eastAsia="zh-CN"/>
        </w:rPr>
        <w:t>》的要求</w:t>
      </w:r>
      <w:r>
        <w:rPr>
          <w:rFonts w:hint="eastAsia"/>
          <w:sz w:val="24"/>
          <w:szCs w:val="24"/>
        </w:rPr>
        <w:t>。</w:t>
      </w:r>
    </w:p>
    <w:p>
      <w:pPr>
        <w:tabs>
          <w:tab w:val="left" w:pos="2680"/>
        </w:tabs>
        <w:ind w:firstLine="480" w:firstLineChars="200"/>
        <w:jc w:val="left"/>
        <w:rPr>
          <w:rFonts w:hint="default"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sz w:val="24"/>
          <w:szCs w:val="24"/>
        </w:rPr>
        <w:t>投标</w:t>
      </w:r>
      <w:r>
        <w:rPr>
          <w:rFonts w:hint="eastAsia"/>
          <w:sz w:val="24"/>
          <w:szCs w:val="24"/>
          <w:lang w:eastAsia="zh-CN"/>
        </w:rPr>
        <w:t>方</w:t>
      </w:r>
      <w:r>
        <w:rPr>
          <w:rFonts w:hint="eastAsia"/>
          <w:sz w:val="24"/>
          <w:szCs w:val="24"/>
        </w:rPr>
        <w:t>需了解</w:t>
      </w:r>
      <w:r>
        <w:rPr>
          <w:rFonts w:hint="eastAsia"/>
          <w:sz w:val="24"/>
          <w:szCs w:val="24"/>
          <w:lang w:eastAsia="zh-CN"/>
        </w:rPr>
        <w:t>现场</w:t>
      </w:r>
      <w:r>
        <w:rPr>
          <w:rFonts w:hint="eastAsia"/>
          <w:sz w:val="24"/>
          <w:szCs w:val="24"/>
        </w:rPr>
        <w:t>实际情况，详细交流。</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156</w:t>
      </w:r>
      <w:r>
        <w:rPr>
          <w:rFonts w:hint="eastAsia" w:ascii="宋体" w:hAnsi="宋体"/>
          <w:b/>
          <w:color w:val="FF0000"/>
          <w:sz w:val="24"/>
          <w:szCs w:val="24"/>
        </w:rPr>
        <w:t>万元（大写：</w:t>
      </w:r>
      <w:r>
        <w:rPr>
          <w:rFonts w:hint="eastAsia" w:ascii="宋体" w:hAnsi="宋体"/>
          <w:b/>
          <w:color w:val="FF0000"/>
          <w:sz w:val="24"/>
          <w:szCs w:val="24"/>
          <w:lang w:eastAsia="zh-CN"/>
        </w:rPr>
        <w:t>壹佰伍拾陆万元整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2020</w:t>
      </w:r>
      <w:r>
        <w:rPr>
          <w:rFonts w:ascii="宋体" w:hAnsi="宋体"/>
          <w:sz w:val="24"/>
          <w:szCs w:val="24"/>
          <w:highlight w:val="none"/>
        </w:rPr>
        <w:t>年</w:t>
      </w:r>
      <w:r>
        <w:rPr>
          <w:rFonts w:hint="eastAsia" w:ascii="宋体" w:hAnsi="宋体"/>
          <w:sz w:val="24"/>
          <w:szCs w:val="24"/>
          <w:highlight w:val="none"/>
          <w:lang w:val="en-US" w:eastAsia="zh-CN"/>
        </w:rPr>
        <w:t>12</w:t>
      </w:r>
      <w:r>
        <w:rPr>
          <w:rFonts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焦化部烟气排放在线监测设备报价明细表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F0803D8"/>
    <w:rsid w:val="0F347211"/>
    <w:rsid w:val="105F6077"/>
    <w:rsid w:val="10CA64E1"/>
    <w:rsid w:val="110928F7"/>
    <w:rsid w:val="11654D47"/>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3036622A"/>
    <w:rsid w:val="306C0A5F"/>
    <w:rsid w:val="30CA3841"/>
    <w:rsid w:val="3130279D"/>
    <w:rsid w:val="32E168C5"/>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22529C0"/>
    <w:rsid w:val="625B24D7"/>
    <w:rsid w:val="62CD795C"/>
    <w:rsid w:val="66EA0C9A"/>
    <w:rsid w:val="66FB3BC1"/>
    <w:rsid w:val="678F7868"/>
    <w:rsid w:val="68985C4A"/>
    <w:rsid w:val="695E0A51"/>
    <w:rsid w:val="6AE713EB"/>
    <w:rsid w:val="6C7B13C4"/>
    <w:rsid w:val="6CA73029"/>
    <w:rsid w:val="6E6E422F"/>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2020-12-24T07:01:34Z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