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石油焦增碳剂招标公告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2020</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LG</w:t>
      </w:r>
      <w:r>
        <w:rPr>
          <w:rFonts w:hint="eastAsia" w:ascii="宋体" w:hAnsi="宋体"/>
          <w:u w:val="single"/>
        </w:rPr>
        <w:t>SC202</w:t>
      </w:r>
      <w:r>
        <w:rPr>
          <w:rFonts w:hint="eastAsia" w:ascii="宋体" w:hAnsi="宋体"/>
          <w:u w:val="single"/>
          <w:lang w:val="en-US" w:eastAsia="zh-CN"/>
        </w:rPr>
        <w:t>101</w:t>
      </w:r>
      <w:r>
        <w:rPr>
          <w:rFonts w:hint="eastAsia" w:ascii="宋体" w:hAnsi="宋体"/>
          <w:u w:val="single"/>
        </w:rPr>
        <w:t>0</w:t>
      </w:r>
      <w:r>
        <w:rPr>
          <w:rFonts w:hint="eastAsia" w:ascii="宋体" w:hAnsi="宋体"/>
          <w:u w:val="single"/>
          <w:lang w:val="en-US" w:eastAsia="zh-CN"/>
        </w:rPr>
        <w:t>02SYJZTJ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石油焦增碳剂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进行招标，有意向合作的公司可与我公司联系并且网上报名（疫情期间谢绝现场报名）。请按要求填写投标报名函，并附上相关资质资料等，公平交易承诺函（加盖公章）扫描后发至石宇邮箱。</w:t>
      </w:r>
    </w:p>
    <w:p>
      <w:pPr>
        <w:pStyle w:val="9"/>
        <w:widowControl/>
        <w:shd w:val="clear" w:color="auto" w:fill="FFFFFF"/>
        <w:spacing w:line="400" w:lineRule="exact"/>
        <w:rPr>
          <w:rFonts w:ascii="宋体" w:hAnsi="宋体"/>
          <w:kern w:val="2"/>
        </w:rPr>
      </w:pPr>
      <w:r>
        <w:rPr>
          <w:rFonts w:hint="eastAsia" w:ascii="宋体" w:hAnsi="宋体"/>
          <w:kern w:val="2"/>
        </w:rPr>
        <w:t xml:space="preserve">联系人及电话： </w:t>
      </w:r>
    </w:p>
    <w:p>
      <w:pPr>
        <w:spacing w:line="400" w:lineRule="exact"/>
        <w:rPr>
          <w:rFonts w:ascii="宋体" w:hAnsi="宋体"/>
          <w:sz w:val="24"/>
          <w:szCs w:val="24"/>
        </w:rPr>
      </w:pPr>
      <w:r>
        <w:rPr>
          <w:rFonts w:hint="eastAsia" w:ascii="宋体" w:hAnsi="宋体"/>
          <w:sz w:val="24"/>
          <w:szCs w:val="24"/>
        </w:rPr>
        <w:t>招标办：       石  宇  15255329626</w:t>
      </w:r>
    </w:p>
    <w:p>
      <w:pPr>
        <w:spacing w:line="400" w:lineRule="exact"/>
        <w:rPr>
          <w:rFonts w:ascii="宋体" w:hAnsi="宋体"/>
          <w:sz w:val="24"/>
          <w:szCs w:val="24"/>
        </w:rPr>
      </w:pPr>
      <w:r>
        <w:rPr>
          <w:rFonts w:hint="eastAsia" w:ascii="宋体" w:hAnsi="宋体"/>
          <w:sz w:val="24"/>
          <w:szCs w:val="24"/>
        </w:rPr>
        <w:t>炉料部：       汪  工    15955320531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u w:val="single"/>
          <w:lang w:val="en-US" w:eastAsia="zh-CN"/>
        </w:rPr>
        <w:t>6</w:t>
      </w:r>
      <w:r>
        <w:rPr>
          <w:rFonts w:ascii="宋体" w:hAnsi="宋体"/>
          <w:bCs/>
          <w:sz w:val="24"/>
          <w:szCs w:val="24"/>
        </w:rPr>
        <w:t>日</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w:t>
      </w:r>
      <w:bookmarkStart w:id="0" w:name="_GoBack"/>
      <w:bookmarkEnd w:id="0"/>
      <w:r>
        <w:rPr>
          <w:rFonts w:hint="eastAsia" w:ascii="宋体" w:hAnsi="宋体"/>
          <w:bCs/>
          <w:sz w:val="24"/>
          <w:szCs w:val="24"/>
        </w:rPr>
        <w:t>期定于</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1</w:t>
      </w:r>
      <w:r>
        <w:rPr>
          <w:rFonts w:ascii="宋体" w:hAnsi="宋体"/>
          <w:bCs/>
          <w:sz w:val="24"/>
          <w:szCs w:val="24"/>
        </w:rPr>
        <w:t>月</w:t>
      </w:r>
      <w:r>
        <w:rPr>
          <w:rFonts w:hint="eastAsia" w:ascii="宋体" w:hAnsi="宋体"/>
          <w:bCs/>
          <w:sz w:val="24"/>
          <w:szCs w:val="24"/>
          <w:u w:val="single"/>
          <w:lang w:val="en-US" w:eastAsia="zh-CN"/>
        </w:rPr>
        <w:t xml:space="preserve"> 8 </w:t>
      </w:r>
      <w:r>
        <w:rPr>
          <w:rFonts w:hint="eastAsia" w:ascii="宋体" w:hAnsi="宋体"/>
          <w:sz w:val="24"/>
          <w:szCs w:val="24"/>
          <w:u w:val="none"/>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w:t>
      </w:r>
      <w:r>
        <w:rPr>
          <w:rFonts w:hint="eastAsia"/>
          <w:color w:val="2A2A2A"/>
          <w:sz w:val="24"/>
          <w:szCs w:val="24"/>
          <w:u w:val="single"/>
          <w:shd w:val="clear" w:color="auto" w:fill="FFFFFF"/>
        </w:rPr>
        <w:t>:30</w:t>
      </w:r>
      <w:r>
        <w:rPr>
          <w:rFonts w:hint="eastAsia"/>
          <w:color w:val="2A2A2A"/>
          <w:sz w:val="24"/>
          <w:szCs w:val="24"/>
          <w:shd w:val="clear" w:color="auto" w:fill="FFFFFF"/>
        </w:rPr>
        <w:t xml:space="preserve"> </w:t>
      </w:r>
      <w:r>
        <w:rPr>
          <w:rFonts w:hint="eastAsia" w:ascii="宋体" w:hAnsi="宋体"/>
          <w:bCs/>
          <w:sz w:val="24"/>
          <w:szCs w:val="24"/>
        </w:rPr>
        <w:t>，在芜湖新兴铸管有限责任公司三山工业园区招标办会议室 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5698562</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石 宇           </w:t>
      </w:r>
    </w:p>
    <w:p>
      <w:pPr>
        <w:snapToGrid w:val="0"/>
        <w:spacing w:line="300" w:lineRule="auto"/>
        <w:ind w:firstLine="1680" w:firstLineChars="700"/>
        <w:rPr>
          <w:rFonts w:ascii="宋体" w:hAnsi="宋体"/>
          <w:sz w:val="24"/>
          <w:szCs w:val="24"/>
        </w:rPr>
      </w:pPr>
      <w:r>
        <w:rPr>
          <w:rFonts w:hint="eastAsia" w:ascii="宋体" w:hAnsi="宋体"/>
          <w:sz w:val="24"/>
          <w:szCs w:val="24"/>
        </w:rPr>
        <w:t>邮    箱：15255329626@163.com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投标保证金叁万元整（电汇，基本账户汇款）备注：基本账户为开户行账户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 xml:space="preserve"> 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6</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1、付款方式：发票入账后承兑结算。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color w:val="FF0000"/>
          <w:sz w:val="28"/>
          <w:szCs w:val="28"/>
        </w:rPr>
      </w:pPr>
      <w:r>
        <w:rPr>
          <w:rFonts w:hint="eastAsia"/>
          <w:b/>
          <w:sz w:val="24"/>
          <w:szCs w:val="24"/>
        </w:rPr>
        <w:t>评分标准：</w:t>
      </w:r>
      <w:r>
        <w:rPr>
          <w:rFonts w:hint="eastAsia" w:ascii="宋体" w:hAnsi="宋体"/>
          <w:sz w:val="24"/>
          <w:szCs w:val="24"/>
        </w:rPr>
        <w:t>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ascii="宋体" w:hAnsi="宋体"/>
          <w:b/>
          <w:color w:val="FF0000"/>
          <w:sz w:val="28"/>
          <w:szCs w:val="28"/>
        </w:rPr>
      </w:pPr>
      <w:r>
        <w:rPr>
          <w:rFonts w:hint="eastAsia" w:ascii="宋体" w:hAnsi="宋体"/>
          <w:b/>
          <w:color w:val="FF0000"/>
          <w:sz w:val="28"/>
          <w:szCs w:val="28"/>
        </w:rPr>
        <w:t>1、满足附件技术要求及业主单位生产使用要求。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2、本次招标招</w:t>
      </w:r>
      <w:r>
        <w:rPr>
          <w:rFonts w:hint="eastAsia" w:ascii="宋体" w:hAnsi="宋体"/>
          <w:b/>
          <w:color w:val="FF0000"/>
          <w:sz w:val="28"/>
          <w:szCs w:val="28"/>
          <w:lang w:val="en-US" w:eastAsia="zh-CN"/>
        </w:rPr>
        <w:t>三</w:t>
      </w:r>
      <w:r>
        <w:rPr>
          <w:rFonts w:hint="eastAsia" w:ascii="宋体" w:hAnsi="宋体"/>
          <w:b/>
          <w:color w:val="FF0000"/>
          <w:sz w:val="28"/>
          <w:szCs w:val="28"/>
        </w:rPr>
        <w:t>个月的供货量为：</w:t>
      </w:r>
      <w:r>
        <w:rPr>
          <w:rFonts w:hint="eastAsia" w:ascii="宋体" w:hAnsi="宋体"/>
          <w:b/>
          <w:color w:val="FF0000"/>
          <w:sz w:val="28"/>
          <w:szCs w:val="28"/>
          <w:lang w:val="en-US" w:eastAsia="zh-CN"/>
        </w:rPr>
        <w:t>石油焦增碳剂</w:t>
      </w:r>
      <w:r>
        <w:rPr>
          <w:rFonts w:hint="eastAsia" w:ascii="宋体" w:hAnsi="宋体"/>
          <w:b/>
          <w:color w:val="FF0000"/>
          <w:sz w:val="28"/>
          <w:szCs w:val="28"/>
        </w:rPr>
        <w:t>用量约</w:t>
      </w:r>
      <w:r>
        <w:rPr>
          <w:rFonts w:hint="eastAsia" w:ascii="宋体" w:hAnsi="宋体"/>
          <w:b/>
          <w:color w:val="FF0000"/>
          <w:sz w:val="28"/>
          <w:szCs w:val="28"/>
          <w:lang w:val="en-US" w:eastAsia="zh-CN"/>
        </w:rPr>
        <w:t>900</w:t>
      </w:r>
      <w:r>
        <w:rPr>
          <w:rFonts w:hint="eastAsia" w:ascii="宋体" w:hAnsi="宋体"/>
          <w:b/>
          <w:color w:val="FF0000"/>
          <w:sz w:val="28"/>
          <w:szCs w:val="28"/>
        </w:rPr>
        <w:t>吨（该数量为</w:t>
      </w:r>
      <w:r>
        <w:rPr>
          <w:rFonts w:hint="eastAsia" w:ascii="宋体" w:hAnsi="宋体"/>
          <w:b/>
          <w:color w:val="FF0000"/>
          <w:sz w:val="28"/>
          <w:szCs w:val="28"/>
          <w:lang w:val="en-US" w:eastAsia="zh-CN"/>
        </w:rPr>
        <w:t>三</w:t>
      </w:r>
      <w:r>
        <w:rPr>
          <w:rFonts w:hint="eastAsia" w:ascii="宋体" w:hAnsi="宋体"/>
          <w:b/>
          <w:color w:val="FF0000"/>
          <w:sz w:val="28"/>
          <w:szCs w:val="28"/>
        </w:rPr>
        <w:t>个月的理论需求数量，具体供货数量以生产单位实际用量为准，具体供货时间以商务部门通知为准）。</w:t>
      </w:r>
    </w:p>
    <w:p>
      <w:pPr>
        <w:ind w:left="360" w:firstLine="281" w:firstLineChars="100"/>
        <w:jc w:val="left"/>
        <w:rPr>
          <w:rFonts w:ascii="宋体" w:hAnsi="宋体"/>
          <w:b/>
          <w:color w:val="FF0000"/>
          <w:sz w:val="28"/>
          <w:szCs w:val="28"/>
        </w:rPr>
      </w:pPr>
      <w:r>
        <w:rPr>
          <w:rFonts w:hint="eastAsia" w:ascii="宋体" w:hAnsi="宋体"/>
          <w:b/>
          <w:color w:val="FF0000"/>
          <w:sz w:val="28"/>
          <w:szCs w:val="28"/>
          <w:lang w:val="en-US" w:eastAsia="zh-CN"/>
        </w:rPr>
        <w:t>3</w:t>
      </w:r>
      <w:r>
        <w:rPr>
          <w:rFonts w:hint="eastAsia" w:ascii="宋体" w:hAnsi="宋体"/>
          <w:b/>
          <w:color w:val="FF0000"/>
          <w:sz w:val="28"/>
          <w:szCs w:val="28"/>
        </w:rPr>
        <w:t>、本次招标项目（</w:t>
      </w:r>
      <w:r>
        <w:rPr>
          <w:rFonts w:hint="eastAsia" w:ascii="宋体" w:hAnsi="宋体"/>
          <w:b/>
          <w:color w:val="FF0000"/>
          <w:sz w:val="28"/>
          <w:szCs w:val="28"/>
          <w:lang w:val="en-US" w:eastAsia="zh-CN"/>
        </w:rPr>
        <w:t>石油焦增碳剂</w:t>
      </w:r>
      <w:r>
        <w:rPr>
          <w:rFonts w:hint="eastAsia"/>
          <w:bCs/>
          <w:sz w:val="28"/>
          <w:szCs w:val="28"/>
        </w:rPr>
        <w:t>）</w:t>
      </w:r>
      <w:r>
        <w:rPr>
          <w:rFonts w:hint="eastAsia"/>
          <w:b/>
          <w:color w:val="FF0000"/>
          <w:sz w:val="28"/>
          <w:szCs w:val="28"/>
        </w:rPr>
        <w:t>最高投标限价为：4</w:t>
      </w:r>
      <w:r>
        <w:rPr>
          <w:rFonts w:hint="eastAsia"/>
          <w:b/>
          <w:color w:val="FF0000"/>
          <w:sz w:val="28"/>
          <w:szCs w:val="28"/>
          <w:lang w:val="en-US" w:eastAsia="zh-CN"/>
        </w:rPr>
        <w:t>0</w:t>
      </w:r>
      <w:r>
        <w:rPr>
          <w:rFonts w:hint="eastAsia"/>
          <w:b/>
          <w:color w:val="FF0000"/>
          <w:sz w:val="28"/>
          <w:szCs w:val="28"/>
        </w:rPr>
        <w:t>00元/吨（大写：肆仟元每吨），报价高于此最高投标限价的作废标处理。</w:t>
      </w:r>
    </w:p>
    <w:p>
      <w:pPr>
        <w:spacing w:line="360" w:lineRule="auto"/>
        <w:rPr>
          <w:rFonts w:ascii="宋体" w:hAnsi="宋体"/>
          <w:b/>
          <w:color w:val="FF0000"/>
          <w:sz w:val="24"/>
          <w:szCs w:val="24"/>
        </w:rPr>
      </w:pPr>
    </w:p>
    <w:p>
      <w:pPr>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jc w:val="center"/>
        <w:rPr>
          <w:rFonts w:hint="default" w:ascii="宋体" w:hAnsi="宋体" w:eastAsia="宋体"/>
          <w:b/>
          <w:bCs/>
          <w:sz w:val="32"/>
          <w:szCs w:val="32"/>
          <w:lang w:val="en-US" w:eastAsia="zh-CN"/>
        </w:rPr>
      </w:pPr>
      <w:r>
        <w:rPr>
          <w:rFonts w:hint="eastAsia" w:ascii="宋体" w:hAnsi="宋体"/>
          <w:b/>
          <w:bCs/>
          <w:sz w:val="32"/>
          <w:szCs w:val="32"/>
          <w:lang w:val="en-US" w:eastAsia="zh-CN"/>
        </w:rPr>
        <w:t>石油焦增碳剂质量标准技术统一平台</w:t>
      </w:r>
    </w:p>
    <w:p>
      <w:pPr>
        <w:numPr>
          <w:ilvl w:val="0"/>
          <w:numId w:val="8"/>
        </w:numPr>
        <w:spacing w:line="360" w:lineRule="auto"/>
        <w:ind w:firstLine="560" w:firstLineChars="200"/>
        <w:rPr>
          <w:rFonts w:hint="eastAsia" w:ascii="宋体" w:hAnsi="宋体"/>
          <w:b w:val="0"/>
          <w:bCs/>
          <w:color w:val="auto"/>
          <w:sz w:val="28"/>
          <w:szCs w:val="28"/>
        </w:rPr>
      </w:pPr>
      <w:r>
        <w:rPr>
          <w:rFonts w:hint="eastAsia" w:ascii="宋体" w:hAnsi="宋体"/>
          <w:b w:val="0"/>
          <w:bCs/>
          <w:color w:val="auto"/>
          <w:sz w:val="28"/>
          <w:szCs w:val="28"/>
        </w:rPr>
        <w:t>质量标准：FC≥98%；St.d≤0.5%；水分≤0.5%；粒度：0.5-7mm；小于0.5mm的比例≤10%，大于7mm的比例≤5%。让步接收标准：FC≥96%；St.d≤0.6%；H 2 O%≤0.7%；粒度：小于 0.5mm的比例≤15%；大于 7mm 的比例≤10%。</w:t>
      </w:r>
    </w:p>
    <w:p>
      <w:pPr>
        <w:numPr>
          <w:numId w:val="0"/>
        </w:numPr>
        <w:spacing w:line="360" w:lineRule="auto"/>
        <w:ind w:firstLine="560" w:firstLineChars="200"/>
        <w:rPr>
          <w:rFonts w:hint="eastAsia" w:ascii="宋体" w:hAnsi="宋体"/>
          <w:b w:val="0"/>
          <w:bCs/>
          <w:color w:val="auto"/>
          <w:sz w:val="28"/>
          <w:szCs w:val="28"/>
        </w:rPr>
      </w:pPr>
      <w:r>
        <w:rPr>
          <w:rFonts w:hint="eastAsia" w:ascii="宋体" w:hAnsi="宋体"/>
          <w:b w:val="0"/>
          <w:bCs/>
          <w:color w:val="auto"/>
          <w:sz w:val="28"/>
          <w:szCs w:val="28"/>
        </w:rPr>
        <w:t>2、质量考核①、FC：97%≤C＜98%每下降 0.1%，合同价格降 0.5%;96%≤C＜97%间，每下降 0.1%，合同价格降 1%；超出让步范围原则上退货。②、St.d 超出标准在让步接收范围内，每上升 0.01%,合同价格降 0.05%；超出让步范围原则上退货。③、0.5%＜H 2 O≤0.7%，每增加 0.1%，合同价格降 2%，H2O＞0.7%，作退货处理，如无法退货按超出让步范围在原处罚基础上双倍扣罚。④、粒度超出标准在让步接收范围内，超出部分扣吨位结算；超出让步范围原则上退货或在原处罚基础上双倍扣罚。⑤、吨袋包装：内小袋重量15±0.2KG。四层包装，做好防潮措施，吨袋包装外层和小袋包装外层为编织袋，吨袋包装内层和小袋包装内层为塑料袋。塑料袋具有一定强度，保证质量，不易刺破，起到防潮效果。吨袋包装袋上必须注明物资名称、生产厂家、包装重量等信息，小包装袋上必须注明物资名称、重量等信息。如包装重量发生变化，提前通知供货厂家并进行调整。大袋包装重量为1000公斤包装。包装袋供方不回收。包装吨袋质量必须保证，如果因为吨袋质量问题导致在卸货过程中出现漏料、撒料的情况，全部责任由供方承担。</w:t>
      </w:r>
    </w:p>
    <w:p>
      <w:pPr>
        <w:tabs>
          <w:tab w:val="left" w:pos="420"/>
          <w:tab w:val="left" w:pos="630"/>
        </w:tabs>
        <w:spacing w:line="300" w:lineRule="auto"/>
        <w:rPr>
          <w:rFonts w:ascii="宋体" w:hAnsi="宋体"/>
          <w:b w:val="0"/>
          <w:bCs/>
          <w:color w:val="auto"/>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tabs>
          <w:tab w:val="left" w:pos="420"/>
          <w:tab w:val="left" w:pos="630"/>
        </w:tabs>
        <w:spacing w:line="300" w:lineRule="auto"/>
        <w:rPr>
          <w:rFonts w:ascii="宋体" w:hAnsi="宋体"/>
          <w:sz w:val="24"/>
          <w:szCs w:val="24"/>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石油焦增碳剂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8" o:spt="1" style="position:absolute;left:0pt;margin-left:209.15pt;margin-top:2.25pt;height:84.7pt;width:147.5pt;z-index:251658240;mso-width-relative:page;mso-height-relative:page;"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path/>
            <v:fill type="gradient" on="t" angle="90" focus="100%" focussize="0,0">
              <o:fill type="gradientUnscaled" v:ext="backwardCompatible"/>
            </v:fill>
            <v:stroke weight="1.25pt" color="#739CC3"/>
            <v:imagedata o:title=""/>
            <o:lock v:ext="edit"/>
            <v:textbox>
              <w:txbxContent>
                <w:p/>
              </w:txbxContent>
            </v:textbox>
          </v:rect>
        </w:pict>
      </w:r>
      <w:r>
        <w:rPr>
          <w:rFonts w:hint="eastAsia"/>
        </w:rPr>
        <w:pict>
          <v:rect id="矩形 7" o:spid="_x0000_s1027" o:spt="1" style="position:absolute;left:0pt;margin-left:39.45pt;margin-top:1.6pt;height:84.7pt;width:147.5pt;z-index:251658240;mso-width-relative:page;mso-height-relative:page;"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path/>
            <v:fill type="gradient" on="t" angle="90" focus="100%" focussize="0,0">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rPr>
      </w:pPr>
    </w:p>
    <w:p>
      <w:pPr>
        <w:widowControl/>
        <w:shd w:val="clear" w:color="auto" w:fill="FFFFFF"/>
        <w:spacing w:line="600" w:lineRule="atLeast"/>
        <w:jc w:val="left"/>
        <w:rPr>
          <w:rFonts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sz w:val="44"/>
          <w:szCs w:val="44"/>
        </w:rPr>
      </w:pPr>
      <w:r>
        <w:rPr>
          <w:rFonts w:hint="eastAsia"/>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lang w:val="en-US" w:eastAsia="zh-CN"/>
              </w:rPr>
            </w:pPr>
            <w:r>
              <w:rPr>
                <w:rFonts w:hint="eastAsia" w:ascii="宋体" w:hAnsi="宋体"/>
                <w:b/>
                <w:color w:val="FF0000"/>
                <w:sz w:val="28"/>
                <w:szCs w:val="28"/>
                <w:lang w:val="en-US" w:eastAsia="zh-CN"/>
              </w:rPr>
              <w:t>石油焦增碳剂</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900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spacing w:line="480" w:lineRule="auto"/>
        <w:rPr>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A83EA1"/>
    <w:multiLevelType w:val="singleLevel"/>
    <w:tmpl w:val="BEA83EA1"/>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DF1"/>
    <w:rsid w:val="003E1136"/>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C6A28"/>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96C4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95305"/>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C1EF9"/>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765091"/>
    <w:rsid w:val="278055FF"/>
    <w:rsid w:val="288D3DC5"/>
    <w:rsid w:val="28E2171B"/>
    <w:rsid w:val="29401D6D"/>
    <w:rsid w:val="296C172C"/>
    <w:rsid w:val="2A60183A"/>
    <w:rsid w:val="2BBB5AD5"/>
    <w:rsid w:val="2BF10F3E"/>
    <w:rsid w:val="2BF40243"/>
    <w:rsid w:val="2C204052"/>
    <w:rsid w:val="2C480786"/>
    <w:rsid w:val="2C4E01C4"/>
    <w:rsid w:val="2CF31D5E"/>
    <w:rsid w:val="2E3D1B0F"/>
    <w:rsid w:val="2EDD294B"/>
    <w:rsid w:val="2FD83BE7"/>
    <w:rsid w:val="3036622A"/>
    <w:rsid w:val="30CA3841"/>
    <w:rsid w:val="3130279D"/>
    <w:rsid w:val="31DF7B93"/>
    <w:rsid w:val="336D1731"/>
    <w:rsid w:val="339D246B"/>
    <w:rsid w:val="342060A8"/>
    <w:rsid w:val="34BB556C"/>
    <w:rsid w:val="35212328"/>
    <w:rsid w:val="352774E4"/>
    <w:rsid w:val="358603F2"/>
    <w:rsid w:val="36A65EF8"/>
    <w:rsid w:val="36FB2C59"/>
    <w:rsid w:val="373827F1"/>
    <w:rsid w:val="379345D1"/>
    <w:rsid w:val="37974BFF"/>
    <w:rsid w:val="37BE23C2"/>
    <w:rsid w:val="387F2F2C"/>
    <w:rsid w:val="3A3F65BD"/>
    <w:rsid w:val="3A773720"/>
    <w:rsid w:val="3AA26DA4"/>
    <w:rsid w:val="3ACA07AB"/>
    <w:rsid w:val="3AF41832"/>
    <w:rsid w:val="3B14535E"/>
    <w:rsid w:val="3C456A69"/>
    <w:rsid w:val="3C487023"/>
    <w:rsid w:val="3C887586"/>
    <w:rsid w:val="3D5A40AB"/>
    <w:rsid w:val="3DB441B2"/>
    <w:rsid w:val="3DD2066D"/>
    <w:rsid w:val="3E371640"/>
    <w:rsid w:val="3EB93F1F"/>
    <w:rsid w:val="3EF869AA"/>
    <w:rsid w:val="3F0B65A3"/>
    <w:rsid w:val="3FC82DB5"/>
    <w:rsid w:val="403E589B"/>
    <w:rsid w:val="404A6AC9"/>
    <w:rsid w:val="41394D83"/>
    <w:rsid w:val="41A706B0"/>
    <w:rsid w:val="41BF02F4"/>
    <w:rsid w:val="422E1FDF"/>
    <w:rsid w:val="423C71D1"/>
    <w:rsid w:val="426213B7"/>
    <w:rsid w:val="42CE1EFE"/>
    <w:rsid w:val="43944C62"/>
    <w:rsid w:val="4500284B"/>
    <w:rsid w:val="45407B03"/>
    <w:rsid w:val="45C004AA"/>
    <w:rsid w:val="47847BD9"/>
    <w:rsid w:val="47AD4330"/>
    <w:rsid w:val="48E1049E"/>
    <w:rsid w:val="49280B38"/>
    <w:rsid w:val="492C5B3D"/>
    <w:rsid w:val="4B600992"/>
    <w:rsid w:val="4B635392"/>
    <w:rsid w:val="4BA21255"/>
    <w:rsid w:val="4D3C2DFC"/>
    <w:rsid w:val="4DC66F68"/>
    <w:rsid w:val="4DE70E6D"/>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D173705"/>
    <w:rsid w:val="5D1B4B8A"/>
    <w:rsid w:val="5D915ACD"/>
    <w:rsid w:val="5D9D5007"/>
    <w:rsid w:val="5E611270"/>
    <w:rsid w:val="5EB2026E"/>
    <w:rsid w:val="61033D16"/>
    <w:rsid w:val="625B24D7"/>
    <w:rsid w:val="62CD795C"/>
    <w:rsid w:val="63E65DE6"/>
    <w:rsid w:val="646C4593"/>
    <w:rsid w:val="65640F2F"/>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4543</Words>
  <Characters>1457</Characters>
  <Lines>12</Lines>
  <Paragraphs>11</Paragraphs>
  <TotalTime>6</TotalTime>
  <ScaleCrop>false</ScaleCrop>
  <LinksUpToDate>false</LinksUpToDate>
  <CharactersWithSpaces>5989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2020-12-29T02:55:28Z</dcterms:modified>
  <dc:title>招 标 发 布</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