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hint="eastAsia" w:ascii="宋体" w:hAnsi="宋体"/>
          <w:b/>
          <w:sz w:val="44"/>
          <w:szCs w:val="44"/>
        </w:rPr>
      </w:pPr>
      <w:r>
        <w:rPr>
          <w:rFonts w:hint="eastAsia" w:ascii="宋体" w:hAnsi="宋体"/>
          <w:b/>
          <w:sz w:val="44"/>
          <w:szCs w:val="44"/>
        </w:rPr>
        <w:t>综合楼6楼中央空调</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w:t>
      </w:r>
      <w:r>
        <w:rPr>
          <w:rFonts w:hint="eastAsia"/>
          <w:color w:val="000000"/>
          <w:sz w:val="24"/>
          <w:szCs w:val="24"/>
          <w:u w:val="single"/>
          <w:lang w:val="en-US" w:eastAsia="zh-CN"/>
        </w:rPr>
        <w:t>2021</w:t>
      </w:r>
      <w:r>
        <w:rPr>
          <w:rFonts w:hint="eastAsia"/>
          <w:color w:val="000000"/>
          <w:sz w:val="24"/>
          <w:szCs w:val="24"/>
          <w:u w:val="single"/>
        </w:rPr>
        <w:t xml:space="preserve">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1</w:t>
      </w:r>
      <w:r>
        <w:rPr>
          <w:rFonts w:hint="eastAsia"/>
          <w:color w:val="000000"/>
          <w:sz w:val="24"/>
          <w:szCs w:val="24"/>
        </w:rPr>
        <w:t>月</w:t>
      </w:r>
      <w:r>
        <w:rPr>
          <w:rFonts w:hint="eastAsia"/>
          <w:color w:val="000000"/>
          <w:sz w:val="24"/>
          <w:szCs w:val="24"/>
          <w:highlight w:val="none"/>
          <w:u w:val="single"/>
          <w:lang w:val="en-US" w:eastAsia="zh-CN"/>
        </w:rPr>
        <w:t>21</w:t>
      </w:r>
      <w:r>
        <w:rPr>
          <w:rFonts w:hint="eastAsia"/>
          <w:color w:val="000000"/>
          <w:sz w:val="24"/>
          <w:szCs w:val="24"/>
        </w:rPr>
        <w:t>日</w:t>
      </w:r>
    </w:p>
    <w:p>
      <w:pPr>
        <w:spacing w:line="240" w:lineRule="atLeast"/>
        <w:rPr>
          <w:rFonts w:hint="default" w:ascii="仿宋_GB2312" w:eastAsia="仿宋_GB2312"/>
          <w:bCs/>
          <w:sz w:val="24"/>
          <w:szCs w:val="24"/>
          <w:u w:val="single"/>
          <w:lang w:val="en-US"/>
        </w:rPr>
      </w:pPr>
      <w:r>
        <w:rPr>
          <w:rFonts w:hint="eastAsia"/>
          <w:color w:val="000000"/>
          <w:sz w:val="24"/>
          <w:szCs w:val="24"/>
        </w:rPr>
        <w:t xml:space="preserve">                         招标号</w:t>
      </w:r>
      <w:r>
        <w:rPr>
          <w:rFonts w:hint="eastAsia"/>
          <w:sz w:val="24"/>
          <w:szCs w:val="24"/>
        </w:rPr>
        <w:t>：</w:t>
      </w:r>
      <w:r>
        <w:rPr>
          <w:rFonts w:hint="eastAsia" w:ascii="宋体" w:hAnsi="宋体"/>
          <w:color w:val="000000"/>
        </w:rPr>
        <w:t>WHXX</w:t>
      </w:r>
      <w:r>
        <w:rPr>
          <w:rFonts w:hint="eastAsia" w:ascii="宋体" w:hAnsi="宋体"/>
          <w:color w:val="000000"/>
          <w:lang w:val="en-US" w:eastAsia="zh-CN"/>
        </w:rPr>
        <w:t>JYB</w:t>
      </w:r>
      <w:r>
        <w:rPr>
          <w:rFonts w:hint="eastAsia" w:ascii="宋体" w:hAnsi="宋体"/>
          <w:color w:val="000000"/>
        </w:rPr>
        <w:t>202</w:t>
      </w:r>
      <w:r>
        <w:rPr>
          <w:rFonts w:hint="eastAsia" w:ascii="宋体" w:hAnsi="宋体"/>
          <w:color w:val="000000"/>
          <w:lang w:val="en-US" w:eastAsia="zh-CN"/>
        </w:rPr>
        <w:t>101</w:t>
      </w:r>
      <w:r>
        <w:rPr>
          <w:rFonts w:hint="eastAsia" w:ascii="宋体" w:hAnsi="宋体"/>
          <w:color w:val="000000"/>
        </w:rPr>
        <w:t>00</w:t>
      </w:r>
      <w:r>
        <w:rPr>
          <w:rFonts w:hint="eastAsia" w:ascii="宋体" w:hAnsi="宋体"/>
          <w:color w:val="000000"/>
          <w:lang w:val="en-US" w:eastAsia="zh-CN"/>
        </w:rPr>
        <w:t>7ZHL6LZYKT</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rPr>
        <w:t>综合楼6楼中央空调</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ascii="宋体" w:hAnsi="宋体"/>
          <w:sz w:val="24"/>
          <w:szCs w:val="24"/>
        </w:rPr>
        <w:t>yang_19821112@163.com</w:t>
      </w:r>
      <w:r>
        <w:rPr>
          <w:rFonts w:hint="eastAsia"/>
          <w:color w:val="2A2A2A"/>
          <w:sz w:val="24"/>
          <w:szCs w:val="24"/>
          <w:shd w:val="clear" w:color="auto" w:fill="FFFFFF"/>
        </w:rPr>
        <w:t>邮箱。</w:t>
      </w:r>
    </w:p>
    <w:p>
      <w:pPr>
        <w:spacing w:line="240" w:lineRule="atLeast"/>
        <w:rPr>
          <w:rFonts w:hint="eastAsia" w:ascii="宋体" w:hAnsi="宋体"/>
          <w:sz w:val="24"/>
          <w:szCs w:val="24"/>
        </w:rPr>
      </w:pPr>
    </w:p>
    <w:p>
      <w:pPr>
        <w:spacing w:line="240" w:lineRule="atLeast"/>
        <w:rPr>
          <w:color w:val="2A2A2A"/>
          <w:sz w:val="24"/>
          <w:szCs w:val="24"/>
          <w:shd w:val="clear" w:color="auto" w:fill="FFFFFF"/>
        </w:rPr>
      </w:pPr>
      <w:r>
        <w:rPr>
          <w:rFonts w:hint="eastAsia" w:ascii="宋体" w:hAnsi="宋体"/>
          <w:sz w:val="24"/>
          <w:szCs w:val="24"/>
        </w:rPr>
        <w:t>联系人及电话：</w:t>
      </w:r>
    </w:p>
    <w:p>
      <w:pPr>
        <w:rPr>
          <w:rFonts w:hint="default" w:ascii="宋体" w:hAnsi="宋体" w:eastAsia="宋体"/>
          <w:sz w:val="24"/>
          <w:szCs w:val="24"/>
          <w:lang w:val="en-US" w:eastAsia="zh-CN"/>
        </w:rPr>
      </w:pPr>
      <w:r>
        <w:rPr>
          <w:rFonts w:hint="eastAsia" w:ascii="宋体" w:hAnsi="宋体"/>
          <w:sz w:val="24"/>
          <w:szCs w:val="24"/>
        </w:rPr>
        <w:t>物资部：</w:t>
      </w:r>
      <w:r>
        <w:rPr>
          <w:rFonts w:hint="eastAsia" w:ascii="宋体" w:hAnsi="宋体"/>
          <w:sz w:val="24"/>
          <w:szCs w:val="24"/>
          <w:lang w:val="en-US" w:eastAsia="zh-CN"/>
        </w:rPr>
        <w:t xml:space="preserve">    </w:t>
      </w:r>
      <w:r>
        <w:rPr>
          <w:rFonts w:hint="eastAsia" w:ascii="宋体" w:hAnsi="宋体"/>
          <w:sz w:val="24"/>
          <w:szCs w:val="24"/>
          <w:lang w:eastAsia="zh-CN"/>
        </w:rPr>
        <w:t>吴春骏</w:t>
      </w:r>
      <w:r>
        <w:rPr>
          <w:rFonts w:hint="eastAsia" w:ascii="宋体" w:hAnsi="宋体"/>
          <w:sz w:val="24"/>
          <w:szCs w:val="24"/>
        </w:rPr>
        <w:t xml:space="preserve">   </w:t>
      </w:r>
      <w:r>
        <w:rPr>
          <w:rFonts w:hint="eastAsia" w:ascii="宋体" w:hAnsi="宋体"/>
          <w:sz w:val="24"/>
          <w:szCs w:val="24"/>
          <w:lang w:val="en-US" w:eastAsia="zh-CN"/>
        </w:rPr>
        <w:t>18155392563</w:t>
      </w:r>
    </w:p>
    <w:p>
      <w:pPr>
        <w:rPr>
          <w:rFonts w:hint="default" w:ascii="宋体" w:hAnsi="宋体"/>
          <w:sz w:val="24"/>
          <w:szCs w:val="24"/>
          <w:lang w:val="en-US" w:eastAsia="zh-CN"/>
        </w:rPr>
      </w:pPr>
      <w:r>
        <w:rPr>
          <w:rFonts w:hint="eastAsia" w:ascii="宋体" w:hAnsi="宋体"/>
          <w:sz w:val="24"/>
          <w:szCs w:val="24"/>
          <w:lang w:eastAsia="zh-CN"/>
        </w:rPr>
        <w:t>精益办</w:t>
      </w:r>
      <w:r>
        <w:rPr>
          <w:rFonts w:hint="eastAsia" w:ascii="宋体" w:hAnsi="宋体"/>
          <w:sz w:val="24"/>
          <w:szCs w:val="24"/>
        </w:rPr>
        <w:t>：</w:t>
      </w:r>
      <w:r>
        <w:rPr>
          <w:rFonts w:hint="eastAsia" w:ascii="宋体" w:hAnsi="宋体"/>
          <w:sz w:val="24"/>
          <w:szCs w:val="24"/>
          <w:lang w:val="en-US" w:eastAsia="zh-CN"/>
        </w:rPr>
        <w:t xml:space="preserve">    贺冀萍   18605530927</w:t>
      </w:r>
    </w:p>
    <w:p>
      <w:pPr>
        <w:rPr>
          <w:rFonts w:hint="eastAsia" w:ascii="宋体" w:hAnsi="宋体"/>
          <w:sz w:val="24"/>
          <w:szCs w:val="24"/>
          <w:lang w:val="en-US" w:eastAsia="zh-CN"/>
        </w:rPr>
      </w:pPr>
      <w:r>
        <w:rPr>
          <w:rFonts w:hint="eastAsia" w:ascii="宋体" w:hAnsi="宋体"/>
          <w:sz w:val="24"/>
          <w:szCs w:val="24"/>
          <w:lang w:val="en-US" w:eastAsia="zh-CN"/>
        </w:rPr>
        <w:t>工程管理部：郭彦深   15255356935</w:t>
      </w:r>
    </w:p>
    <w:p>
      <w:pPr>
        <w:rPr>
          <w:rFonts w:hint="eastAsia" w:ascii="宋体" w:hAnsi="宋体"/>
          <w:sz w:val="24"/>
          <w:szCs w:val="24"/>
        </w:rPr>
      </w:pPr>
      <w:r>
        <w:rPr>
          <w:rFonts w:hint="eastAsia" w:ascii="宋体" w:hAnsi="宋体"/>
          <w:sz w:val="24"/>
          <w:szCs w:val="24"/>
          <w:lang w:val="en-US" w:eastAsia="zh-CN"/>
        </w:rPr>
        <w:t>工程管理部：于志勇   18631049883</w:t>
      </w:r>
      <w:r>
        <w:rPr>
          <w:rFonts w:hint="eastAsia" w:ascii="宋体" w:hAnsi="宋体"/>
          <w:sz w:val="24"/>
          <w:szCs w:val="24"/>
        </w:rPr>
        <w:t xml:space="preserve">     </w:t>
      </w:r>
    </w:p>
    <w:p>
      <w:pPr>
        <w:rPr>
          <w:rFonts w:hint="eastAsia" w:ascii="宋体" w:hAnsi="宋体"/>
          <w:sz w:val="24"/>
          <w:szCs w:val="24"/>
        </w:rPr>
      </w:pPr>
      <w:r>
        <w:rPr>
          <w:rFonts w:hint="eastAsia" w:ascii="宋体" w:hAnsi="宋体"/>
          <w:sz w:val="24"/>
          <w:szCs w:val="24"/>
        </w:rPr>
        <w:t>招标办：</w:t>
      </w:r>
      <w:r>
        <w:rPr>
          <w:rFonts w:hint="eastAsia" w:ascii="宋体" w:hAnsi="宋体"/>
          <w:sz w:val="24"/>
          <w:szCs w:val="24"/>
          <w:lang w:val="en-US" w:eastAsia="zh-CN"/>
        </w:rPr>
        <w:t xml:space="preserve">    </w:t>
      </w:r>
      <w:r>
        <w:rPr>
          <w:rFonts w:hint="eastAsia" w:ascii="宋体" w:hAnsi="宋体"/>
          <w:sz w:val="24"/>
          <w:szCs w:val="24"/>
        </w:rPr>
        <w:t xml:space="preserve">杨国琳   18010798955  </w:t>
      </w: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lang w:val="en-US" w:eastAsia="zh-CN"/>
        </w:rPr>
        <w:t>2021</w:t>
      </w:r>
      <w:r>
        <w:rPr>
          <w:rFonts w:ascii="宋体" w:hAnsi="宋体"/>
          <w:bCs/>
          <w:sz w:val="24"/>
          <w:szCs w:val="24"/>
        </w:rPr>
        <w:t>年</w:t>
      </w:r>
      <w:r>
        <w:rPr>
          <w:rFonts w:hint="eastAsia" w:ascii="宋体" w:hAnsi="宋体"/>
          <w:sz w:val="24"/>
          <w:szCs w:val="24"/>
          <w:lang w:val="en-US" w:eastAsia="zh-CN"/>
        </w:rPr>
        <w:t>1</w:t>
      </w:r>
      <w:bookmarkStart w:id="0" w:name="_GoBack"/>
      <w:bookmarkEnd w:id="0"/>
      <w:r>
        <w:rPr>
          <w:rFonts w:ascii="宋体" w:hAnsi="宋体"/>
          <w:bCs/>
          <w:sz w:val="24"/>
          <w:szCs w:val="24"/>
        </w:rPr>
        <w:t>月</w:t>
      </w:r>
      <w:r>
        <w:rPr>
          <w:rFonts w:hint="eastAsia" w:ascii="宋体" w:hAnsi="宋体"/>
          <w:sz w:val="24"/>
          <w:szCs w:val="24"/>
          <w:lang w:val="en-US" w:eastAsia="zh-CN"/>
        </w:rPr>
        <w:t>27</w:t>
      </w:r>
      <w:r>
        <w:rPr>
          <w:rFonts w:ascii="宋体" w:hAnsi="宋体"/>
          <w:bCs/>
          <w:sz w:val="24"/>
          <w:szCs w:val="24"/>
        </w:rPr>
        <w:t>日</w:t>
      </w:r>
      <w:r>
        <w:rPr>
          <w:rFonts w:hint="eastAsia" w:ascii="宋体" w:hAnsi="宋体"/>
          <w:bCs/>
          <w:sz w:val="24"/>
          <w:szCs w:val="24"/>
          <w:lang w:val="en-US" w:eastAsia="zh-CN"/>
        </w:rPr>
        <w:t>16：30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bCs/>
          <w:sz w:val="24"/>
          <w:szCs w:val="24"/>
          <w:lang w:val="en-US" w:eastAsia="zh-CN"/>
        </w:rPr>
        <w:t>:2021</w:t>
      </w:r>
      <w:r>
        <w:rPr>
          <w:rFonts w:ascii="宋体" w:hAnsi="宋体"/>
          <w:bCs/>
          <w:sz w:val="24"/>
          <w:szCs w:val="24"/>
        </w:rPr>
        <w:t>年</w:t>
      </w:r>
      <w:r>
        <w:rPr>
          <w:rFonts w:hint="eastAsia" w:ascii="宋体" w:hAnsi="宋体"/>
          <w:sz w:val="24"/>
          <w:szCs w:val="24"/>
          <w:lang w:val="en-US" w:eastAsia="zh-CN"/>
        </w:rPr>
        <w:t>1</w:t>
      </w:r>
      <w:r>
        <w:rPr>
          <w:rFonts w:ascii="宋体" w:hAnsi="宋体"/>
          <w:bCs/>
          <w:sz w:val="24"/>
          <w:szCs w:val="24"/>
        </w:rPr>
        <w:t>月</w:t>
      </w:r>
      <w:r>
        <w:rPr>
          <w:rFonts w:hint="eastAsia" w:ascii="宋体" w:hAnsi="宋体"/>
          <w:sz w:val="24"/>
          <w:szCs w:val="24"/>
          <w:lang w:val="en-US" w:eastAsia="zh-CN"/>
        </w:rPr>
        <w:t>29</w:t>
      </w:r>
      <w:r>
        <w:rPr>
          <w:rFonts w:ascii="宋体" w:hAnsi="宋体"/>
          <w:bCs/>
          <w:sz w:val="24"/>
          <w:szCs w:val="24"/>
        </w:rPr>
        <w:t>日</w:t>
      </w:r>
      <w:r>
        <w:rPr>
          <w:rFonts w:hint="eastAsia"/>
          <w:color w:val="2A2A2A"/>
          <w:sz w:val="24"/>
          <w:szCs w:val="24"/>
          <w:shd w:val="clear" w:color="auto" w:fill="FFFFFF"/>
        </w:rPr>
        <w:t>上午</w:t>
      </w:r>
      <w:r>
        <w:rPr>
          <w:rFonts w:hint="eastAsia"/>
          <w:color w:val="2A2A2A"/>
          <w:sz w:val="24"/>
          <w:szCs w:val="24"/>
          <w:shd w:val="clear" w:color="auto" w:fill="FFFFFF"/>
          <w:lang w:val="en-US" w:eastAsia="zh-CN"/>
        </w:rPr>
        <w:t>9:30</w:t>
      </w:r>
      <w:r>
        <w:rPr>
          <w:rFonts w:hint="eastAsia" w:ascii="宋体" w:hAnsi="宋体"/>
          <w:bCs/>
          <w:sz w:val="24"/>
          <w:szCs w:val="24"/>
        </w:rPr>
        <w:t>，在芜湖新兴铸管有限责任公司三山工业园区招标办会议室</w:t>
      </w:r>
      <w:r>
        <w:rPr>
          <w:rFonts w:hint="eastAsia" w:ascii="宋体" w:hAnsi="宋体"/>
          <w:bCs/>
          <w:sz w:val="24"/>
          <w:szCs w:val="24"/>
          <w:lang w:val="en-US" w:eastAsia="zh-CN"/>
        </w:rPr>
        <w:t>206</w:t>
      </w:r>
      <w:r>
        <w:rPr>
          <w:rFonts w:ascii="宋体" w:hAnsi="宋体"/>
          <w:bCs/>
          <w:sz w:val="24"/>
          <w:szCs w:val="24"/>
        </w:rPr>
        <w:t>准时举行</w:t>
      </w:r>
      <w:r>
        <w:rPr>
          <w:rFonts w:hint="eastAsia" w:ascii="宋体" w:hAnsi="宋体"/>
          <w:bCs/>
          <w:sz w:val="24"/>
          <w:szCs w:val="24"/>
          <w:lang w:eastAsia="zh-CN"/>
        </w:rPr>
        <w:t>（疫情期间视频招标）</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sz w:val="24"/>
          <w:szCs w:val="24"/>
          <w:lang w:val="en-US" w:eastAsia="zh-CN"/>
        </w:rPr>
        <w:t>5698529</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ind w:firstLine="1680" w:firstLineChars="700"/>
        <w:rPr>
          <w:rFonts w:hint="eastAsia" w:ascii="宋体" w:hAnsi="宋体"/>
          <w:sz w:val="24"/>
          <w:szCs w:val="24"/>
        </w:rPr>
      </w:pP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杨国琳           </w:t>
      </w:r>
    </w:p>
    <w:p>
      <w:pPr>
        <w:ind w:firstLine="1680" w:firstLineChars="700"/>
        <w:rPr>
          <w:rFonts w:hint="eastAsia" w:ascii="宋体" w:hAnsi="宋体"/>
          <w:sz w:val="24"/>
          <w:szCs w:val="24"/>
        </w:rPr>
      </w:pPr>
      <w:r>
        <w:rPr>
          <w:rFonts w:hint="eastAsia" w:ascii="宋体" w:hAnsi="宋体"/>
          <w:sz w:val="24"/>
          <w:szCs w:val="24"/>
        </w:rPr>
        <w:t>邮    箱：yang_19821112@163.com</w:t>
      </w:r>
      <w:r>
        <w:rPr>
          <w:rFonts w:hint="eastAsia" w:ascii="宋体" w:hAnsi="宋体"/>
          <w:sz w:val="24"/>
          <w:szCs w:val="24"/>
        </w:rPr>
        <w:fldChar w:fldCharType="begin"/>
      </w:r>
      <w:r>
        <w:rPr>
          <w:rFonts w:hint="eastAsia" w:ascii="宋体" w:hAnsi="宋体"/>
          <w:sz w:val="24"/>
          <w:szCs w:val="24"/>
        </w:rPr>
        <w:instrText xml:space="preserve"> HYPERLINK "mailto:tankaihua0324@163.com" </w:instrText>
      </w:r>
      <w:r>
        <w:rPr>
          <w:rFonts w:hint="eastAsia" w:ascii="宋体" w:hAnsi="宋体"/>
          <w:sz w:val="24"/>
          <w:szCs w:val="24"/>
        </w:rPr>
        <w:fldChar w:fldCharType="separate"/>
      </w:r>
      <w:r>
        <w:rPr>
          <w:rFonts w:hint="eastAsia" w:ascii="宋体" w:hAnsi="宋体"/>
          <w:sz w:val="24"/>
          <w:szCs w:val="24"/>
        </w:rPr>
        <w:fldChar w:fldCharType="end"/>
      </w:r>
      <w:r>
        <w:rPr>
          <w:rFonts w:hint="eastAsia" w:ascii="宋体" w:hAnsi="宋体"/>
          <w:sz w:val="24"/>
          <w:szCs w:val="24"/>
        </w:rPr>
        <w:t xml:space="preserve"> </w:t>
      </w:r>
    </w:p>
    <w:p>
      <w:pPr>
        <w:ind w:firstLine="1680" w:firstLineChars="700"/>
        <w:rPr>
          <w:rFonts w:hint="eastAsia" w:ascii="宋体" w:hAnsi="宋体"/>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hint="eastAsia"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r>
        <w:rPr>
          <w:rFonts w:hint="eastAsia" w:ascii="宋体" w:hAnsi="宋体"/>
          <w:b/>
          <w:bCs/>
          <w:color w:val="4F81BD"/>
          <w:sz w:val="28"/>
          <w:szCs w:val="28"/>
        </w:rPr>
        <w:t>附件</w:t>
      </w:r>
      <w:r>
        <w:rPr>
          <w:rFonts w:hint="eastAsia" w:ascii="宋体" w:hAnsi="宋体"/>
          <w:b/>
          <w:bCs/>
          <w:color w:val="4F81BD"/>
          <w:sz w:val="28"/>
          <w:szCs w:val="28"/>
          <w:lang w:val="en-US" w:eastAsia="zh-CN"/>
        </w:rPr>
        <w:t>6</w:t>
      </w:r>
      <w:r>
        <w:rPr>
          <w:rFonts w:hint="eastAsia" w:ascii="宋体" w:hAnsi="宋体"/>
          <w:b/>
          <w:bCs/>
          <w:color w:val="4F81BD"/>
          <w:sz w:val="28"/>
          <w:szCs w:val="28"/>
        </w:rPr>
        <w:t>：</w:t>
      </w:r>
      <w:r>
        <w:rPr>
          <w:rFonts w:hint="eastAsia" w:ascii="宋体" w:hAnsi="宋体"/>
          <w:b/>
          <w:bCs/>
          <w:color w:val="4F81BD"/>
          <w:sz w:val="28"/>
          <w:szCs w:val="28"/>
          <w:lang w:eastAsia="zh-CN"/>
        </w:rPr>
        <w:t>技术规格书</w:t>
      </w: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5"/>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eastAsia="zh-CN"/>
        </w:rPr>
        <w:t>伍仟</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lang w:val="en-US" w:eastAsia="zh-CN"/>
        </w:rPr>
        <w:t>1</w:t>
      </w:r>
      <w:r>
        <w:rPr>
          <w:rFonts w:hint="eastAsia" w:ascii="宋体" w:hAnsi="宋体"/>
          <w:bCs/>
          <w:color w:val="7030A0"/>
          <w:sz w:val="24"/>
          <w:szCs w:val="24"/>
        </w:rPr>
        <w:t>月</w:t>
      </w:r>
      <w:r>
        <w:rPr>
          <w:rFonts w:hint="eastAsia" w:ascii="宋体" w:hAnsi="宋体"/>
          <w:sz w:val="24"/>
          <w:szCs w:val="24"/>
          <w:lang w:val="en-US" w:eastAsia="zh-CN"/>
        </w:rPr>
        <w:t>27</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w:t>
      </w:r>
      <w:r>
        <w:rPr>
          <w:rFonts w:hint="eastAsia" w:ascii="宋体" w:hAnsi="宋体"/>
          <w:bCs/>
          <w:color w:val="7030A0"/>
          <w:sz w:val="24"/>
          <w:szCs w:val="24"/>
          <w:lang w:val="en-US" w:eastAsia="zh-CN"/>
        </w:rPr>
        <w:t>30分</w:t>
      </w:r>
      <w:r>
        <w:rPr>
          <w:rFonts w:hint="eastAsia" w:ascii="宋体" w:hAnsi="宋体"/>
          <w:bCs/>
          <w:color w:val="7030A0"/>
          <w:sz w:val="24"/>
          <w:szCs w:val="24"/>
        </w:rPr>
        <w:t>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w:t>
      </w:r>
      <w:r>
        <w:rPr>
          <w:rFonts w:hint="default" w:ascii="宋体" w:hAnsi="宋体"/>
          <w:sz w:val="24"/>
          <w:szCs w:val="24"/>
          <w:lang w:val="en-US" w:eastAsia="zh-CN"/>
        </w:rPr>
        <w:t>独立法人资格</w:t>
      </w:r>
      <w:r>
        <w:rPr>
          <w:rFonts w:hint="eastAsia" w:ascii="宋体" w:hAnsi="宋体"/>
          <w:sz w:val="24"/>
          <w:szCs w:val="24"/>
        </w:rPr>
        <w:t>。</w:t>
      </w:r>
    </w:p>
    <w:p>
      <w:pPr>
        <w:numPr>
          <w:ilvl w:val="0"/>
          <w:numId w:val="3"/>
        </w:numPr>
        <w:spacing w:line="300" w:lineRule="auto"/>
        <w:jc w:val="left"/>
        <w:rPr>
          <w:rFonts w:ascii="宋体" w:hAnsi="宋体"/>
          <w:color w:val="FF0000"/>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jc w:val="left"/>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2"/>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2"/>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240" w:lineRule="atLeast"/>
        <w:ind w:firstLine="480" w:firstLineChars="200"/>
        <w:rPr>
          <w:rFonts w:hint="eastAsia" w:ascii="宋体" w:hAnsi="宋体" w:eastAsia="宋体"/>
          <w:sz w:val="24"/>
          <w:szCs w:val="24"/>
          <w:lang w:eastAsia="zh-CN"/>
        </w:rPr>
      </w:pPr>
      <w:r>
        <w:rPr>
          <w:rFonts w:hint="eastAsia" w:ascii="宋体" w:hAnsi="宋体"/>
          <w:sz w:val="24"/>
          <w:szCs w:val="24"/>
        </w:rPr>
        <w:t>1、</w:t>
      </w:r>
      <w:r>
        <w:rPr>
          <w:rFonts w:hint="eastAsia" w:ascii="宋体" w:hAnsi="宋体"/>
          <w:sz w:val="24"/>
          <w:szCs w:val="24"/>
          <w:lang w:eastAsia="zh-CN"/>
        </w:rPr>
        <w:t>付款方式</w:t>
      </w:r>
    </w:p>
    <w:p>
      <w:pPr>
        <w:spacing w:line="440" w:lineRule="exact"/>
        <w:ind w:left="420" w:leftChars="200" w:firstLine="0" w:firstLineChars="0"/>
        <w:rPr>
          <w:rFonts w:hint="eastAsia" w:ascii="宋体" w:hAnsi="宋体"/>
          <w:sz w:val="24"/>
          <w:szCs w:val="24"/>
          <w:lang w:val="en-US" w:eastAsia="zh-CN"/>
        </w:rPr>
      </w:pPr>
      <w:r>
        <w:rPr>
          <w:rFonts w:hint="eastAsia" w:ascii="宋体" w:hAnsi="宋体"/>
          <w:sz w:val="24"/>
          <w:szCs w:val="24"/>
          <w:lang w:val="en-US" w:eastAsia="zh-CN"/>
        </w:rPr>
        <w:t>（1）设备</w:t>
      </w:r>
      <w:r>
        <w:rPr>
          <w:rFonts w:hint="eastAsia" w:ascii="宋体" w:hAnsi="宋体"/>
          <w:sz w:val="24"/>
          <w:szCs w:val="24"/>
        </w:rPr>
        <w:t>拟付款方式：0-6-3-1（货到付款60%，正常运行三个月付款30%，留10%质保金一年后无质量异议付清）</w:t>
      </w:r>
      <w:r>
        <w:rPr>
          <w:rFonts w:hint="eastAsia" w:ascii="宋体" w:hAnsi="宋体"/>
          <w:sz w:val="24"/>
          <w:szCs w:val="24"/>
          <w:lang w:val="en-US" w:eastAsia="zh-CN"/>
        </w:rPr>
        <w:t>.</w:t>
      </w:r>
      <w:r>
        <w:rPr>
          <w:rFonts w:hint="eastAsia" w:ascii="宋体" w:hAnsi="宋体"/>
          <w:sz w:val="24"/>
          <w:szCs w:val="24"/>
        </w:rPr>
        <w:t>结算方式均为6个月银行承兑汇票。</w:t>
      </w:r>
    </w:p>
    <w:p>
      <w:pPr>
        <w:keepNext w:val="0"/>
        <w:keepLines w:val="0"/>
        <w:pageBreakBefore w:val="0"/>
        <w:widowControl w:val="0"/>
        <w:kinsoku/>
        <w:wordWrap/>
        <w:overflowPunct/>
        <w:topLinePunct w:val="0"/>
        <w:autoSpaceDE/>
        <w:autoSpaceDN/>
        <w:bidi w:val="0"/>
        <w:adjustRightInd/>
        <w:snapToGrid/>
        <w:spacing w:line="240" w:lineRule="auto"/>
        <w:ind w:left="420" w:leftChars="200" w:firstLine="60" w:firstLineChars="25"/>
        <w:textAlignment w:val="auto"/>
        <w:rPr>
          <w:rFonts w:hint="eastAsia" w:ascii="宋体" w:hAnsi="宋体"/>
          <w:sz w:val="24"/>
          <w:szCs w:val="24"/>
          <w:lang w:val="en-US" w:eastAsia="zh-CN"/>
        </w:rPr>
      </w:pPr>
      <w:r>
        <w:rPr>
          <w:rFonts w:hint="eastAsia" w:ascii="宋体" w:hAnsi="宋体"/>
          <w:sz w:val="24"/>
          <w:szCs w:val="24"/>
          <w:lang w:val="en-US" w:eastAsia="zh-CN"/>
        </w:rPr>
        <w:t xml:space="preserve">(2) </w:t>
      </w:r>
      <w:r>
        <w:rPr>
          <w:rFonts w:hint="default" w:ascii="宋体" w:hAnsi="宋体"/>
          <w:sz w:val="24"/>
          <w:szCs w:val="24"/>
          <w:lang w:val="en-US" w:eastAsia="zh-CN"/>
        </w:rPr>
        <w:t>双方约定的工程款（进度款）支付的方式：发包人次月按审定的上月进度的70%支付承包人工程款，付款前提供等额增值税专用发票。工程竣工验收合格、结算审核后付至审核价的97%，留3%为质保金，质保金返还按保修规定。</w:t>
      </w:r>
      <w:r>
        <w:rPr>
          <w:rFonts w:hint="eastAsia" w:ascii="宋体" w:hAnsi="宋体"/>
          <w:sz w:val="24"/>
          <w:szCs w:val="24"/>
          <w:lang w:val="en-US" w:eastAsia="zh-CN"/>
        </w:rPr>
        <w:t>投标方</w:t>
      </w:r>
      <w:r>
        <w:rPr>
          <w:rFonts w:hint="default" w:ascii="宋体" w:hAnsi="宋体"/>
          <w:sz w:val="24"/>
          <w:szCs w:val="24"/>
          <w:lang w:val="en-US" w:eastAsia="zh-CN"/>
        </w:rPr>
        <w:t>应于</w:t>
      </w:r>
      <w:r>
        <w:rPr>
          <w:rFonts w:hint="eastAsia" w:ascii="宋体" w:hAnsi="宋体"/>
          <w:sz w:val="24"/>
          <w:szCs w:val="24"/>
          <w:lang w:val="en-US" w:eastAsia="zh-CN"/>
        </w:rPr>
        <w:t>招标方</w:t>
      </w:r>
      <w:r>
        <w:rPr>
          <w:rFonts w:hint="default" w:ascii="宋体" w:hAnsi="宋体"/>
          <w:sz w:val="24"/>
          <w:szCs w:val="24"/>
          <w:lang w:val="en-US" w:eastAsia="zh-CN"/>
        </w:rPr>
        <w:t>支付全部或部分工程款项前向</w:t>
      </w:r>
      <w:r>
        <w:rPr>
          <w:rFonts w:hint="eastAsia" w:ascii="宋体" w:hAnsi="宋体"/>
          <w:sz w:val="24"/>
          <w:szCs w:val="24"/>
          <w:lang w:val="en-US" w:eastAsia="zh-CN"/>
        </w:rPr>
        <w:t>招标方</w:t>
      </w:r>
      <w:r>
        <w:rPr>
          <w:rFonts w:hint="default" w:ascii="宋体" w:hAnsi="宋体"/>
          <w:sz w:val="24"/>
          <w:szCs w:val="24"/>
          <w:lang w:val="en-US" w:eastAsia="zh-CN"/>
        </w:rPr>
        <w:t>开具增值税专用发票，工程款以6个月银行承兑汇票支付。结算审核后</w:t>
      </w:r>
      <w:r>
        <w:rPr>
          <w:rFonts w:hint="eastAsia" w:ascii="宋体" w:hAnsi="宋体"/>
          <w:sz w:val="24"/>
          <w:szCs w:val="24"/>
          <w:lang w:val="en-US" w:eastAsia="zh-CN"/>
        </w:rPr>
        <w:t>投标方</w:t>
      </w:r>
      <w:r>
        <w:rPr>
          <w:rFonts w:hint="default" w:ascii="宋体" w:hAnsi="宋体"/>
          <w:sz w:val="24"/>
          <w:szCs w:val="24"/>
          <w:lang w:val="en-US" w:eastAsia="zh-CN"/>
        </w:rPr>
        <w:t>及时向</w:t>
      </w:r>
      <w:r>
        <w:rPr>
          <w:rFonts w:hint="eastAsia" w:ascii="宋体" w:hAnsi="宋体"/>
          <w:sz w:val="24"/>
          <w:szCs w:val="24"/>
          <w:lang w:val="en-US" w:eastAsia="zh-CN"/>
        </w:rPr>
        <w:t>招标方</w:t>
      </w:r>
      <w:r>
        <w:rPr>
          <w:rFonts w:hint="default" w:ascii="宋体" w:hAnsi="宋体"/>
          <w:sz w:val="24"/>
          <w:szCs w:val="24"/>
          <w:lang w:val="en-US" w:eastAsia="zh-CN"/>
        </w:rPr>
        <w:t>开具全额增值税专用发票。</w:t>
      </w:r>
    </w:p>
    <w:p>
      <w:pPr>
        <w:spacing w:line="440" w:lineRule="exact"/>
        <w:ind w:firstLine="480" w:firstLineChars="200"/>
        <w:rPr>
          <w:rFonts w:ascii="宋体" w:hAnsi="宋体"/>
          <w:sz w:val="24"/>
          <w:szCs w:val="24"/>
        </w:rPr>
      </w:pPr>
      <w:r>
        <w:rPr>
          <w:rFonts w:hint="eastAsia" w:ascii="宋体" w:hAnsi="宋体"/>
          <w:sz w:val="24"/>
          <w:szCs w:val="24"/>
        </w:rPr>
        <w:t>2、</w:t>
      </w:r>
      <w:r>
        <w:rPr>
          <w:rFonts w:hint="eastAsia" w:ascii="宋体" w:hAnsi="宋体"/>
          <w:sz w:val="24"/>
          <w:szCs w:val="24"/>
          <w:lang w:val="en-US" w:eastAsia="zh-CN"/>
        </w:rPr>
        <w:t>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ascii="宋体" w:hAnsi="宋体"/>
          <w:sz w:val="24"/>
          <w:szCs w:val="24"/>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40</w:t>
      </w:r>
      <w:r>
        <w:rPr>
          <w:rFonts w:hint="eastAsia" w:ascii="宋体" w:hAnsi="宋体"/>
          <w:sz w:val="24"/>
          <w:szCs w:val="24"/>
        </w:rPr>
        <w:t>分,质量：</w:t>
      </w:r>
      <w:r>
        <w:rPr>
          <w:rFonts w:hint="eastAsia" w:ascii="宋体" w:hAnsi="宋体"/>
          <w:sz w:val="24"/>
          <w:szCs w:val="24"/>
          <w:lang w:val="en-US" w:eastAsia="zh-CN"/>
        </w:rPr>
        <w:t>40</w:t>
      </w:r>
      <w:r>
        <w:rPr>
          <w:rFonts w:hint="eastAsia" w:ascii="宋体" w:hAnsi="宋体"/>
          <w:sz w:val="24"/>
          <w:szCs w:val="24"/>
        </w:rPr>
        <w:t>分,资质、装备及工艺技术水平、业绩状况：</w:t>
      </w:r>
      <w:r>
        <w:rPr>
          <w:rFonts w:hint="eastAsia" w:ascii="宋体" w:hAnsi="宋体"/>
          <w:sz w:val="24"/>
          <w:szCs w:val="24"/>
          <w:lang w:val="en-US" w:eastAsia="zh-CN"/>
        </w:rPr>
        <w:t>10</w:t>
      </w:r>
      <w:r>
        <w:rPr>
          <w:rFonts w:hint="eastAsia" w:ascii="宋体" w:hAnsi="宋体"/>
          <w:sz w:val="24"/>
          <w:szCs w:val="24"/>
        </w:rPr>
        <w:t>分,服务、工期及资金状况：</w:t>
      </w:r>
      <w:r>
        <w:rPr>
          <w:rFonts w:hint="eastAsia" w:ascii="宋体" w:hAnsi="宋体"/>
          <w:sz w:val="24"/>
          <w:szCs w:val="24"/>
          <w:lang w:val="en-US" w:eastAsia="zh-CN"/>
        </w:rPr>
        <w:t>10</w:t>
      </w:r>
      <w:r>
        <w:rPr>
          <w:rFonts w:hint="eastAsia" w:ascii="宋体" w:hAnsi="宋体"/>
          <w:sz w:val="24"/>
          <w:szCs w:val="24"/>
        </w:rPr>
        <w:t>分。</w:t>
      </w:r>
    </w:p>
    <w:p>
      <w:pPr>
        <w:rPr>
          <w:b/>
        </w:rPr>
      </w:pPr>
    </w:p>
    <w:p>
      <w:pPr>
        <w:numPr>
          <w:ilvl w:val="0"/>
          <w:numId w:val="7"/>
        </w:numPr>
        <w:rPr>
          <w:b/>
          <w:sz w:val="24"/>
          <w:szCs w:val="24"/>
        </w:rPr>
      </w:pPr>
      <w:r>
        <w:rPr>
          <w:rFonts w:hint="eastAsia"/>
          <w:b/>
          <w:sz w:val="24"/>
          <w:szCs w:val="24"/>
        </w:rPr>
        <w:t>其他要求</w:t>
      </w:r>
    </w:p>
    <w:p>
      <w:pPr>
        <w:tabs>
          <w:tab w:val="left" w:pos="2680"/>
        </w:tabs>
        <w:ind w:firstLine="480" w:firstLineChars="200"/>
        <w:jc w:val="left"/>
        <w:rPr>
          <w:rFonts w:hint="eastAsia"/>
          <w:sz w:val="24"/>
          <w:szCs w:val="24"/>
          <w:lang w:val="en-US" w:eastAsia="zh-CN"/>
        </w:rPr>
      </w:pPr>
      <w:r>
        <w:rPr>
          <w:rFonts w:hint="eastAsia"/>
          <w:sz w:val="24"/>
          <w:szCs w:val="24"/>
          <w:lang w:val="en-US" w:eastAsia="zh-CN"/>
        </w:rPr>
        <w:t xml:space="preserve">1. </w:t>
      </w:r>
      <w:r>
        <w:rPr>
          <w:rFonts w:hint="eastAsia" w:ascii="Times New Roman" w:hAnsi="Times New Roman"/>
          <w:lang w:val="en-US" w:eastAsia="zh-CN"/>
        </w:rPr>
        <w:t>本次招标项目为</w:t>
      </w:r>
      <w:r>
        <w:rPr>
          <w:rFonts w:hint="eastAsia" w:ascii="宋体" w:hAnsi="宋体"/>
          <w:color w:val="FF0000"/>
        </w:rPr>
        <w:t>综合楼6楼中央空调</w:t>
      </w:r>
      <w:r>
        <w:rPr>
          <w:rFonts w:hint="eastAsia" w:eastAsia="宋体"/>
          <w:vertAlign w:val="baseline"/>
          <w:lang w:val="en-US" w:eastAsia="zh-CN"/>
        </w:rPr>
        <w:t>，明细见下表：</w:t>
      </w:r>
    </w:p>
    <w:tbl>
      <w:tblPr>
        <w:tblStyle w:val="12"/>
        <w:tblpPr w:leftFromText="180" w:rightFromText="180" w:vertAnchor="text" w:horzAnchor="page" w:tblpX="1859" w:tblpY="10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7"/>
        <w:gridCol w:w="2069"/>
        <w:gridCol w:w="2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7" w:type="dxa"/>
            <w:noWrap w:val="0"/>
            <w:vAlign w:val="top"/>
          </w:tcPr>
          <w:p>
            <w:pPr>
              <w:tabs>
                <w:tab w:val="left" w:pos="2680"/>
              </w:tabs>
              <w:jc w:val="center"/>
              <w:rPr>
                <w:rFonts w:hint="default" w:eastAsia="宋体"/>
                <w:vertAlign w:val="baseline"/>
                <w:lang w:val="en-US" w:eastAsia="zh-CN"/>
              </w:rPr>
            </w:pPr>
            <w:r>
              <w:rPr>
                <w:rFonts w:hint="eastAsia" w:eastAsia="宋体"/>
                <w:vertAlign w:val="baseline"/>
                <w:lang w:val="en-US" w:eastAsia="zh-CN"/>
              </w:rPr>
              <w:t>物资名称</w:t>
            </w:r>
          </w:p>
        </w:tc>
        <w:tc>
          <w:tcPr>
            <w:tcW w:w="2069" w:type="dxa"/>
            <w:noWrap w:val="0"/>
            <w:vAlign w:val="top"/>
          </w:tcPr>
          <w:p>
            <w:pPr>
              <w:tabs>
                <w:tab w:val="left" w:pos="2680"/>
              </w:tabs>
              <w:jc w:val="center"/>
              <w:rPr>
                <w:rFonts w:hint="default" w:eastAsia="宋体"/>
                <w:vertAlign w:val="baseline"/>
                <w:lang w:val="en-US" w:eastAsia="zh-CN"/>
              </w:rPr>
            </w:pPr>
            <w:r>
              <w:rPr>
                <w:rFonts w:hint="eastAsia" w:eastAsia="宋体"/>
                <w:vertAlign w:val="baseline"/>
                <w:lang w:val="en-US" w:eastAsia="zh-CN"/>
              </w:rPr>
              <w:t>数量</w:t>
            </w:r>
          </w:p>
        </w:tc>
        <w:tc>
          <w:tcPr>
            <w:tcW w:w="2287" w:type="dxa"/>
            <w:noWrap w:val="0"/>
            <w:vAlign w:val="top"/>
          </w:tcPr>
          <w:p>
            <w:pPr>
              <w:tabs>
                <w:tab w:val="left" w:pos="2680"/>
              </w:tabs>
              <w:jc w:val="center"/>
              <w:rPr>
                <w:rFonts w:hint="eastAsia" w:eastAsia="宋体"/>
                <w:vertAlign w:val="baseline"/>
                <w:lang w:val="en-US" w:eastAsia="zh-CN"/>
              </w:rPr>
            </w:pPr>
            <w:r>
              <w:rPr>
                <w:rFonts w:hint="eastAsia" w:eastAsia="宋体"/>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47" w:type="dxa"/>
            <w:noWrap w:val="0"/>
            <w:vAlign w:val="top"/>
          </w:tcPr>
          <w:p>
            <w:pPr>
              <w:tabs>
                <w:tab w:val="left" w:pos="2680"/>
              </w:tabs>
              <w:jc w:val="center"/>
              <w:rPr>
                <w:rFonts w:hint="eastAsia" w:eastAsia="宋体"/>
                <w:vertAlign w:val="baseline"/>
                <w:lang w:val="en-US" w:eastAsia="zh-CN"/>
              </w:rPr>
            </w:pPr>
            <w:r>
              <w:rPr>
                <w:rFonts w:hint="eastAsia" w:ascii="仿宋_GB2312" w:hAnsi="仿宋_GB2312" w:eastAsia="仿宋_GB2312" w:cs="仿宋_GB2312"/>
                <w:lang w:val="en-US" w:eastAsia="zh-CN"/>
              </w:rPr>
              <w:t>多联机中央空调</w:t>
            </w:r>
          </w:p>
        </w:tc>
        <w:tc>
          <w:tcPr>
            <w:tcW w:w="2069" w:type="dxa"/>
            <w:noWrap w:val="0"/>
            <w:vAlign w:val="top"/>
          </w:tcPr>
          <w:p>
            <w:pPr>
              <w:tabs>
                <w:tab w:val="left" w:pos="2680"/>
              </w:tabs>
              <w:jc w:val="center"/>
              <w:rPr>
                <w:rFonts w:hint="default" w:eastAsia="宋体"/>
                <w:vertAlign w:val="baseline"/>
                <w:lang w:val="en-US" w:eastAsia="zh-CN"/>
              </w:rPr>
            </w:pPr>
            <w:r>
              <w:rPr>
                <w:rFonts w:hint="eastAsia"/>
                <w:vertAlign w:val="baseline"/>
                <w:lang w:val="en-US" w:eastAsia="zh-CN"/>
              </w:rPr>
              <w:t>1</w:t>
            </w:r>
          </w:p>
        </w:tc>
        <w:tc>
          <w:tcPr>
            <w:tcW w:w="2287" w:type="dxa"/>
            <w:noWrap w:val="0"/>
            <w:vAlign w:val="top"/>
          </w:tcPr>
          <w:p>
            <w:pPr>
              <w:tabs>
                <w:tab w:val="left" w:pos="2680"/>
              </w:tabs>
              <w:jc w:val="center"/>
              <w:rPr>
                <w:rFonts w:hint="default" w:eastAsia="宋体"/>
                <w:vertAlign w:val="baseline"/>
                <w:lang w:val="en-US" w:eastAsia="zh-CN"/>
              </w:rPr>
            </w:pPr>
            <w:r>
              <w:rPr>
                <w:rFonts w:hint="eastAsia"/>
                <w:vertAlign w:val="baseline"/>
                <w:lang w:val="en-US" w:eastAsia="zh-CN"/>
              </w:rPr>
              <w:t>套</w:t>
            </w:r>
          </w:p>
        </w:tc>
      </w:tr>
    </w:tbl>
    <w:p>
      <w:pPr>
        <w:tabs>
          <w:tab w:val="left" w:pos="2680"/>
        </w:tabs>
        <w:ind w:firstLine="480" w:firstLineChars="200"/>
        <w:jc w:val="left"/>
        <w:rPr>
          <w:rFonts w:hint="eastAsia"/>
          <w:sz w:val="24"/>
          <w:szCs w:val="24"/>
          <w:lang w:val="en-US" w:eastAsia="zh-CN"/>
        </w:rPr>
      </w:pPr>
    </w:p>
    <w:p>
      <w:pPr>
        <w:tabs>
          <w:tab w:val="left" w:pos="2680"/>
        </w:tabs>
        <w:jc w:val="left"/>
        <w:rPr>
          <w:rFonts w:hint="eastAsia"/>
          <w:sz w:val="24"/>
          <w:szCs w:val="24"/>
          <w:lang w:val="en-US" w:eastAsia="zh-CN"/>
        </w:rPr>
      </w:pPr>
    </w:p>
    <w:p>
      <w:pPr>
        <w:numPr>
          <w:ilvl w:val="0"/>
          <w:numId w:val="8"/>
        </w:numPr>
        <w:tabs>
          <w:tab w:val="left" w:pos="2680"/>
        </w:tabs>
        <w:ind w:left="636" w:leftChars="200" w:hanging="216" w:hangingChars="90"/>
        <w:jc w:val="left"/>
        <w:rPr>
          <w:rFonts w:hint="eastAsia"/>
          <w:sz w:val="24"/>
          <w:szCs w:val="24"/>
        </w:rPr>
      </w:pPr>
      <w:r>
        <w:rPr>
          <w:rFonts w:hint="eastAsia"/>
          <w:sz w:val="24"/>
          <w:szCs w:val="24"/>
        </w:rPr>
        <w:t>技术要求：</w:t>
      </w:r>
      <w:r>
        <w:rPr>
          <w:rFonts w:hint="eastAsia"/>
          <w:sz w:val="24"/>
          <w:szCs w:val="24"/>
          <w:lang w:val="en-US" w:eastAsia="zh-CN"/>
        </w:rPr>
        <w:t>详细要求见技术规格书和附图。</w:t>
      </w:r>
    </w:p>
    <w:p>
      <w:pPr>
        <w:numPr>
          <w:ilvl w:val="0"/>
          <w:numId w:val="8"/>
        </w:numPr>
        <w:tabs>
          <w:tab w:val="left" w:pos="2680"/>
        </w:tabs>
        <w:ind w:left="636" w:leftChars="200" w:hanging="216" w:hangingChars="90"/>
        <w:jc w:val="left"/>
        <w:rPr>
          <w:rFonts w:hint="eastAsia"/>
          <w:sz w:val="24"/>
          <w:szCs w:val="24"/>
        </w:rPr>
      </w:pPr>
      <w:r>
        <w:rPr>
          <w:rFonts w:hint="eastAsia"/>
          <w:sz w:val="24"/>
          <w:szCs w:val="24"/>
        </w:rPr>
        <w:t>施工中，主、辅材，工器具在厂区的倒运、装卸由承揽方负责，遵守发包方现场管理制度和安全规定，严格按照检维修安全措施进行施工；发包方业主单位负责监督、协助</w:t>
      </w:r>
      <w:r>
        <w:rPr>
          <w:rFonts w:hint="eastAsia"/>
          <w:sz w:val="24"/>
          <w:szCs w:val="24"/>
          <w:lang w:eastAsia="zh-CN"/>
        </w:rPr>
        <w:t>。</w:t>
      </w:r>
    </w:p>
    <w:p>
      <w:pPr>
        <w:numPr>
          <w:ilvl w:val="0"/>
          <w:numId w:val="8"/>
        </w:numPr>
        <w:tabs>
          <w:tab w:val="left" w:pos="2680"/>
        </w:tabs>
        <w:ind w:left="636" w:leftChars="200" w:hanging="216" w:hangingChars="90"/>
        <w:jc w:val="left"/>
        <w:rPr>
          <w:rFonts w:hint="eastAsia"/>
          <w:sz w:val="24"/>
          <w:szCs w:val="24"/>
        </w:rPr>
      </w:pPr>
      <w:r>
        <w:rPr>
          <w:rFonts w:hint="eastAsia"/>
          <w:sz w:val="24"/>
          <w:szCs w:val="24"/>
        </w:rPr>
        <w:t>各投标单位需了解实际情况，详细交流。</w:t>
      </w:r>
    </w:p>
    <w:p>
      <w:pPr>
        <w:numPr>
          <w:ilvl w:val="0"/>
          <w:numId w:val="8"/>
        </w:numPr>
        <w:tabs>
          <w:tab w:val="left" w:pos="2680"/>
        </w:tabs>
        <w:ind w:left="636" w:leftChars="200" w:hanging="216" w:hangingChars="90"/>
        <w:jc w:val="left"/>
        <w:rPr>
          <w:rFonts w:hint="default"/>
          <w:sz w:val="24"/>
          <w:szCs w:val="24"/>
          <w:lang w:val="en-US" w:eastAsia="zh-CN"/>
        </w:rPr>
      </w:pPr>
      <w:r>
        <w:rPr>
          <w:rFonts w:hint="eastAsia"/>
          <w:sz w:val="24"/>
          <w:szCs w:val="24"/>
        </w:rPr>
        <w:t>供方负责设备安装。</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宋体" w:hAnsi="宋体" w:cs="Arial"/>
          <w:sz w:val="28"/>
          <w:szCs w:val="28"/>
          <w:lang w:val="en-US" w:eastAsia="zh-CN"/>
        </w:rPr>
      </w:pPr>
      <w:r>
        <w:rPr>
          <w:rFonts w:hint="eastAsia"/>
          <w:sz w:val="24"/>
          <w:szCs w:val="24"/>
          <w:lang w:val="en-US" w:eastAsia="zh-CN"/>
        </w:rPr>
        <w:t>6.投标方</w:t>
      </w:r>
      <w:r>
        <w:rPr>
          <w:rFonts w:hint="default"/>
          <w:sz w:val="24"/>
          <w:szCs w:val="24"/>
          <w:lang w:val="en-US" w:eastAsia="zh-CN"/>
        </w:rPr>
        <w:t>中标后需缴纳安全保证金及固定综合履约保证金共60万元整，如之前工程已缴纳则不需重复缴纳。如</w:t>
      </w:r>
      <w:r>
        <w:rPr>
          <w:rFonts w:hint="eastAsia"/>
          <w:sz w:val="24"/>
          <w:szCs w:val="24"/>
          <w:lang w:val="en-US" w:eastAsia="zh-CN"/>
        </w:rPr>
        <w:t>投标方</w:t>
      </w:r>
      <w:r>
        <w:rPr>
          <w:rFonts w:hint="default"/>
          <w:sz w:val="24"/>
          <w:szCs w:val="24"/>
          <w:lang w:val="en-US" w:eastAsia="zh-CN"/>
        </w:rPr>
        <w:t>之前未缴纳则需在</w:t>
      </w:r>
      <w:r>
        <w:rPr>
          <w:rFonts w:hint="eastAsia"/>
          <w:sz w:val="24"/>
          <w:szCs w:val="24"/>
          <w:lang w:val="en-US" w:eastAsia="zh-CN"/>
        </w:rPr>
        <w:t>招标方</w:t>
      </w:r>
      <w:r>
        <w:rPr>
          <w:rFonts w:hint="default"/>
          <w:sz w:val="24"/>
          <w:szCs w:val="24"/>
          <w:lang w:val="en-US" w:eastAsia="zh-CN"/>
        </w:rPr>
        <w:t>发送中标通知书3日内缴纳剩余的安全保证金及固定综合履约保证金，否则</w:t>
      </w:r>
      <w:r>
        <w:rPr>
          <w:rFonts w:hint="eastAsia"/>
          <w:sz w:val="24"/>
          <w:szCs w:val="24"/>
          <w:lang w:val="en-US" w:eastAsia="zh-CN"/>
        </w:rPr>
        <w:t>招标方</w:t>
      </w:r>
      <w:r>
        <w:rPr>
          <w:rFonts w:hint="default"/>
          <w:sz w:val="24"/>
          <w:szCs w:val="24"/>
          <w:lang w:val="en-US" w:eastAsia="zh-CN"/>
        </w:rPr>
        <w:t>有权废除</w:t>
      </w:r>
      <w:r>
        <w:rPr>
          <w:rFonts w:hint="eastAsia"/>
          <w:sz w:val="24"/>
          <w:szCs w:val="24"/>
          <w:lang w:val="en-US" w:eastAsia="zh-CN"/>
        </w:rPr>
        <w:t>投标方</w:t>
      </w:r>
      <w:r>
        <w:rPr>
          <w:rFonts w:hint="default"/>
          <w:sz w:val="24"/>
          <w:szCs w:val="24"/>
          <w:lang w:val="en-US" w:eastAsia="zh-CN"/>
        </w:rPr>
        <w:t>中标资格。</w:t>
      </w:r>
    </w:p>
    <w:p>
      <w:pPr>
        <w:numPr>
          <w:ilvl w:val="0"/>
          <w:numId w:val="0"/>
        </w:num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lang w:val="en-US" w:eastAsia="zh-CN"/>
        </w:rPr>
        <w:t>7.</w:t>
      </w:r>
      <w:r>
        <w:rPr>
          <w:rFonts w:hint="eastAsia" w:ascii="宋体" w:hAnsi="宋体"/>
          <w:b/>
          <w:color w:val="FF0000"/>
          <w:sz w:val="24"/>
          <w:szCs w:val="24"/>
        </w:rPr>
        <w:t>本次招标项目最高投标限</w:t>
      </w:r>
      <w:r>
        <w:rPr>
          <w:rFonts w:hint="eastAsia" w:ascii="宋体" w:hAnsi="宋体"/>
          <w:b/>
          <w:color w:val="FF0000"/>
          <w:sz w:val="24"/>
          <w:szCs w:val="24"/>
          <w:lang w:eastAsia="zh-CN"/>
        </w:rPr>
        <w:t>总</w:t>
      </w:r>
      <w:r>
        <w:rPr>
          <w:rFonts w:hint="eastAsia" w:ascii="宋体" w:hAnsi="宋体"/>
          <w:b/>
          <w:color w:val="FF0000"/>
          <w:sz w:val="24"/>
          <w:szCs w:val="24"/>
        </w:rPr>
        <w:t>价为：</w:t>
      </w:r>
      <w:r>
        <w:rPr>
          <w:rFonts w:hint="eastAsia" w:ascii="宋体" w:hAnsi="宋体"/>
          <w:b/>
          <w:color w:val="FF0000"/>
          <w:sz w:val="24"/>
          <w:szCs w:val="24"/>
          <w:lang w:val="en-US" w:eastAsia="zh-CN"/>
        </w:rPr>
        <w:t>50</w:t>
      </w:r>
      <w:r>
        <w:rPr>
          <w:rFonts w:hint="eastAsia" w:ascii="宋体" w:hAnsi="宋体"/>
          <w:b/>
          <w:color w:val="FF0000"/>
          <w:sz w:val="24"/>
          <w:szCs w:val="24"/>
        </w:rPr>
        <w:t>万元（大写：</w:t>
      </w:r>
      <w:r>
        <w:rPr>
          <w:rFonts w:hint="eastAsia" w:ascii="宋体" w:hAnsi="宋体"/>
          <w:b/>
          <w:color w:val="FF0000"/>
          <w:sz w:val="24"/>
          <w:szCs w:val="24"/>
          <w:lang w:eastAsia="zh-CN"/>
        </w:rPr>
        <w:t>伍拾万元整</w:t>
      </w:r>
      <w:r>
        <w:rPr>
          <w:rFonts w:hint="eastAsia" w:ascii="宋体" w:hAnsi="宋体"/>
          <w:b/>
          <w:color w:val="FF0000"/>
          <w:sz w:val="24"/>
          <w:szCs w:val="24"/>
        </w:rPr>
        <w:t>），报价高于此最高投标限价的作废标处理。</w:t>
      </w:r>
    </w:p>
    <w:p>
      <w:pPr>
        <w:numPr>
          <w:ilvl w:val="0"/>
          <w:numId w:val="0"/>
        </w:numPr>
        <w:tabs>
          <w:tab w:val="left" w:pos="2680"/>
        </w:tabs>
        <w:jc w:val="left"/>
        <w:rPr>
          <w:rFonts w:hint="eastAsia"/>
          <w:b/>
          <w:bCs/>
        </w:rPr>
      </w:pPr>
      <w:r>
        <w:rPr>
          <w:rFonts w:hint="eastAsia"/>
          <w:b/>
          <w:sz w:val="24"/>
          <w:szCs w:val="24"/>
          <w:lang w:eastAsia="zh-CN"/>
        </w:rPr>
        <w:t>十五、</w:t>
      </w:r>
      <w:r>
        <w:rPr>
          <w:rFonts w:hint="eastAsia"/>
          <w:b/>
          <w:bCs/>
        </w:rPr>
        <w:t>报价表--详见附件</w:t>
      </w:r>
      <w:r>
        <w:rPr>
          <w:rFonts w:hint="eastAsia"/>
          <w:b/>
          <w:bCs/>
          <w:lang w:val="en-US" w:eastAsia="zh-CN"/>
        </w:rPr>
        <w:t>5</w:t>
      </w:r>
      <w:r>
        <w:rPr>
          <w:rFonts w:hint="eastAsia"/>
          <w:b/>
          <w:bCs/>
        </w:rPr>
        <w:t>《报价表》</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cs="仿宋_GB2312"/>
          <w:sz w:val="24"/>
          <w:szCs w:val="24"/>
        </w:rPr>
        <w:t>报价表中需详细列出易损件及非标件清单，并对此进行报价，其中标准易损件需要列出准</w:t>
      </w:r>
      <w:r>
        <w:rPr>
          <w:rFonts w:hint="eastAsia" w:ascii="宋体" w:hAnsi="宋体" w:cs="仿宋_GB2312"/>
          <w:color w:val="000000" w:themeColor="text1"/>
          <w:sz w:val="24"/>
          <w:szCs w:val="24"/>
        </w:rPr>
        <w:t>确型号品牌，非标易损件和其他非标件需提供详细制作图纸</w:t>
      </w:r>
      <w:r>
        <w:rPr>
          <w:rFonts w:hint="eastAsia" w:ascii="宋体" w:hAnsi="宋体" w:eastAsia="宋体" w:cs="宋体"/>
          <w:sz w:val="24"/>
          <w:szCs w:val="24"/>
          <w:lang w:eastAsia="zh-CN"/>
        </w:rPr>
        <w:t>。</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cs="仿宋_GB2312"/>
          <w:color w:val="000000" w:themeColor="text1"/>
          <w:sz w:val="24"/>
          <w:szCs w:val="24"/>
        </w:rPr>
        <w:t>相关零件报价及图纸提供情况作为评标参考依据。易损件及非标件价格作为备件参考价格，不得随意涨价</w:t>
      </w:r>
      <w:r>
        <w:rPr>
          <w:rFonts w:hint="eastAsia" w:ascii="宋体" w:hAnsi="宋体" w:eastAsia="宋体" w:cs="宋体"/>
          <w:sz w:val="24"/>
          <w:szCs w:val="24"/>
          <w:lang w:eastAsia="zh-CN"/>
        </w:rPr>
        <w:t>。</w:t>
      </w:r>
    </w:p>
    <w:p>
      <w:pPr>
        <w:pStyle w:val="2"/>
        <w:ind w:left="0" w:leftChars="0" w:firstLine="0" w:firstLineChars="0"/>
        <w:rPr>
          <w:rFonts w:hint="eastAsia"/>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hint="default" w:ascii="宋体" w:hAnsi="宋体" w:eastAsia="宋体" w:cs="仿宋_GB2312"/>
          <w:color w:val="000000" w:themeColor="text1"/>
          <w:kern w:val="2"/>
          <w:sz w:val="24"/>
          <w:szCs w:val="24"/>
          <w:lang w:val="en-US" w:eastAsia="zh-CN" w:bidi="ar-SA"/>
        </w:rPr>
        <w:t>设备与安装分开报价</w:t>
      </w:r>
      <w:r>
        <w:rPr>
          <w:rFonts w:hint="eastAsia" w:ascii="宋体" w:hAnsi="宋体" w:eastAsia="宋体" w:cs="仿宋_GB2312"/>
          <w:color w:val="000000" w:themeColor="text1"/>
          <w:kern w:val="2"/>
          <w:sz w:val="24"/>
          <w:szCs w:val="24"/>
          <w:lang w:val="en-US" w:eastAsia="zh-CN" w:bidi="ar-SA"/>
        </w:rPr>
        <w:t>(含税)</w:t>
      </w:r>
      <w:r>
        <w:rPr>
          <w:rFonts w:hint="default" w:ascii="宋体" w:hAnsi="宋体" w:eastAsia="宋体" w:cs="仿宋_GB2312"/>
          <w:color w:val="000000" w:themeColor="text1"/>
          <w:kern w:val="2"/>
          <w:sz w:val="24"/>
          <w:szCs w:val="24"/>
          <w:lang w:val="en-US" w:eastAsia="zh-CN" w:bidi="ar-SA"/>
        </w:rPr>
        <w:t>。</w:t>
      </w:r>
    </w:p>
    <w:p>
      <w:pPr>
        <w:numPr>
          <w:ilvl w:val="0"/>
          <w:numId w:val="0"/>
        </w:numPr>
        <w:tabs>
          <w:tab w:val="left" w:pos="2680"/>
        </w:tabs>
        <w:ind w:firstLine="422" w:firstLineChars="200"/>
        <w:jc w:val="left"/>
        <w:rPr>
          <w:rFonts w:hint="eastAsia" w:eastAsia="宋体"/>
          <w:b/>
          <w:bCs/>
          <w:lang w:eastAsia="zh-CN"/>
        </w:rPr>
      </w:pPr>
    </w:p>
    <w:p>
      <w:pPr>
        <w:numPr>
          <w:ilvl w:val="0"/>
          <w:numId w:val="0"/>
        </w:numPr>
        <w:spacing w:line="360" w:lineRule="auto"/>
        <w:rPr>
          <w:rFonts w:hint="eastAsia" w:ascii="宋体" w:hAnsi="宋体"/>
          <w:b/>
          <w:color w:val="FF0000"/>
          <w:sz w:val="24"/>
          <w:szCs w:val="24"/>
        </w:rPr>
      </w:pPr>
    </w:p>
    <w:p>
      <w:pPr>
        <w:pStyle w:val="2"/>
        <w:rPr>
          <w:rFonts w:hint="eastAsia" w:ascii="宋体" w:hAnsi="宋体"/>
          <w:b/>
          <w:color w:val="FF0000"/>
          <w:sz w:val="24"/>
          <w:szCs w:val="24"/>
        </w:rPr>
      </w:pPr>
    </w:p>
    <w:p>
      <w:pPr>
        <w:pStyle w:val="2"/>
        <w:rPr>
          <w:rFonts w:hint="eastAsia" w:ascii="宋体" w:hAnsi="宋体"/>
          <w:b/>
          <w:color w:val="FF0000"/>
          <w:sz w:val="24"/>
          <w:szCs w:val="24"/>
        </w:rPr>
      </w:pPr>
    </w:p>
    <w:p>
      <w:pPr>
        <w:pStyle w:val="2"/>
        <w:rPr>
          <w:rFonts w:hint="eastAsia" w:ascii="宋体" w:hAnsi="宋体"/>
          <w:b/>
          <w:color w:val="FF0000"/>
          <w:sz w:val="24"/>
          <w:szCs w:val="24"/>
        </w:rPr>
      </w:pPr>
    </w:p>
    <w:p>
      <w:pPr>
        <w:pStyle w:val="2"/>
        <w:rPr>
          <w:rFonts w:hint="eastAsia" w:ascii="宋体" w:hAnsi="宋体"/>
          <w:b/>
          <w:color w:val="FF0000"/>
          <w:sz w:val="24"/>
          <w:szCs w:val="24"/>
        </w:rPr>
      </w:pPr>
    </w:p>
    <w:p>
      <w:pPr>
        <w:rPr>
          <w:b/>
          <w:sz w:val="24"/>
          <w:szCs w:val="24"/>
        </w:rPr>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hint="eastAsia" w:ascii="宋体" w:hAnsi="宋体"/>
          <w:sz w:val="24"/>
          <w:szCs w:val="24"/>
          <w:lang w:val="en-US" w:eastAsia="zh-CN"/>
        </w:rPr>
        <w:t>2021</w:t>
      </w:r>
      <w:r>
        <w:rPr>
          <w:rFonts w:ascii="宋体" w:hAnsi="宋体"/>
          <w:sz w:val="24"/>
          <w:szCs w:val="24"/>
        </w:rPr>
        <w:t>年</w:t>
      </w:r>
      <w:r>
        <w:rPr>
          <w:rFonts w:hint="eastAsia" w:ascii="宋体" w:hAnsi="宋体"/>
          <w:sz w:val="24"/>
          <w:szCs w:val="24"/>
          <w:lang w:val="en-US" w:eastAsia="zh-CN"/>
        </w:rPr>
        <w:t>1</w:t>
      </w:r>
      <w:r>
        <w:rPr>
          <w:rFonts w:ascii="宋体" w:hAnsi="宋体"/>
          <w:sz w:val="24"/>
          <w:szCs w:val="24"/>
        </w:rPr>
        <w:t>月</w:t>
      </w:r>
      <w:r>
        <w:rPr>
          <w:rFonts w:hint="eastAsia" w:ascii="宋体" w:hAnsi="宋体"/>
          <w:sz w:val="24"/>
          <w:szCs w:val="24"/>
          <w:lang w:val="en-US" w:eastAsia="zh-CN"/>
        </w:rPr>
        <w:t>21</w:t>
      </w:r>
      <w:r>
        <w:rPr>
          <w:rFonts w:hint="eastAsia" w:ascii="宋体" w:hAnsi="宋体"/>
          <w:sz w:val="24"/>
          <w:szCs w:val="24"/>
        </w:rPr>
        <w:t>日</w:t>
      </w:r>
      <w:r>
        <w:rPr>
          <w:b/>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3"/>
        <w:snapToGrid w:val="0"/>
        <w:spacing w:line="480" w:lineRule="auto"/>
        <w:rPr>
          <w:rFonts w:hint="eastAsia" w:ascii="宋体" w:hAnsi="宋体" w:cs="宋体"/>
          <w:szCs w:val="22"/>
        </w:rPr>
      </w:pPr>
      <w:r>
        <w:rPr>
          <w:rFonts w:hint="eastAsia" w:ascii="宋体" w:hAnsi="宋体" w:cs="宋体"/>
          <w:szCs w:val="22"/>
        </w:rPr>
        <w:t>附件2</w:t>
      </w:r>
    </w:p>
    <w:p>
      <w:pPr>
        <w:pStyle w:val="23"/>
        <w:snapToGrid w:val="0"/>
        <w:spacing w:line="480" w:lineRule="auto"/>
        <w:rPr>
          <w:rFonts w:hint="eastAsia" w:ascii="宋体" w:hAnsi="宋体" w:cs="宋体"/>
          <w:szCs w:val="22"/>
        </w:rPr>
      </w:pPr>
    </w:p>
    <w:p>
      <w:pPr>
        <w:pStyle w:val="23"/>
        <w:snapToGrid w:val="0"/>
        <w:spacing w:line="480" w:lineRule="auto"/>
        <w:rPr>
          <w:rFonts w:hint="eastAsia" w:ascii="宋体" w:hAnsi="宋体" w:cs="宋体"/>
          <w:szCs w:val="22"/>
        </w:rPr>
      </w:pPr>
    </w:p>
    <w:p>
      <w:pPr>
        <w:pStyle w:val="23"/>
        <w:snapToGrid w:val="0"/>
        <w:spacing w:line="480" w:lineRule="auto"/>
        <w:rPr>
          <w:rFonts w:hint="eastAsia" w:ascii="宋体" w:hAnsi="宋体" w:cs="宋体"/>
          <w:szCs w:val="22"/>
        </w:rPr>
      </w:pPr>
    </w:p>
    <w:p>
      <w:pPr>
        <w:pStyle w:val="23"/>
        <w:snapToGrid w:val="0"/>
        <w:spacing w:line="480" w:lineRule="auto"/>
        <w:rPr>
          <w:rFonts w:hint="eastAsia" w:ascii="宋体" w:hAnsi="宋体" w:cs="宋体"/>
          <w:szCs w:val="22"/>
        </w:rPr>
      </w:pPr>
    </w:p>
    <w:p>
      <w:pPr>
        <w:pStyle w:val="23"/>
        <w:snapToGrid w:val="0"/>
        <w:spacing w:line="480" w:lineRule="auto"/>
        <w:rPr>
          <w:rFonts w:hint="eastAsia" w:ascii="宋体" w:hAnsi="宋体" w:cs="宋体"/>
          <w:szCs w:val="22"/>
        </w:rPr>
      </w:pPr>
    </w:p>
    <w:p>
      <w:pPr>
        <w:pStyle w:val="23"/>
        <w:snapToGrid w:val="0"/>
        <w:spacing w:line="480" w:lineRule="auto"/>
        <w:rPr>
          <w:rFonts w:hint="eastAsia" w:ascii="宋体" w:hAnsi="宋体" w:cs="宋体"/>
          <w:szCs w:val="22"/>
        </w:rPr>
      </w:pPr>
    </w:p>
    <w:p>
      <w:pPr>
        <w:pStyle w:val="23"/>
        <w:snapToGrid w:val="0"/>
        <w:spacing w:line="480" w:lineRule="auto"/>
        <w:rPr>
          <w:rFonts w:hint="eastAsia" w:ascii="宋体" w:hAnsi="宋体" w:cs="宋体"/>
          <w:szCs w:val="22"/>
        </w:rPr>
      </w:pPr>
    </w:p>
    <w:p>
      <w:pPr>
        <w:pStyle w:val="23"/>
        <w:snapToGrid w:val="0"/>
        <w:spacing w:line="480" w:lineRule="auto"/>
        <w:rPr>
          <w:rFonts w:hint="eastAsia" w:ascii="宋体" w:hAnsi="宋体" w:cs="宋体"/>
          <w:szCs w:val="22"/>
        </w:rPr>
      </w:pPr>
    </w:p>
    <w:p>
      <w:pPr>
        <w:pStyle w:val="23"/>
        <w:snapToGrid w:val="0"/>
        <w:spacing w:line="480" w:lineRule="auto"/>
        <w:rPr>
          <w:rFonts w:hint="eastAsia" w:ascii="宋体" w:hAnsi="宋体" w:cs="宋体"/>
          <w:szCs w:val="22"/>
        </w:rPr>
      </w:pPr>
    </w:p>
    <w:p>
      <w:pPr>
        <w:pStyle w:val="23"/>
        <w:snapToGrid w:val="0"/>
        <w:spacing w:line="480" w:lineRule="auto"/>
        <w:rPr>
          <w:rFonts w:hint="eastAsia" w:ascii="宋体" w:hAnsi="宋体" w:cs="宋体"/>
          <w:szCs w:val="22"/>
        </w:rPr>
      </w:pPr>
    </w:p>
    <w:p>
      <w:pPr>
        <w:pStyle w:val="23"/>
        <w:snapToGrid w:val="0"/>
        <w:spacing w:line="480" w:lineRule="auto"/>
        <w:rPr>
          <w:rFonts w:hint="eastAsia" w:ascii="宋体" w:hAnsi="宋体" w:cs="宋体"/>
          <w:szCs w:val="22"/>
        </w:rPr>
      </w:pPr>
    </w:p>
    <w:p>
      <w:pPr>
        <w:pStyle w:val="23"/>
        <w:snapToGrid w:val="0"/>
        <w:spacing w:line="480" w:lineRule="auto"/>
        <w:rPr>
          <w:rFonts w:hint="eastAsia" w:ascii="宋体" w:hAnsi="宋体" w:cs="宋体"/>
          <w:szCs w:val="22"/>
        </w:rPr>
      </w:pPr>
    </w:p>
    <w:p>
      <w:pPr>
        <w:pStyle w:val="23"/>
        <w:snapToGrid w:val="0"/>
        <w:spacing w:line="480" w:lineRule="auto"/>
        <w:rPr>
          <w:rFonts w:hint="eastAsia" w:ascii="宋体" w:hAnsi="宋体" w:cs="宋体"/>
          <w:szCs w:val="22"/>
        </w:rPr>
      </w:pPr>
    </w:p>
    <w:p>
      <w:pPr>
        <w:pStyle w:val="23"/>
        <w:snapToGrid w:val="0"/>
        <w:spacing w:line="480" w:lineRule="auto"/>
        <w:rPr>
          <w:rFonts w:hint="eastAsia" w:ascii="宋体" w:hAnsi="宋体" w:cs="宋体"/>
          <w:szCs w:val="22"/>
        </w:rPr>
      </w:pPr>
    </w:p>
    <w:p>
      <w:pPr>
        <w:pStyle w:val="23"/>
        <w:snapToGrid w:val="0"/>
        <w:spacing w:line="480" w:lineRule="auto"/>
        <w:rPr>
          <w:rFonts w:hint="eastAsia" w:ascii="宋体" w:hAnsi="宋体" w:cs="宋体"/>
          <w:szCs w:val="22"/>
        </w:rPr>
      </w:pPr>
    </w:p>
    <w:p>
      <w:pPr>
        <w:pStyle w:val="23"/>
        <w:snapToGrid w:val="0"/>
        <w:spacing w:line="480" w:lineRule="auto"/>
        <w:rPr>
          <w:rFonts w:ascii="宋体" w:hAnsi="宋体" w:cs="宋体"/>
          <w:szCs w:val="22"/>
        </w:rPr>
      </w:pPr>
      <w:r>
        <w:rPr>
          <w:rFonts w:hint="eastAsia" w:ascii="宋体" w:hAnsi="宋体" w:cs="宋体"/>
          <w:szCs w:val="22"/>
          <w:lang w:eastAsia="zh-CN"/>
        </w:rPr>
        <w:t>附件</w:t>
      </w:r>
      <w:r>
        <w:rPr>
          <w:rFonts w:hint="eastAsia" w:ascii="宋体" w:hAnsi="宋体" w:cs="宋体"/>
          <w:szCs w:val="22"/>
          <w:lang w:val="en-US" w:eastAsia="zh-CN"/>
        </w:rPr>
        <w:t>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4"/>
          <w:szCs w:val="24"/>
        </w:rPr>
        <w:t>yang_19821112@163.com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ascii="宋体" w:hAnsi="宋体" w:cs="宋体"/>
          <w:b/>
          <w:bCs/>
          <w:color w:val="2A2A2A"/>
          <w:kern w:val="0"/>
          <w:sz w:val="28"/>
          <w:szCs w:val="28"/>
          <w:shd w:val="clear" w:color="auto" w:fill="FFFFFF"/>
        </w:rPr>
      </w:pPr>
      <w:r>
        <w:rPr>
          <w:rFonts w:hint="eastAsia" w:ascii="仿宋_GB2312" w:eastAsia="仿宋_GB2312"/>
          <w:sz w:val="28"/>
          <w:szCs w:val="28"/>
        </w:rPr>
        <w:t>签字日期：</w:t>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134" w:right="1803" w:bottom="1440" w:left="1134" w:header="720" w:footer="720" w:gutter="0"/>
          <w:cols w:space="0" w:num="1"/>
          <w:rtlGutter w:val="0"/>
          <w:docGrid w:linePitch="0" w:charSpace="0"/>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4"/>
        <w:widowControl/>
        <w:rPr>
          <w:rFonts w:hint="default"/>
          <w:sz w:val="28"/>
          <w:szCs w:val="28"/>
        </w:rPr>
      </w:pPr>
      <w:r>
        <w:rPr>
          <w:b w:val="0"/>
          <w:bCs/>
          <w:sz w:val="28"/>
          <w:szCs w:val="28"/>
        </w:rPr>
        <w:t xml:space="preserve">附件4               </w:t>
      </w:r>
      <w:r>
        <w:rPr>
          <w:sz w:val="28"/>
          <w:szCs w:val="28"/>
        </w:rPr>
        <w:t>法人授权委托书</w:t>
      </w:r>
    </w:p>
    <w:p>
      <w:pPr>
        <w:pStyle w:val="10"/>
        <w:widowControl/>
        <w:ind w:firstLine="420"/>
        <w:rPr>
          <w:rFonts w:hint="eastAsia"/>
          <w:sz w:val="28"/>
          <w:szCs w:val="28"/>
        </w:rPr>
      </w:pPr>
      <w:r>
        <w:rPr>
          <w:sz w:val="28"/>
          <w:szCs w:val="28"/>
        </w:rPr>
        <w:t xml:space="preserve">委托单位：    </w:t>
      </w:r>
    </w:p>
    <w:p>
      <w:pPr>
        <w:pStyle w:val="10"/>
        <w:widowControl/>
        <w:ind w:firstLine="420"/>
        <w:rPr>
          <w:rFonts w:hint="eastAsia"/>
          <w:sz w:val="28"/>
          <w:szCs w:val="28"/>
        </w:rPr>
      </w:pPr>
      <w:r>
        <w:rPr>
          <w:sz w:val="28"/>
          <w:szCs w:val="28"/>
        </w:rPr>
        <w:t>法定代表人：</w:t>
      </w:r>
    </w:p>
    <w:p>
      <w:pPr>
        <w:pStyle w:val="10"/>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10"/>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10"/>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10"/>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10"/>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10"/>
        <w:widowControl/>
        <w:ind w:firstLine="420"/>
        <w:rPr>
          <w:rFonts w:hint="eastAsia"/>
        </w:rPr>
      </w:pPr>
      <w:r>
        <w:rPr>
          <w:rFonts w:hint="eastAsia"/>
        </w:rP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10"/>
        <w:widowControl/>
        <w:rPr>
          <w:rFonts w:hint="eastAsia"/>
        </w:rPr>
      </w:pPr>
    </w:p>
    <w:p>
      <w:pPr>
        <w:pStyle w:val="10"/>
        <w:widowControl/>
        <w:ind w:firstLine="420"/>
        <w:rPr>
          <w:rFonts w:hint="eastAsia"/>
        </w:rPr>
      </w:pPr>
    </w:p>
    <w:p>
      <w:pPr>
        <w:pStyle w:val="10"/>
        <w:widowControl/>
        <w:ind w:firstLine="420"/>
        <w:rPr>
          <w:rFonts w:hint="eastAsia"/>
        </w:rPr>
      </w:pPr>
    </w:p>
    <w:p>
      <w:pPr>
        <w:pStyle w:val="10"/>
        <w:widowControl/>
        <w:ind w:firstLine="420"/>
        <w:rPr>
          <w:rFonts w:hint="eastAsia"/>
        </w:rPr>
      </w:pPr>
      <w:r>
        <w:t>委托单位： (盖章)</w:t>
      </w:r>
    </w:p>
    <w:p>
      <w:pPr>
        <w:pStyle w:val="10"/>
        <w:widowControl/>
        <w:ind w:firstLine="420"/>
        <w:rPr>
          <w:rFonts w:hint="eastAsia"/>
        </w:rPr>
      </w:pPr>
      <w:r>
        <w:t>法定代表人： (签名或盖章)</w:t>
      </w:r>
    </w:p>
    <w:p>
      <w:pPr>
        <w:pStyle w:val="10"/>
        <w:widowControl/>
        <w:ind w:firstLine="420"/>
        <w:rPr>
          <w:rFonts w:hint="eastAsia"/>
        </w:rPr>
      </w:pPr>
      <w:r>
        <w:t>法人授权责任人：(签名或盖章)</w:t>
      </w:r>
    </w:p>
    <w:p>
      <w:pPr>
        <w:pStyle w:val="10"/>
        <w:widowControl/>
        <w:ind w:firstLine="960" w:firstLineChars="400"/>
        <w:rPr>
          <w:rFonts w:hint="eastAsia"/>
        </w:rPr>
        <w:sectPr>
          <w:pgSz w:w="11906" w:h="16838"/>
          <w:pgMar w:top="1440" w:right="1800" w:bottom="1440" w:left="1800" w:header="851" w:footer="992" w:gutter="0"/>
          <w:cols w:space="720" w:num="1"/>
          <w:docGrid w:type="lines" w:linePitch="312" w:charSpace="0"/>
        </w:sectPr>
      </w:pPr>
      <w:r>
        <w:t xml:space="preserve">年 </w:t>
      </w:r>
      <w:r>
        <w:rPr>
          <w:rFonts w:hint="eastAsia"/>
        </w:rPr>
        <w:t xml:space="preserve">  </w:t>
      </w:r>
      <w:r>
        <w:t xml:space="preserve">月 </w:t>
      </w:r>
      <w:r>
        <w:rPr>
          <w:rFonts w:hint="eastAsia"/>
        </w:rPr>
        <w:t xml:space="preserve">   </w:t>
      </w:r>
      <w:r>
        <w:t>日</w:t>
      </w:r>
    </w:p>
    <w:p>
      <w:pPr>
        <w:pStyle w:val="10"/>
        <w:widowControl/>
        <w:rPr>
          <w:rFonts w:hint="eastAsia"/>
          <w:b w:val="0"/>
          <w:bCs/>
          <w:sz w:val="28"/>
          <w:szCs w:val="28"/>
          <w:lang w:val="en-US" w:eastAsia="zh-CN"/>
        </w:rPr>
      </w:pPr>
      <w:r>
        <w:rPr>
          <w:b w:val="0"/>
          <w:bCs/>
          <w:sz w:val="28"/>
          <w:szCs w:val="28"/>
        </w:rPr>
        <w:t>附件</w:t>
      </w:r>
      <w:r>
        <w:rPr>
          <w:rFonts w:hint="eastAsia"/>
          <w:b w:val="0"/>
          <w:bCs/>
          <w:sz w:val="28"/>
          <w:szCs w:val="28"/>
          <w:lang w:val="en-US" w:eastAsia="zh-CN"/>
        </w:rPr>
        <w:t>5</w:t>
      </w:r>
    </w:p>
    <w:tbl>
      <w:tblPr>
        <w:tblStyle w:val="11"/>
        <w:tblW w:w="13854" w:type="dxa"/>
        <w:tblInd w:w="0" w:type="dxa"/>
        <w:shd w:val="clear" w:color="auto" w:fill="auto"/>
        <w:tblLayout w:type="autofit"/>
        <w:tblCellMar>
          <w:top w:w="0" w:type="dxa"/>
          <w:left w:w="0" w:type="dxa"/>
          <w:bottom w:w="0" w:type="dxa"/>
          <w:right w:w="0" w:type="dxa"/>
        </w:tblCellMar>
      </w:tblPr>
      <w:tblGrid>
        <w:gridCol w:w="870"/>
        <w:gridCol w:w="1335"/>
        <w:gridCol w:w="1095"/>
        <w:gridCol w:w="750"/>
        <w:gridCol w:w="765"/>
        <w:gridCol w:w="750"/>
        <w:gridCol w:w="840"/>
        <w:gridCol w:w="825"/>
        <w:gridCol w:w="1170"/>
        <w:gridCol w:w="1140"/>
        <w:gridCol w:w="1515"/>
        <w:gridCol w:w="999"/>
        <w:gridCol w:w="1800"/>
      </w:tblGrid>
      <w:tr>
        <w:tblPrEx>
          <w:shd w:val="clear" w:color="auto" w:fill="auto"/>
          <w:tblCellMar>
            <w:top w:w="0" w:type="dxa"/>
            <w:left w:w="0" w:type="dxa"/>
            <w:bottom w:w="0" w:type="dxa"/>
            <w:right w:w="0" w:type="dxa"/>
          </w:tblCellMar>
        </w:tblPrEx>
        <w:trPr>
          <w:trHeight w:val="300" w:hRule="atLeast"/>
        </w:trPr>
        <w:tc>
          <w:tcPr>
            <w:tcW w:w="13854" w:type="dxa"/>
            <w:gridSpan w:val="13"/>
            <w:vMerge w:val="restar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综合楼6楼中央空调报价明细表</w:t>
            </w:r>
          </w:p>
        </w:tc>
      </w:tr>
      <w:tr>
        <w:tblPrEx>
          <w:tblCellMar>
            <w:top w:w="0" w:type="dxa"/>
            <w:left w:w="0" w:type="dxa"/>
            <w:bottom w:w="0" w:type="dxa"/>
            <w:right w:w="0" w:type="dxa"/>
          </w:tblCellMar>
        </w:tblPrEx>
        <w:trPr>
          <w:trHeight w:val="375" w:hRule="atLeast"/>
        </w:trPr>
        <w:tc>
          <w:tcPr>
            <w:tcW w:w="13854" w:type="dxa"/>
            <w:gridSpan w:val="13"/>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36"/>
                <w:szCs w:val="36"/>
                <w:u w:val="none"/>
              </w:rPr>
            </w:pPr>
          </w:p>
        </w:tc>
      </w:tr>
      <w:tr>
        <w:tblPrEx>
          <w:tblCellMar>
            <w:top w:w="0" w:type="dxa"/>
            <w:left w:w="0" w:type="dxa"/>
            <w:bottom w:w="0" w:type="dxa"/>
            <w:right w:w="0" w:type="dxa"/>
          </w:tblCellMar>
        </w:tblPrEx>
        <w:trPr>
          <w:trHeight w:val="435" w:hRule="atLeast"/>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名称</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规格型号或图号</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材质</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重</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重</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含税单价</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含税总价</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制造厂或品牌</w:t>
            </w:r>
          </w:p>
        </w:tc>
        <w:tc>
          <w:tcPr>
            <w:tcW w:w="9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税率</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465"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T</w:t>
            </w:r>
            <w:r>
              <w:rPr>
                <w:rFonts w:hint="eastAsia" w:ascii="宋体" w:hAnsi="宋体" w:eastAsia="宋体" w:cs="宋体"/>
                <w:i w:val="0"/>
                <w:color w:val="000000"/>
                <w:kern w:val="0"/>
                <w:sz w:val="24"/>
                <w:szCs w:val="24"/>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T</w:t>
            </w:r>
            <w:r>
              <w:rPr>
                <w:rFonts w:hint="eastAsia" w:ascii="宋体" w:hAnsi="宋体" w:eastAsia="宋体" w:cs="宋体"/>
                <w:i w:val="0"/>
                <w:color w:val="000000"/>
                <w:kern w:val="0"/>
                <w:sz w:val="24"/>
                <w:szCs w:val="24"/>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机械设备</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电气设备</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其他费用</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含税含运费合计：</w:t>
            </w:r>
          </w:p>
        </w:tc>
        <w:tc>
          <w:tcPr>
            <w:tcW w:w="31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小写：</w:t>
            </w:r>
          </w:p>
        </w:tc>
        <w:tc>
          <w:tcPr>
            <w:tcW w:w="744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大写：</w:t>
            </w: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交货期（自然日）：</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投标单位名称：</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公司公章：</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日期：</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pStyle w:val="10"/>
        <w:widowControl/>
        <w:rPr>
          <w:rFonts w:hint="default"/>
          <w:lang w:val="en-US" w:eastAsia="zh-CN"/>
        </w:rPr>
      </w:pPr>
      <w:r>
        <w:rPr>
          <w:b w:val="0"/>
          <w:bCs/>
          <w:sz w:val="28"/>
          <w:szCs w:val="28"/>
        </w:rPr>
        <w:t xml:space="preserve"> </w:t>
      </w:r>
    </w:p>
    <w:tbl>
      <w:tblPr>
        <w:tblStyle w:val="11"/>
        <w:tblW w:w="13813" w:type="dxa"/>
        <w:tblInd w:w="0" w:type="dxa"/>
        <w:shd w:val="clear" w:color="auto" w:fill="auto"/>
        <w:tblLayout w:type="autofit"/>
        <w:tblCellMar>
          <w:top w:w="0" w:type="dxa"/>
          <w:left w:w="0" w:type="dxa"/>
          <w:bottom w:w="0" w:type="dxa"/>
          <w:right w:w="0" w:type="dxa"/>
        </w:tblCellMar>
      </w:tblPr>
      <w:tblGrid>
        <w:gridCol w:w="870"/>
        <w:gridCol w:w="1425"/>
        <w:gridCol w:w="1155"/>
        <w:gridCol w:w="750"/>
        <w:gridCol w:w="690"/>
        <w:gridCol w:w="735"/>
        <w:gridCol w:w="1020"/>
        <w:gridCol w:w="1065"/>
        <w:gridCol w:w="893"/>
        <w:gridCol w:w="996"/>
        <w:gridCol w:w="1214"/>
        <w:gridCol w:w="1077"/>
        <w:gridCol w:w="818"/>
        <w:gridCol w:w="1105"/>
      </w:tblGrid>
      <w:tr>
        <w:tblPrEx>
          <w:shd w:val="clear" w:color="auto" w:fill="auto"/>
          <w:tblCellMar>
            <w:top w:w="0" w:type="dxa"/>
            <w:left w:w="0" w:type="dxa"/>
            <w:bottom w:w="0" w:type="dxa"/>
            <w:right w:w="0" w:type="dxa"/>
          </w:tblCellMar>
        </w:tblPrEx>
        <w:trPr>
          <w:trHeight w:val="405" w:hRule="atLeast"/>
        </w:trPr>
        <w:tc>
          <w:tcPr>
            <w:tcW w:w="66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易损件报价清单</w:t>
            </w: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10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其他非标易损件报价清单</w:t>
            </w:r>
          </w:p>
        </w:tc>
      </w:tr>
      <w:tr>
        <w:tblPrEx>
          <w:tblCellMar>
            <w:top w:w="0" w:type="dxa"/>
            <w:left w:w="0" w:type="dxa"/>
            <w:bottom w:w="0" w:type="dxa"/>
            <w:right w:w="0" w:type="dxa"/>
          </w:tblCellMar>
        </w:tblPrEx>
        <w:trPr>
          <w:trHeight w:val="54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是否为标准件（是/否）</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是否提供图纸（是/否）</w:t>
            </w: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是否提供图纸</w:t>
            </w: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pStyle w:val="10"/>
        <w:widowControl/>
        <w:rPr>
          <w:rFonts w:hint="default"/>
          <w:lang w:val="en-US"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AFBB56D"/>
    <w:multiLevelType w:val="singleLevel"/>
    <w:tmpl w:val="2AFBB56D"/>
    <w:lvl w:ilvl="0" w:tentative="0">
      <w:start w:val="2"/>
      <w:numFmt w:val="decimal"/>
      <w:suff w:val="space"/>
      <w:lvlText w:val="%1."/>
      <w:lvlJc w:val="left"/>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7"/>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A37EC"/>
    <w:rsid w:val="038D2F19"/>
    <w:rsid w:val="043C4162"/>
    <w:rsid w:val="04823B21"/>
    <w:rsid w:val="05325D34"/>
    <w:rsid w:val="053B5FB3"/>
    <w:rsid w:val="05C52E89"/>
    <w:rsid w:val="06CB7169"/>
    <w:rsid w:val="0701115F"/>
    <w:rsid w:val="0831406E"/>
    <w:rsid w:val="08A96692"/>
    <w:rsid w:val="0A314B0C"/>
    <w:rsid w:val="0AA80F02"/>
    <w:rsid w:val="0BFF25BD"/>
    <w:rsid w:val="0CBC295F"/>
    <w:rsid w:val="0DF07D84"/>
    <w:rsid w:val="0E497616"/>
    <w:rsid w:val="0E842CB1"/>
    <w:rsid w:val="0F0803D8"/>
    <w:rsid w:val="0F347211"/>
    <w:rsid w:val="0F8D030A"/>
    <w:rsid w:val="10CA64E1"/>
    <w:rsid w:val="110928F7"/>
    <w:rsid w:val="11654D47"/>
    <w:rsid w:val="12590C81"/>
    <w:rsid w:val="135C10D5"/>
    <w:rsid w:val="139F3DA1"/>
    <w:rsid w:val="13D576D7"/>
    <w:rsid w:val="16541AFE"/>
    <w:rsid w:val="1694444C"/>
    <w:rsid w:val="17F97F08"/>
    <w:rsid w:val="18ED4DB4"/>
    <w:rsid w:val="19B16948"/>
    <w:rsid w:val="1A8A6D05"/>
    <w:rsid w:val="1ADD73BB"/>
    <w:rsid w:val="1C730BDE"/>
    <w:rsid w:val="1CCB1E53"/>
    <w:rsid w:val="1D2E11E1"/>
    <w:rsid w:val="1E937D02"/>
    <w:rsid w:val="1EA54788"/>
    <w:rsid w:val="1F4242F7"/>
    <w:rsid w:val="1F802445"/>
    <w:rsid w:val="203C28CE"/>
    <w:rsid w:val="21133B37"/>
    <w:rsid w:val="21534F77"/>
    <w:rsid w:val="21A2160C"/>
    <w:rsid w:val="22B96773"/>
    <w:rsid w:val="22E00851"/>
    <w:rsid w:val="23D22DCD"/>
    <w:rsid w:val="25B129B0"/>
    <w:rsid w:val="26F50CB1"/>
    <w:rsid w:val="278055FF"/>
    <w:rsid w:val="288D3DC5"/>
    <w:rsid w:val="28E2171B"/>
    <w:rsid w:val="29401D6D"/>
    <w:rsid w:val="2B9A196C"/>
    <w:rsid w:val="2BF40243"/>
    <w:rsid w:val="2C204052"/>
    <w:rsid w:val="2C4E01C4"/>
    <w:rsid w:val="2CF31D5E"/>
    <w:rsid w:val="2E063A9E"/>
    <w:rsid w:val="2E3D1B0F"/>
    <w:rsid w:val="2E4345D8"/>
    <w:rsid w:val="3036622A"/>
    <w:rsid w:val="30CA3841"/>
    <w:rsid w:val="3130279D"/>
    <w:rsid w:val="3476776F"/>
    <w:rsid w:val="35212328"/>
    <w:rsid w:val="35997E95"/>
    <w:rsid w:val="36A65EF8"/>
    <w:rsid w:val="373827F1"/>
    <w:rsid w:val="374214E9"/>
    <w:rsid w:val="379345D1"/>
    <w:rsid w:val="37974BFF"/>
    <w:rsid w:val="37BE23C2"/>
    <w:rsid w:val="37DC4E4D"/>
    <w:rsid w:val="387F2F2C"/>
    <w:rsid w:val="38B84B41"/>
    <w:rsid w:val="390D54AD"/>
    <w:rsid w:val="399E55D0"/>
    <w:rsid w:val="3A3F65BD"/>
    <w:rsid w:val="3A773720"/>
    <w:rsid w:val="3C456A69"/>
    <w:rsid w:val="3C487023"/>
    <w:rsid w:val="3C887586"/>
    <w:rsid w:val="3D5A40AB"/>
    <w:rsid w:val="3DB441B2"/>
    <w:rsid w:val="3E371640"/>
    <w:rsid w:val="3EB93F1F"/>
    <w:rsid w:val="3F0B65A3"/>
    <w:rsid w:val="41394D83"/>
    <w:rsid w:val="41A706B0"/>
    <w:rsid w:val="42292AE8"/>
    <w:rsid w:val="422E1FDF"/>
    <w:rsid w:val="423C71D1"/>
    <w:rsid w:val="426213B7"/>
    <w:rsid w:val="42CE1EFE"/>
    <w:rsid w:val="4500284B"/>
    <w:rsid w:val="45407B03"/>
    <w:rsid w:val="455A1E29"/>
    <w:rsid w:val="45C004AA"/>
    <w:rsid w:val="47AD4330"/>
    <w:rsid w:val="47DF42C8"/>
    <w:rsid w:val="49280B38"/>
    <w:rsid w:val="4B635392"/>
    <w:rsid w:val="4BA21255"/>
    <w:rsid w:val="4DC66F68"/>
    <w:rsid w:val="518D2140"/>
    <w:rsid w:val="51A458AF"/>
    <w:rsid w:val="527641F5"/>
    <w:rsid w:val="52EE0AE7"/>
    <w:rsid w:val="554C057B"/>
    <w:rsid w:val="555935C1"/>
    <w:rsid w:val="566E6D8E"/>
    <w:rsid w:val="56FF0A43"/>
    <w:rsid w:val="57D705F2"/>
    <w:rsid w:val="5AD2113E"/>
    <w:rsid w:val="5B1D2529"/>
    <w:rsid w:val="5B35349E"/>
    <w:rsid w:val="5BA959B9"/>
    <w:rsid w:val="5D173705"/>
    <w:rsid w:val="5D1B4B8A"/>
    <w:rsid w:val="5E611270"/>
    <w:rsid w:val="5EB2026E"/>
    <w:rsid w:val="5F694E08"/>
    <w:rsid w:val="61033D16"/>
    <w:rsid w:val="625B24D7"/>
    <w:rsid w:val="62CD795C"/>
    <w:rsid w:val="63615AA5"/>
    <w:rsid w:val="66EA0C9A"/>
    <w:rsid w:val="66FB3BC1"/>
    <w:rsid w:val="678F7868"/>
    <w:rsid w:val="68985C4A"/>
    <w:rsid w:val="68AF114C"/>
    <w:rsid w:val="695E0A51"/>
    <w:rsid w:val="6AE713EB"/>
    <w:rsid w:val="6C7B13C4"/>
    <w:rsid w:val="6CA73029"/>
    <w:rsid w:val="6ED71557"/>
    <w:rsid w:val="6F4860A5"/>
    <w:rsid w:val="706A3FF6"/>
    <w:rsid w:val="70D03715"/>
    <w:rsid w:val="70E0155E"/>
    <w:rsid w:val="711219DD"/>
    <w:rsid w:val="71217912"/>
    <w:rsid w:val="71826C8A"/>
    <w:rsid w:val="71F96DCA"/>
    <w:rsid w:val="732D2693"/>
    <w:rsid w:val="7357254E"/>
    <w:rsid w:val="73611393"/>
    <w:rsid w:val="76206BC5"/>
    <w:rsid w:val="778A5616"/>
    <w:rsid w:val="780E1C86"/>
    <w:rsid w:val="790532F9"/>
    <w:rsid w:val="797A02ED"/>
    <w:rsid w:val="79B23223"/>
    <w:rsid w:val="79DE1204"/>
    <w:rsid w:val="7A6263B1"/>
    <w:rsid w:val="7ADF17B7"/>
    <w:rsid w:val="7B386B42"/>
    <w:rsid w:val="7BAB42B4"/>
    <w:rsid w:val="7BBC102F"/>
    <w:rsid w:val="7BD509C2"/>
    <w:rsid w:val="7D2A47F3"/>
    <w:rsid w:val="7E001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2"/>
    <w:basedOn w:val="1"/>
    <w:next w:val="1"/>
    <w:link w:val="18"/>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iPriority w:val="0"/>
    <w:pPr>
      <w:widowControl w:val="0"/>
      <w:autoSpaceDE/>
      <w:autoSpaceDN/>
      <w:snapToGrid w:val="0"/>
      <w:spacing w:before="0" w:beforeLines="0" w:after="60" w:line="300" w:lineRule="auto"/>
      <w:ind w:firstLine="646"/>
      <w:textAlignment w:val="auto"/>
    </w:pPr>
    <w:rPr>
      <w:rFonts w:ascii="Times New Roman" w:hAnsi="Times New Roman" w:eastAsia="宋体" w:cs="Times New Roman"/>
      <w:szCs w:val="20"/>
    </w:rPr>
  </w:style>
  <w:style w:type="paragraph" w:styleId="3">
    <w:name w:val="Body Text"/>
    <w:basedOn w:val="1"/>
    <w:link w:val="19"/>
    <w:qFormat/>
    <w:uiPriority w:val="0"/>
    <w:pPr>
      <w:spacing w:after="120"/>
    </w:pPr>
  </w:style>
  <w:style w:type="paragraph" w:styleId="5">
    <w:name w:val="Body Text Indent"/>
    <w:basedOn w:val="1"/>
    <w:link w:val="15"/>
    <w:qFormat/>
    <w:uiPriority w:val="0"/>
    <w:pPr>
      <w:spacing w:after="120"/>
      <w:ind w:left="420" w:leftChars="200"/>
    </w:pPr>
    <w:rPr>
      <w:rFonts w:ascii="Calibri" w:hAnsi="Calibri"/>
      <w:sz w:val="24"/>
      <w:szCs w:val="24"/>
    </w:rPr>
  </w:style>
  <w:style w:type="paragraph" w:styleId="6">
    <w:name w:val="Date"/>
    <w:basedOn w:val="1"/>
    <w:next w:val="1"/>
    <w:link w:val="16"/>
    <w:qFormat/>
    <w:uiPriority w:val="0"/>
    <w:pPr>
      <w:ind w:left="100" w:leftChars="2500"/>
    </w:pPr>
  </w:style>
  <w:style w:type="paragraph" w:styleId="7">
    <w:name w:val="Balloon Text"/>
    <w:basedOn w:val="1"/>
    <w:link w:val="20"/>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spacing w:before="100" w:beforeAutospacing="1" w:after="100" w:afterAutospacing="1"/>
      <w:jc w:val="left"/>
    </w:pPr>
    <w:rPr>
      <w:rFonts w:ascii="Calibri" w:hAnsi="Calibri"/>
      <w:kern w:val="0"/>
      <w:sz w:val="24"/>
      <w:szCs w:val="24"/>
    </w:rPr>
  </w:style>
  <w:style w:type="table" w:styleId="12">
    <w:name w:val="Table Grid"/>
    <w:basedOn w:val="11"/>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qFormat/>
    <w:uiPriority w:val="0"/>
    <w:rPr>
      <w:color w:val="0000FF"/>
      <w:u w:val="single"/>
    </w:rPr>
  </w:style>
  <w:style w:type="character" w:customStyle="1" w:styleId="15">
    <w:name w:val="正文文本缩进 Char"/>
    <w:basedOn w:val="13"/>
    <w:link w:val="5"/>
    <w:qFormat/>
    <w:uiPriority w:val="0"/>
    <w:rPr>
      <w:rFonts w:ascii="Calibri" w:hAnsi="Calibri" w:eastAsia="宋体"/>
      <w:kern w:val="2"/>
      <w:sz w:val="24"/>
      <w:szCs w:val="24"/>
    </w:rPr>
  </w:style>
  <w:style w:type="character" w:customStyle="1" w:styleId="16">
    <w:name w:val="日期 Char"/>
    <w:basedOn w:val="13"/>
    <w:link w:val="6"/>
    <w:qFormat/>
    <w:uiPriority w:val="0"/>
    <w:rPr>
      <w:kern w:val="2"/>
      <w:sz w:val="21"/>
    </w:rPr>
  </w:style>
  <w:style w:type="character" w:customStyle="1" w:styleId="17">
    <w:name w:val="font31"/>
    <w:basedOn w:val="13"/>
    <w:qFormat/>
    <w:uiPriority w:val="0"/>
    <w:rPr>
      <w:rFonts w:hint="eastAsia" w:ascii="宋体" w:hAnsi="宋体" w:eastAsia="宋体" w:cs="宋体"/>
      <w:color w:val="000000"/>
      <w:sz w:val="21"/>
      <w:szCs w:val="21"/>
      <w:u w:val="none"/>
    </w:rPr>
  </w:style>
  <w:style w:type="character" w:customStyle="1" w:styleId="18">
    <w:name w:val="标题 2 Char"/>
    <w:basedOn w:val="13"/>
    <w:link w:val="4"/>
    <w:qFormat/>
    <w:uiPriority w:val="0"/>
    <w:rPr>
      <w:rFonts w:ascii="宋体" w:hAnsi="宋体"/>
      <w:b/>
      <w:sz w:val="36"/>
      <w:szCs w:val="36"/>
    </w:rPr>
  </w:style>
  <w:style w:type="character" w:customStyle="1" w:styleId="19">
    <w:name w:val="正文文本 Char"/>
    <w:basedOn w:val="13"/>
    <w:link w:val="3"/>
    <w:qFormat/>
    <w:uiPriority w:val="0"/>
    <w:rPr>
      <w:kern w:val="2"/>
      <w:sz w:val="21"/>
    </w:rPr>
  </w:style>
  <w:style w:type="character" w:customStyle="1" w:styleId="20">
    <w:name w:val="批注框文本 Char"/>
    <w:link w:val="7"/>
    <w:qFormat/>
    <w:uiPriority w:val="0"/>
    <w:rPr>
      <w:kern w:val="2"/>
      <w:sz w:val="18"/>
      <w:szCs w:val="18"/>
    </w:rPr>
  </w:style>
  <w:style w:type="paragraph" w:styleId="21">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2">
    <w:name w:val="p0"/>
    <w:basedOn w:val="1"/>
    <w:qFormat/>
    <w:uiPriority w:val="0"/>
    <w:rPr>
      <w:sz w:val="24"/>
      <w:szCs w:val="24"/>
    </w:rPr>
  </w:style>
  <w:style w:type="paragraph" w:customStyle="1" w:styleId="23">
    <w:name w:val="Plain Text1"/>
    <w:basedOn w:val="1"/>
    <w:qFormat/>
    <w:uiPriority w:val="0"/>
    <w:rPr>
      <w:rFonts w:ascii="宋体fal" w:hAnsi="Courier New" w:cs="宋体fal"/>
      <w:sz w:val="24"/>
      <w:szCs w:val="24"/>
    </w:rPr>
  </w:style>
  <w:style w:type="paragraph" w:customStyle="1" w:styleId="24">
    <w:name w:val="Char Char Char"/>
    <w:basedOn w:val="1"/>
    <w:qFormat/>
    <w:uiPriority w:val="0"/>
  </w:style>
  <w:style w:type="character" w:customStyle="1" w:styleId="25">
    <w:name w:val="font11"/>
    <w:basedOn w:val="13"/>
    <w:qFormat/>
    <w:uiPriority w:val="0"/>
    <w:rPr>
      <w:rFonts w:hint="eastAsia" w:ascii="宋体" w:hAnsi="宋体" w:eastAsia="宋体" w:cs="宋体"/>
      <w:color w:val="000000"/>
      <w:sz w:val="24"/>
      <w:szCs w:val="24"/>
      <w:u w:val="none"/>
    </w:rPr>
  </w:style>
  <w:style w:type="character" w:customStyle="1" w:styleId="26">
    <w:name w:val="font01"/>
    <w:basedOn w:val="13"/>
    <w:qFormat/>
    <w:uiPriority w:val="0"/>
    <w:rPr>
      <w:rFonts w:hint="default" w:ascii="Times New Roman" w:hAnsi="Times New Roman" w:cs="Times New Roman"/>
      <w:color w:val="000000"/>
      <w:sz w:val="24"/>
      <w:szCs w:val="24"/>
      <w:u w:val="none"/>
    </w:rPr>
  </w:style>
  <w:style w:type="character" w:customStyle="1" w:styleId="27">
    <w:name w:val="font61"/>
    <w:basedOn w:val="1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35</TotalTime>
  <ScaleCrop>false</ScaleCrop>
  <LinksUpToDate>false</LinksUpToDate>
  <CharactersWithSpaces>5037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2021-01-21T08:20:04Z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