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default" w:ascii="宋体" w:hAnsi="宋体"/>
          <w:b/>
          <w:sz w:val="36"/>
          <w:szCs w:val="36"/>
          <w:lang w:val="en-US"/>
        </w:rPr>
      </w:pPr>
      <w:r>
        <w:rPr>
          <w:rFonts w:hint="eastAsia" w:ascii="宋体" w:hAnsi="宋体"/>
          <w:b/>
          <w:sz w:val="36"/>
          <w:szCs w:val="36"/>
        </w:rPr>
        <w:t>芜湖新兴</w:t>
      </w:r>
      <w:r>
        <w:rPr>
          <w:rFonts w:hint="eastAsia" w:ascii="宋体" w:hAnsi="宋体"/>
          <w:b/>
          <w:sz w:val="36"/>
          <w:szCs w:val="36"/>
          <w:lang w:val="en-US" w:eastAsia="zh-CN"/>
        </w:rPr>
        <w:t>铸管炼钢部除尘系统改造</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none"/>
          <w:lang w:val="en-US" w:eastAsia="zh-CN"/>
        </w:rPr>
        <w:t>2021</w:t>
      </w:r>
      <w:r>
        <w:rPr>
          <w:rFonts w:hint="eastAsia"/>
          <w:color w:val="000000"/>
          <w:sz w:val="24"/>
          <w:szCs w:val="24"/>
          <w:u w:val="none"/>
        </w:rPr>
        <w:t>年</w:t>
      </w:r>
      <w:r>
        <w:rPr>
          <w:rFonts w:hint="eastAsia"/>
          <w:color w:val="000000"/>
          <w:sz w:val="24"/>
          <w:szCs w:val="24"/>
          <w:u w:val="none"/>
          <w:lang w:val="en-US" w:eastAsia="zh-CN"/>
        </w:rPr>
        <w:t>01</w:t>
      </w:r>
      <w:r>
        <w:rPr>
          <w:rFonts w:hint="eastAsia"/>
          <w:color w:val="000000"/>
          <w:sz w:val="24"/>
          <w:szCs w:val="24"/>
          <w:u w:val="none"/>
        </w:rPr>
        <w:t>月</w:t>
      </w:r>
      <w:r>
        <w:rPr>
          <w:rFonts w:hint="eastAsia"/>
          <w:color w:val="000000"/>
          <w:sz w:val="24"/>
          <w:szCs w:val="24"/>
          <w:u w:val="none"/>
          <w:lang w:val="en-US" w:eastAsia="zh-CN"/>
        </w:rPr>
        <w:t>26</w:t>
      </w:r>
      <w:r>
        <w:rPr>
          <w:rFonts w:hint="eastAsia"/>
          <w:color w:val="000000"/>
          <w:sz w:val="24"/>
          <w:szCs w:val="24"/>
          <w:u w:val="none"/>
        </w:rPr>
        <w:t>日</w:t>
      </w:r>
    </w:p>
    <w:p>
      <w:pPr>
        <w:spacing w:line="240" w:lineRule="atLeast"/>
        <w:rPr>
          <w:rFonts w:hint="default" w:ascii="宋体" w:hAnsi="宋体"/>
          <w:color w:val="000000"/>
          <w:sz w:val="24"/>
          <w:szCs w:val="24"/>
          <w:u w:val="single"/>
          <w:lang w:val="en-US" w:eastAsia="zh-CN"/>
        </w:rPr>
      </w:pPr>
      <w:r>
        <w:rPr>
          <w:rFonts w:hint="eastAsia"/>
          <w:color w:val="000000"/>
          <w:sz w:val="24"/>
          <w:szCs w:val="24"/>
        </w:rPr>
        <w:t xml:space="preserve">                         招标号</w:t>
      </w:r>
      <w:r>
        <w:rPr>
          <w:rFonts w:hint="eastAsia"/>
          <w:sz w:val="24"/>
          <w:szCs w:val="24"/>
        </w:rPr>
        <w:t>：</w:t>
      </w:r>
      <w:r>
        <w:rPr>
          <w:rFonts w:hint="eastAsia" w:ascii="宋体" w:hAnsi="宋体" w:eastAsia="仿宋_GB2312"/>
          <w:color w:val="000000"/>
          <w:sz w:val="24"/>
          <w:szCs w:val="24"/>
          <w:u w:val="none"/>
          <w:lang w:val="en-US" w:eastAsia="zh-CN"/>
        </w:rPr>
        <w:t>WXLG</w:t>
      </w:r>
      <w:r>
        <w:rPr>
          <w:rFonts w:hint="eastAsia" w:ascii="宋体" w:hAnsi="宋体"/>
          <w:color w:val="000000"/>
          <w:sz w:val="24"/>
          <w:szCs w:val="24"/>
          <w:u w:val="none"/>
        </w:rPr>
        <w:t>202</w:t>
      </w:r>
      <w:r>
        <w:rPr>
          <w:rFonts w:hint="eastAsia" w:ascii="宋体" w:hAnsi="宋体"/>
          <w:color w:val="000000"/>
          <w:sz w:val="24"/>
          <w:szCs w:val="24"/>
          <w:u w:val="none"/>
          <w:lang w:val="en-US" w:eastAsia="zh-CN"/>
        </w:rPr>
        <w:t>1012601CCXTGZ</w:t>
      </w:r>
    </w:p>
    <w:p>
      <w:pPr>
        <w:spacing w:line="240" w:lineRule="atLeast"/>
        <w:ind w:firstLine="480" w:firstLineChars="200"/>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炼钢部除尘系统改造</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李全清</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ascii="宋体" w:hAnsi="宋体"/>
          <w:sz w:val="24"/>
          <w:szCs w:val="24"/>
          <w:highlight w:val="none"/>
        </w:rPr>
      </w:pPr>
      <w:r>
        <w:rPr>
          <w:rFonts w:hint="eastAsia" w:ascii="宋体" w:hAnsi="宋体"/>
          <w:sz w:val="24"/>
          <w:szCs w:val="24"/>
        </w:rPr>
        <w:t>招</w:t>
      </w:r>
      <w:r>
        <w:rPr>
          <w:rFonts w:hint="eastAsia" w:ascii="宋体" w:hAnsi="宋体"/>
          <w:sz w:val="24"/>
          <w:szCs w:val="24"/>
          <w:highlight w:val="none"/>
        </w:rPr>
        <w:t xml:space="preserve">标办：      </w:t>
      </w:r>
      <w:r>
        <w:rPr>
          <w:rFonts w:hint="eastAsia" w:ascii="宋体" w:hAnsi="宋体"/>
          <w:sz w:val="24"/>
          <w:szCs w:val="24"/>
          <w:highlight w:val="none"/>
          <w:lang w:val="en-US" w:eastAsia="zh-CN"/>
        </w:rPr>
        <w:t>李</w:t>
      </w:r>
      <w:r>
        <w:rPr>
          <w:rFonts w:hint="eastAsia" w:ascii="宋体" w:hAnsi="宋体"/>
          <w:sz w:val="24"/>
          <w:szCs w:val="24"/>
          <w:highlight w:val="none"/>
        </w:rPr>
        <w:t xml:space="preserve">  工   180</w:t>
      </w:r>
      <w:r>
        <w:rPr>
          <w:rFonts w:hint="eastAsia" w:ascii="宋体" w:hAnsi="宋体"/>
          <w:sz w:val="24"/>
          <w:szCs w:val="24"/>
          <w:highlight w:val="none"/>
          <w:lang w:val="en-US" w:eastAsia="zh-CN"/>
        </w:rPr>
        <w:t>55315335</w:t>
      </w:r>
      <w:r>
        <w:rPr>
          <w:rFonts w:hint="eastAsia" w:ascii="宋体" w:hAnsi="宋体"/>
          <w:sz w:val="24"/>
          <w:szCs w:val="24"/>
          <w:highlight w:val="none"/>
        </w:rPr>
        <w:t xml:space="preserve"> </w:t>
      </w:r>
    </w:p>
    <w:p>
      <w:pPr>
        <w:ind w:firstLine="720" w:firstLineChars="300"/>
        <w:rPr>
          <w:rFonts w:ascii="宋体" w:hAnsi="宋体"/>
          <w:sz w:val="24"/>
          <w:szCs w:val="24"/>
          <w:highlight w:val="none"/>
        </w:rPr>
      </w:pPr>
      <w:r>
        <w:rPr>
          <w:rFonts w:hint="eastAsia" w:ascii="宋体" w:hAnsi="宋体"/>
          <w:sz w:val="24"/>
          <w:szCs w:val="24"/>
          <w:highlight w:val="none"/>
        </w:rPr>
        <w:t xml:space="preserve">物资部：      </w:t>
      </w:r>
      <w:r>
        <w:rPr>
          <w:rFonts w:hint="eastAsia" w:ascii="宋体" w:hAnsi="宋体"/>
          <w:sz w:val="24"/>
          <w:szCs w:val="24"/>
          <w:highlight w:val="none"/>
          <w:lang w:val="en-US" w:eastAsia="zh-CN"/>
        </w:rPr>
        <w:t>祖</w:t>
      </w:r>
      <w:r>
        <w:rPr>
          <w:rFonts w:hint="eastAsia" w:ascii="宋体" w:hAnsi="宋体"/>
          <w:sz w:val="24"/>
          <w:szCs w:val="24"/>
          <w:highlight w:val="none"/>
        </w:rPr>
        <w:t xml:space="preserve">  工   </w:t>
      </w:r>
      <w:r>
        <w:rPr>
          <w:rFonts w:hint="eastAsia" w:ascii="宋体" w:hAnsi="宋体"/>
          <w:sz w:val="24"/>
          <w:szCs w:val="24"/>
          <w:highlight w:val="none"/>
          <w:lang w:val="en-US" w:eastAsia="zh-CN"/>
        </w:rPr>
        <w:t>13365730511</w:t>
      </w:r>
      <w:r>
        <w:rPr>
          <w:rFonts w:hint="eastAsia" w:ascii="宋体" w:hAnsi="宋体"/>
          <w:sz w:val="24"/>
          <w:szCs w:val="24"/>
          <w:highlight w:val="none"/>
        </w:rPr>
        <w:t xml:space="preserve"> </w:t>
      </w:r>
    </w:p>
    <w:p>
      <w:pPr>
        <w:ind w:firstLine="720" w:firstLineChars="300"/>
        <w:rPr>
          <w:rFonts w:hint="eastAsia" w:ascii="宋体" w:hAnsi="宋体"/>
          <w:sz w:val="24"/>
          <w:szCs w:val="24"/>
          <w:highlight w:val="none"/>
          <w:lang w:val="en-US" w:eastAsia="zh-CN"/>
        </w:rPr>
      </w:pPr>
      <w:r>
        <w:rPr>
          <w:rFonts w:hint="eastAsia" w:ascii="宋体" w:hAnsi="宋体"/>
          <w:sz w:val="24"/>
          <w:szCs w:val="24"/>
          <w:highlight w:val="none"/>
          <w:lang w:val="en-US" w:eastAsia="zh-CN"/>
        </w:rPr>
        <w:t>炼钢</w:t>
      </w:r>
      <w:r>
        <w:rPr>
          <w:rFonts w:hint="eastAsia" w:ascii="宋体" w:hAnsi="宋体"/>
          <w:sz w:val="24"/>
          <w:szCs w:val="24"/>
          <w:highlight w:val="none"/>
        </w:rPr>
        <w:t xml:space="preserve">部：      </w:t>
      </w:r>
      <w:r>
        <w:rPr>
          <w:rFonts w:hint="eastAsia" w:ascii="宋体" w:hAnsi="宋体"/>
          <w:sz w:val="24"/>
          <w:szCs w:val="24"/>
          <w:highlight w:val="none"/>
          <w:lang w:val="en-US" w:eastAsia="zh-CN"/>
        </w:rPr>
        <w:t>刘</w:t>
      </w:r>
      <w:r>
        <w:rPr>
          <w:rFonts w:hint="eastAsia" w:ascii="宋体" w:hAnsi="宋体"/>
          <w:sz w:val="24"/>
          <w:szCs w:val="24"/>
          <w:highlight w:val="none"/>
        </w:rPr>
        <w:t xml:space="preserve">  工   </w:t>
      </w:r>
      <w:r>
        <w:rPr>
          <w:rFonts w:hint="eastAsia" w:ascii="宋体" w:hAnsi="宋体"/>
          <w:sz w:val="24"/>
          <w:szCs w:val="24"/>
          <w:highlight w:val="none"/>
          <w:lang w:val="en-US" w:eastAsia="zh-CN"/>
        </w:rPr>
        <w:t>18155362980</w:t>
      </w:r>
    </w:p>
    <w:p>
      <w:pPr>
        <w:pStyle w:val="2"/>
        <w:rPr>
          <w:rFonts w:hint="default"/>
          <w:lang w:val="en-US" w:eastAsia="zh-CN"/>
        </w:rPr>
      </w:pPr>
      <w:r>
        <w:rPr>
          <w:rFonts w:hint="eastAsia"/>
          <w:lang w:val="en-US" w:eastAsia="zh-CN"/>
        </w:rPr>
        <w:t xml:space="preserve">                       </w:t>
      </w:r>
      <w:r>
        <w:rPr>
          <w:rFonts w:hint="eastAsia" w:ascii="宋体" w:hAnsi="宋体" w:eastAsia="宋体" w:cs="Times New Roman"/>
          <w:kern w:val="2"/>
          <w:sz w:val="24"/>
          <w:szCs w:val="24"/>
          <w:highlight w:val="none"/>
          <w:lang w:val="en-US" w:eastAsia="zh-CN" w:bidi="ar-SA"/>
        </w:rPr>
        <w:t>朱  工</w:t>
      </w:r>
      <w:r>
        <w:rPr>
          <w:rFonts w:hint="eastAsia" w:ascii="宋体" w:hAnsi="宋体" w:cs="Times New Roman"/>
          <w:kern w:val="2"/>
          <w:sz w:val="24"/>
          <w:szCs w:val="24"/>
          <w:highlight w:val="none"/>
          <w:lang w:val="en-US" w:eastAsia="zh-CN" w:bidi="ar-SA"/>
        </w:rPr>
        <w:t xml:space="preserve">   15212295592</w:t>
      </w:r>
      <w:bookmarkStart w:id="0" w:name="_GoBack"/>
      <w:bookmarkEnd w:id="0"/>
    </w:p>
    <w:p>
      <w:pPr>
        <w:tabs>
          <w:tab w:val="left" w:pos="840"/>
        </w:tabs>
        <w:rPr>
          <w:rFonts w:hint="default" w:ascii="宋体" w:hAnsi="宋体"/>
          <w:sz w:val="24"/>
          <w:szCs w:val="24"/>
          <w:lang w:val="en-US" w:eastAsia="zh-CN"/>
        </w:rPr>
      </w:pPr>
      <w:r>
        <w:rPr>
          <w:rFonts w:hint="eastAsia" w:ascii="宋体" w:hAnsi="宋体"/>
          <w:sz w:val="24"/>
          <w:szCs w:val="24"/>
          <w:lang w:val="en-US" w:eastAsia="zh-CN"/>
        </w:rPr>
        <w:t xml:space="preserve">      工程管理部：  王  工   13685538336</w:t>
      </w:r>
    </w:p>
    <w:p>
      <w:pPr>
        <w:pStyle w:val="2"/>
        <w:rPr>
          <w:rFonts w:hint="default"/>
          <w:lang w:val="en-US" w:eastAsia="zh-CN"/>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b/>
          <w:bCs/>
          <w:sz w:val="24"/>
          <w:szCs w:val="24"/>
        </w:rPr>
        <w:t>202</w:t>
      </w:r>
      <w:r>
        <w:rPr>
          <w:rFonts w:hint="eastAsia" w:ascii="宋体" w:hAnsi="宋体"/>
          <w:b/>
          <w:bCs/>
          <w:sz w:val="24"/>
          <w:szCs w:val="24"/>
          <w:lang w:val="en-US" w:eastAsia="zh-CN"/>
        </w:rPr>
        <w:t>1</w:t>
      </w:r>
      <w:r>
        <w:rPr>
          <w:rFonts w:ascii="宋体" w:hAnsi="宋体"/>
          <w:b/>
          <w:bCs/>
          <w:sz w:val="24"/>
          <w:szCs w:val="24"/>
        </w:rPr>
        <w:t>年</w:t>
      </w:r>
      <w:r>
        <w:rPr>
          <w:rFonts w:hint="eastAsia" w:ascii="宋体" w:hAnsi="宋体"/>
          <w:b/>
          <w:bCs/>
          <w:sz w:val="24"/>
          <w:szCs w:val="24"/>
          <w:lang w:val="en-US" w:eastAsia="zh-CN"/>
        </w:rPr>
        <w:t>02</w:t>
      </w:r>
      <w:r>
        <w:rPr>
          <w:rFonts w:ascii="宋体" w:hAnsi="宋体"/>
          <w:b/>
          <w:bCs/>
          <w:sz w:val="24"/>
          <w:szCs w:val="24"/>
        </w:rPr>
        <w:t>月</w:t>
      </w:r>
      <w:r>
        <w:rPr>
          <w:rFonts w:hint="eastAsia" w:ascii="宋体" w:hAnsi="宋体"/>
          <w:b/>
          <w:bCs/>
          <w:sz w:val="24"/>
          <w:szCs w:val="24"/>
          <w:lang w:val="en-US" w:eastAsia="zh-CN"/>
        </w:rPr>
        <w:t>01</w:t>
      </w:r>
      <w:r>
        <w:rPr>
          <w:rFonts w:ascii="宋体" w:hAnsi="宋体"/>
          <w:b/>
          <w:bCs/>
          <w:sz w:val="24"/>
          <w:szCs w:val="24"/>
        </w:rPr>
        <w:t>日</w:t>
      </w:r>
      <w:r>
        <w:rPr>
          <w:rFonts w:hint="eastAsia" w:ascii="宋体" w:hAnsi="宋体"/>
          <w:b/>
          <w:bCs/>
          <w:sz w:val="24"/>
          <w:szCs w:val="24"/>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b/>
          <w:bCs/>
          <w:sz w:val="24"/>
          <w:szCs w:val="24"/>
        </w:rPr>
        <w:t>202</w:t>
      </w:r>
      <w:r>
        <w:rPr>
          <w:rFonts w:hint="eastAsia" w:ascii="宋体" w:hAnsi="宋体"/>
          <w:b/>
          <w:bCs/>
          <w:sz w:val="24"/>
          <w:szCs w:val="24"/>
          <w:lang w:val="en-US" w:eastAsia="zh-CN"/>
        </w:rPr>
        <w:t>1</w:t>
      </w:r>
      <w:r>
        <w:rPr>
          <w:rFonts w:ascii="宋体" w:hAnsi="宋体"/>
          <w:b/>
          <w:bCs/>
          <w:sz w:val="24"/>
          <w:szCs w:val="24"/>
        </w:rPr>
        <w:t>年</w:t>
      </w:r>
      <w:r>
        <w:rPr>
          <w:rFonts w:hint="eastAsia" w:ascii="宋体" w:hAnsi="宋体"/>
          <w:b/>
          <w:bCs/>
          <w:sz w:val="24"/>
          <w:szCs w:val="24"/>
          <w:lang w:val="en-US" w:eastAsia="zh-CN"/>
        </w:rPr>
        <w:t>02</w:t>
      </w:r>
      <w:r>
        <w:rPr>
          <w:rFonts w:ascii="宋体" w:hAnsi="宋体"/>
          <w:b/>
          <w:bCs/>
          <w:sz w:val="24"/>
          <w:szCs w:val="24"/>
        </w:rPr>
        <w:t>月</w:t>
      </w:r>
      <w:r>
        <w:rPr>
          <w:rFonts w:hint="eastAsia" w:ascii="宋体" w:hAnsi="宋体"/>
          <w:b/>
          <w:bCs/>
          <w:sz w:val="24"/>
          <w:szCs w:val="24"/>
          <w:lang w:val="en-US" w:eastAsia="zh-CN"/>
        </w:rPr>
        <w:t>04</w:t>
      </w:r>
      <w:r>
        <w:rPr>
          <w:rFonts w:ascii="宋体" w:hAnsi="宋体"/>
          <w:b/>
          <w:bCs/>
          <w:sz w:val="24"/>
          <w:szCs w:val="24"/>
        </w:rPr>
        <w:t>日</w:t>
      </w:r>
      <w:r>
        <w:rPr>
          <w:rFonts w:hint="eastAsia" w:ascii="宋体" w:hAnsi="宋体"/>
          <w:b/>
          <w:bCs/>
          <w:sz w:val="24"/>
          <w:szCs w:val="24"/>
        </w:rPr>
        <w:t>上</w:t>
      </w:r>
      <w:r>
        <w:rPr>
          <w:rFonts w:hint="eastAsia"/>
          <w:b/>
          <w:bCs/>
          <w:color w:val="2A2A2A"/>
          <w:sz w:val="24"/>
          <w:szCs w:val="24"/>
          <w:shd w:val="clear" w:color="auto" w:fill="FFFFFF"/>
        </w:rPr>
        <w:t>午09:30</w:t>
      </w:r>
      <w:r>
        <w:rPr>
          <w:rFonts w:ascii="宋体" w:hAnsi="宋体"/>
          <w:bCs/>
          <w:color w:val="000000"/>
          <w:sz w:val="24"/>
          <w:szCs w:val="24"/>
        </w:rPr>
        <w:t>。</w:t>
      </w:r>
    </w:p>
    <w:p>
      <w:pPr>
        <w:spacing w:line="300" w:lineRule="auto"/>
        <w:ind w:firstLine="600"/>
        <w:rPr>
          <w:rFonts w:ascii="宋体" w:hAnsi="宋体"/>
          <w:b/>
          <w:color w:val="000000"/>
          <w:sz w:val="24"/>
          <w:szCs w:val="24"/>
        </w:rPr>
      </w:pPr>
    </w:p>
    <w:p>
      <w:pPr>
        <w:pStyle w:val="2"/>
      </w:pPr>
    </w:p>
    <w:p>
      <w:pPr>
        <w:ind w:firstLine="1680" w:firstLineChars="700"/>
        <w:rPr>
          <w:rFonts w:ascii="宋体" w:hAnsi="宋体"/>
          <w:sz w:val="24"/>
          <w:szCs w:val="24"/>
        </w:rPr>
      </w:pPr>
      <w:r>
        <w:rPr>
          <w:rFonts w:hint="eastAsia" w:ascii="宋体" w:hAnsi="宋体"/>
          <w:sz w:val="24"/>
          <w:szCs w:val="24"/>
        </w:rPr>
        <w:t>单位名称：芜湖新兴铸管有限责任公司</w:t>
      </w:r>
    </w:p>
    <w:p>
      <w:pPr>
        <w:ind w:firstLine="1680" w:firstLineChars="700"/>
        <w:rPr>
          <w:rFonts w:ascii="宋体" w:hAnsi="宋体"/>
          <w:sz w:val="24"/>
          <w:szCs w:val="24"/>
        </w:rPr>
      </w:pPr>
      <w:r>
        <w:rPr>
          <w:rFonts w:hint="eastAsia" w:ascii="宋体" w:hAnsi="宋体"/>
          <w:sz w:val="24"/>
          <w:szCs w:val="24"/>
        </w:rPr>
        <w:t>单位地址：芜湖市三山区春洲路2号</w:t>
      </w:r>
    </w:p>
    <w:p>
      <w:pPr>
        <w:ind w:firstLine="1680" w:firstLineChars="700"/>
        <w:rPr>
          <w:rFonts w:ascii="宋体" w:hAnsi="宋体"/>
          <w:sz w:val="24"/>
          <w:szCs w:val="24"/>
        </w:rPr>
      </w:pPr>
      <w:r>
        <w:rPr>
          <w:rFonts w:hint="eastAsia" w:ascii="宋体" w:hAnsi="宋体"/>
          <w:sz w:val="24"/>
          <w:szCs w:val="24"/>
        </w:rPr>
        <w:t>开 户 行：</w:t>
      </w:r>
      <w:r>
        <w:rPr>
          <w:rFonts w:hint="eastAsia" w:ascii="宋体" w:hAnsi="宋体"/>
          <w:bCs/>
          <w:sz w:val="24"/>
          <w:szCs w:val="24"/>
        </w:rPr>
        <w:t>工商银行环城路支行（工行环办）</w:t>
      </w:r>
    </w:p>
    <w:p>
      <w:pPr>
        <w:ind w:firstLine="1680" w:firstLineChars="700"/>
        <w:rPr>
          <w:rFonts w:ascii="宋体" w:hAnsi="宋体"/>
          <w:sz w:val="24"/>
          <w:szCs w:val="24"/>
        </w:rPr>
      </w:pPr>
      <w:r>
        <w:rPr>
          <w:rFonts w:hint="eastAsia" w:ascii="宋体" w:hAnsi="宋体"/>
          <w:sz w:val="24"/>
          <w:szCs w:val="24"/>
        </w:rPr>
        <w:t>帐    号：1307023219000109264</w:t>
      </w:r>
    </w:p>
    <w:p>
      <w:pPr>
        <w:ind w:firstLine="1680" w:firstLineChars="700"/>
        <w:rPr>
          <w:rFonts w:ascii="宋体" w:hAnsi="宋体"/>
          <w:sz w:val="24"/>
          <w:szCs w:val="24"/>
        </w:rPr>
      </w:pPr>
      <w:r>
        <w:rPr>
          <w:rFonts w:hint="eastAsia" w:ascii="宋体" w:hAnsi="宋体"/>
          <w:sz w:val="24"/>
          <w:szCs w:val="24"/>
        </w:rPr>
        <w:t>电    话：0553-56985</w:t>
      </w:r>
      <w:r>
        <w:rPr>
          <w:rFonts w:hint="eastAsia" w:ascii="宋体" w:hAnsi="宋体"/>
          <w:sz w:val="24"/>
          <w:szCs w:val="24"/>
          <w:lang w:val="en-US" w:eastAsia="zh-CN"/>
        </w:rPr>
        <w:t>29</w:t>
      </w:r>
      <w:r>
        <w:rPr>
          <w:rFonts w:hint="eastAsia"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    编：241002</w:t>
      </w:r>
    </w:p>
    <w:p>
      <w:pPr>
        <w:ind w:firstLine="1680" w:firstLineChars="700"/>
        <w:rPr>
          <w:rFonts w:ascii="宋体" w:hAnsi="宋体"/>
          <w:sz w:val="24"/>
          <w:szCs w:val="24"/>
        </w:rPr>
      </w:pPr>
      <w:r>
        <w:rPr>
          <w:rFonts w:hint="eastAsia" w:ascii="宋体" w:hAnsi="宋体"/>
          <w:sz w:val="24"/>
          <w:szCs w:val="24"/>
        </w:rPr>
        <w:t>联 系 人：</w:t>
      </w:r>
      <w:r>
        <w:rPr>
          <w:rFonts w:hint="eastAsia" w:ascii="宋体" w:hAnsi="宋体"/>
          <w:sz w:val="24"/>
          <w:szCs w:val="24"/>
          <w:lang w:val="en-US" w:eastAsia="zh-CN"/>
        </w:rPr>
        <w:t>李全清</w:t>
      </w:r>
    </w:p>
    <w:p>
      <w:pPr>
        <w:ind w:firstLine="1680" w:firstLineChars="700"/>
        <w:rPr>
          <w:rFonts w:ascii="宋体" w:hAnsi="宋体"/>
          <w:sz w:val="24"/>
          <w:szCs w:val="24"/>
        </w:rPr>
      </w:pPr>
      <w:r>
        <w:rPr>
          <w:rFonts w:hint="eastAsia" w:ascii="宋体" w:hAnsi="宋体"/>
          <w:sz w:val="24"/>
          <w:szCs w:val="24"/>
        </w:rPr>
        <w:t>邮    箱：</w:t>
      </w:r>
      <w:r>
        <w:fldChar w:fldCharType="begin"/>
      </w:r>
      <w:r>
        <w:instrText xml:space="preserve"> HYPERLINK "mailto:tankaihua0324@163.com" </w:instrText>
      </w:r>
      <w:r>
        <w:fldChar w:fldCharType="separate"/>
      </w:r>
      <w:r>
        <w:rPr>
          <w:rFonts w:hint="eastAsia" w:ascii="宋体" w:hAnsi="宋体"/>
          <w:sz w:val="24"/>
          <w:szCs w:val="24"/>
          <w:lang w:val="en-US" w:eastAsia="zh-CN"/>
        </w:rPr>
        <w:t>lqq60158</w:t>
      </w:r>
      <w:r>
        <w:rPr>
          <w:rFonts w:hint="eastAsia" w:ascii="宋体" w:hAnsi="宋体"/>
          <w:sz w:val="24"/>
          <w:szCs w:val="24"/>
        </w:rPr>
        <w:t>@</w:t>
      </w:r>
      <w:r>
        <w:rPr>
          <w:rFonts w:hint="eastAsia" w:ascii="宋体" w:hAnsi="宋体"/>
          <w:sz w:val="24"/>
          <w:szCs w:val="24"/>
          <w:lang w:val="en-US" w:eastAsia="zh-CN"/>
        </w:rPr>
        <w:t>126</w:t>
      </w:r>
      <w:r>
        <w:rPr>
          <w:rFonts w:hint="eastAsia" w:ascii="宋体" w:hAnsi="宋体"/>
          <w:sz w:val="24"/>
          <w:szCs w:val="24"/>
        </w:rPr>
        <w:t>.com</w:t>
      </w:r>
      <w:r>
        <w:rPr>
          <w:rFonts w:hint="eastAsia" w:ascii="宋体" w:hAnsi="宋体"/>
          <w:sz w:val="24"/>
          <w:szCs w:val="24"/>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2"/>
          <w:szCs w:val="22"/>
        </w:rPr>
      </w:pPr>
      <w:r>
        <w:rPr>
          <w:rFonts w:hint="eastAsia" w:ascii="宋体" w:hAnsi="宋体"/>
          <w:b/>
          <w:bCs/>
          <w:color w:val="4F81BD"/>
          <w:sz w:val="28"/>
          <w:szCs w:val="28"/>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 w:val="0"/>
          <w:bCs/>
          <w:color w:val="auto"/>
          <w:sz w:val="24"/>
          <w:szCs w:val="24"/>
          <w:u w:val="single"/>
        </w:rPr>
        <w:t>投标保证金</w:t>
      </w:r>
      <w:r>
        <w:rPr>
          <w:rFonts w:hint="eastAsia" w:ascii="宋体" w:hAnsi="宋体"/>
          <w:b/>
          <w:bCs w:val="0"/>
          <w:color w:val="FF0000"/>
          <w:sz w:val="24"/>
          <w:szCs w:val="24"/>
          <w:u w:val="single"/>
          <w:lang w:val="en-US" w:eastAsia="zh-CN"/>
        </w:rPr>
        <w:t>壹</w:t>
      </w:r>
      <w:r>
        <w:rPr>
          <w:rFonts w:hint="eastAsia" w:ascii="宋体" w:hAnsi="宋体"/>
          <w:b/>
          <w:bCs w:val="0"/>
          <w:color w:val="FF0000"/>
          <w:sz w:val="24"/>
          <w:szCs w:val="24"/>
          <w:u w:val="single"/>
          <w:lang w:eastAsia="zh-CN"/>
        </w:rPr>
        <w:t>万</w:t>
      </w:r>
      <w:r>
        <w:rPr>
          <w:rFonts w:hint="eastAsia" w:ascii="宋体" w:hAnsi="宋体"/>
          <w:b/>
          <w:bCs w:val="0"/>
          <w:color w:val="FF0000"/>
          <w:sz w:val="24"/>
          <w:szCs w:val="24"/>
          <w:u w:val="single"/>
          <w:lang w:val="en-US" w:eastAsia="zh-CN"/>
        </w:rPr>
        <w:t>肆仟</w:t>
      </w:r>
      <w:r>
        <w:rPr>
          <w:rFonts w:hint="eastAsia" w:ascii="宋体" w:hAnsi="宋体"/>
          <w:b/>
          <w:bCs w:val="0"/>
          <w:color w:val="FF0000"/>
          <w:sz w:val="24"/>
          <w:szCs w:val="24"/>
          <w:u w:val="single"/>
        </w:rPr>
        <w:t>元整（电汇，基本账户汇款）备注：基本账户为开户</w:t>
      </w:r>
      <w:r>
        <w:rPr>
          <w:rFonts w:hint="eastAsia" w:ascii="宋体" w:hAnsi="宋体"/>
          <w:b/>
          <w:bCs w:val="0"/>
          <w:color w:val="FF0000"/>
          <w:sz w:val="24"/>
          <w:szCs w:val="24"/>
          <w:u w:val="single"/>
          <w:lang w:val="en-US" w:eastAsia="zh-CN"/>
        </w:rPr>
        <w:t>许可证</w:t>
      </w:r>
      <w:r>
        <w:rPr>
          <w:rFonts w:hint="eastAsia" w:ascii="宋体" w:hAnsi="宋体"/>
          <w:b/>
          <w:bCs w:val="0"/>
          <w:color w:val="FF0000"/>
          <w:sz w:val="24"/>
          <w:szCs w:val="24"/>
          <w:u w:val="single"/>
        </w:rPr>
        <w:t>账户</w:t>
      </w:r>
      <w:r>
        <w:rPr>
          <w:rFonts w:hint="eastAsia" w:ascii="宋体" w:hAnsi="宋体"/>
          <w:b/>
          <w:bCs w:val="0"/>
          <w:color w:val="FF0000"/>
          <w:sz w:val="24"/>
          <w:szCs w:val="24"/>
        </w:rPr>
        <w:t>，</w:t>
      </w:r>
      <w:r>
        <w:rPr>
          <w:rFonts w:hint="eastAsia" w:ascii="宋体" w:hAnsi="宋体"/>
          <w:bCs/>
          <w:sz w:val="24"/>
          <w:szCs w:val="24"/>
        </w:rPr>
        <w:t>投标人需在</w:t>
      </w:r>
      <w:r>
        <w:rPr>
          <w:rFonts w:hint="eastAsia" w:ascii="宋体" w:hAnsi="宋体"/>
          <w:color w:val="FF0000"/>
          <w:sz w:val="24"/>
          <w:szCs w:val="24"/>
        </w:rPr>
        <w:t>202</w:t>
      </w:r>
      <w:r>
        <w:rPr>
          <w:rFonts w:hint="eastAsia" w:ascii="宋体" w:hAnsi="宋体"/>
          <w:color w:val="FF0000"/>
          <w:sz w:val="24"/>
          <w:szCs w:val="24"/>
          <w:lang w:val="en-US" w:eastAsia="zh-CN"/>
        </w:rPr>
        <w:t>1</w:t>
      </w:r>
      <w:r>
        <w:rPr>
          <w:rFonts w:hint="eastAsia" w:ascii="宋体" w:hAnsi="宋体"/>
          <w:bCs/>
          <w:color w:val="FF0000"/>
          <w:sz w:val="24"/>
          <w:szCs w:val="24"/>
        </w:rPr>
        <w:t>年</w:t>
      </w:r>
      <w:r>
        <w:rPr>
          <w:rFonts w:hint="eastAsia" w:ascii="宋体" w:hAnsi="宋体"/>
          <w:color w:val="FF0000"/>
          <w:sz w:val="24"/>
          <w:szCs w:val="24"/>
          <w:lang w:val="en-US" w:eastAsia="zh-CN"/>
        </w:rPr>
        <w:t>02</w:t>
      </w:r>
      <w:r>
        <w:rPr>
          <w:rFonts w:hint="eastAsia" w:ascii="宋体" w:hAnsi="宋体"/>
          <w:bCs/>
          <w:color w:val="FF0000"/>
          <w:sz w:val="24"/>
          <w:szCs w:val="24"/>
        </w:rPr>
        <w:t>月</w:t>
      </w:r>
      <w:r>
        <w:rPr>
          <w:rFonts w:hint="eastAsia" w:ascii="宋体" w:hAnsi="宋体"/>
          <w:color w:val="FF0000"/>
          <w:sz w:val="24"/>
          <w:szCs w:val="24"/>
          <w:lang w:val="en-US" w:eastAsia="zh-CN"/>
        </w:rPr>
        <w:t>01</w:t>
      </w:r>
      <w:r>
        <w:rPr>
          <w:rFonts w:hint="eastAsia" w:ascii="宋体" w:hAnsi="宋体"/>
          <w:bCs/>
          <w:color w:val="FF0000"/>
          <w:sz w:val="24"/>
          <w:szCs w:val="24"/>
        </w:rPr>
        <w:t>日</w:t>
      </w:r>
      <w:r>
        <w:rPr>
          <w:rFonts w:hint="eastAsia" w:ascii="宋体" w:hAnsi="宋体"/>
          <w:color w:val="FF0000"/>
          <w:sz w:val="24"/>
          <w:szCs w:val="24"/>
        </w:rPr>
        <w:t>16：00</w:t>
      </w:r>
      <w:r>
        <w:rPr>
          <w:rFonts w:hint="eastAsia" w:ascii="宋体" w:hAnsi="宋体"/>
          <w:bCs/>
          <w:color w:val="FF000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hint="eastAsia"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pStyle w:val="2"/>
        <w:rPr>
          <w:rFonts w:hint="default" w:eastAsia="宋体"/>
          <w:lang w:val="en-US" w:eastAsia="zh-CN"/>
        </w:rPr>
      </w:pPr>
      <w:r>
        <w:rPr>
          <w:rFonts w:hint="eastAsia" w:ascii="宋体" w:hAnsi="宋体"/>
          <w:bCs/>
          <w:sz w:val="24"/>
          <w:szCs w:val="24"/>
          <w:lang w:val="en-US" w:eastAsia="zh-CN"/>
        </w:rPr>
        <w:t xml:space="preserve">         </w:t>
      </w:r>
      <w:r>
        <w:rPr>
          <w:rFonts w:hint="eastAsia" w:ascii="宋体" w:hAnsi="宋体"/>
          <w:b/>
          <w:bCs w:val="0"/>
          <w:sz w:val="24"/>
          <w:szCs w:val="24"/>
          <w:lang w:val="en-US" w:eastAsia="zh-CN"/>
        </w:rPr>
        <w:t>中标单位需缴纳60万安全保证金</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spacing w:line="360" w:lineRule="auto"/>
        <w:ind w:firstLine="480" w:firstLineChars="200"/>
        <w:rPr>
          <w:rFonts w:hint="eastAsia"/>
          <w:sz w:val="24"/>
          <w:szCs w:val="24"/>
        </w:rPr>
      </w:pPr>
      <w:r>
        <w:rPr>
          <w:rFonts w:hint="eastAsia"/>
          <w:sz w:val="24"/>
          <w:szCs w:val="24"/>
        </w:rPr>
        <w:t>（1）在中华人民共和国工商管理部门注册，且具有中华人民共和国独立法人资格；且具有履行合同和履行民事责任的能力，营业执照处于有效期。</w:t>
      </w:r>
    </w:p>
    <w:p>
      <w:pPr>
        <w:spacing w:line="360" w:lineRule="auto"/>
        <w:ind w:firstLine="480" w:firstLineChars="200"/>
        <w:rPr>
          <w:rFonts w:hint="eastAsia"/>
          <w:sz w:val="24"/>
          <w:szCs w:val="24"/>
        </w:rPr>
      </w:pPr>
      <w:r>
        <w:rPr>
          <w:rFonts w:hint="eastAsia"/>
          <w:sz w:val="24"/>
          <w:szCs w:val="24"/>
        </w:rPr>
        <w:t>（2）具备承担本项目的资金及资信能力；</w:t>
      </w:r>
    </w:p>
    <w:p>
      <w:pPr>
        <w:spacing w:line="360" w:lineRule="auto"/>
        <w:ind w:firstLine="480" w:firstLineChars="200"/>
        <w:rPr>
          <w:rFonts w:hint="eastAsia"/>
          <w:sz w:val="24"/>
          <w:szCs w:val="24"/>
        </w:rPr>
      </w:pPr>
      <w:r>
        <w:rPr>
          <w:rFonts w:hint="eastAsia"/>
          <w:sz w:val="24"/>
          <w:szCs w:val="24"/>
        </w:rPr>
        <w:t>（3）投标方具备资质满足以下要求：</w:t>
      </w:r>
    </w:p>
    <w:p>
      <w:pPr>
        <w:spacing w:line="360" w:lineRule="auto"/>
        <w:ind w:firstLine="480" w:firstLineChars="200"/>
        <w:rPr>
          <w:rFonts w:hint="eastAsia"/>
          <w:sz w:val="24"/>
          <w:szCs w:val="24"/>
        </w:rPr>
      </w:pPr>
      <w:r>
        <w:rPr>
          <w:rFonts w:hint="eastAsia"/>
          <w:sz w:val="24"/>
          <w:szCs w:val="24"/>
        </w:rPr>
        <w:t>（</w:t>
      </w:r>
      <w:r>
        <w:rPr>
          <w:rFonts w:hint="eastAsia"/>
          <w:sz w:val="24"/>
          <w:szCs w:val="24"/>
          <w:lang w:val="en-US" w:eastAsia="zh-CN"/>
        </w:rPr>
        <w:t>4</w:t>
      </w:r>
      <w:r>
        <w:rPr>
          <w:rFonts w:hint="eastAsia"/>
          <w:sz w:val="24"/>
          <w:szCs w:val="24"/>
        </w:rPr>
        <w:t>）投标方能够按国家规定和招标方要求开具增值税专用发票；</w:t>
      </w:r>
    </w:p>
    <w:p>
      <w:pPr>
        <w:spacing w:line="360" w:lineRule="auto"/>
        <w:ind w:firstLine="480" w:firstLineChars="200"/>
        <w:rPr>
          <w:rFonts w:hint="eastAsia"/>
          <w:sz w:val="24"/>
          <w:szCs w:val="24"/>
        </w:rPr>
      </w:pPr>
      <w:r>
        <w:rPr>
          <w:rFonts w:hint="eastAsia"/>
          <w:sz w:val="24"/>
          <w:szCs w:val="24"/>
        </w:rPr>
        <w:t>（</w:t>
      </w:r>
      <w:r>
        <w:rPr>
          <w:rFonts w:hint="eastAsia"/>
          <w:sz w:val="24"/>
          <w:szCs w:val="24"/>
          <w:lang w:val="en-US" w:eastAsia="zh-CN"/>
        </w:rPr>
        <w:t>5</w:t>
      </w:r>
      <w:r>
        <w:rPr>
          <w:rFonts w:hint="eastAsia"/>
          <w:sz w:val="24"/>
          <w:szCs w:val="24"/>
        </w:rPr>
        <w:t>）投标方需拥有自主知识产权</w:t>
      </w:r>
      <w:r>
        <w:rPr>
          <w:rFonts w:hint="eastAsia"/>
          <w:sz w:val="24"/>
          <w:szCs w:val="24"/>
          <w:lang w:val="en-US" w:eastAsia="zh-CN"/>
        </w:rPr>
        <w:t>或其授权</w:t>
      </w:r>
      <w:r>
        <w:rPr>
          <w:rFonts w:hint="eastAsia"/>
          <w:sz w:val="24"/>
          <w:szCs w:val="24"/>
        </w:rPr>
        <w:t>，不得在建设过程中或以后运行期间产生法律纠纷问题，由投标方知识产权纠纷产生的连带责任，由投标方负责。</w:t>
      </w:r>
    </w:p>
    <w:p>
      <w:pPr>
        <w:spacing w:line="360" w:lineRule="auto"/>
        <w:ind w:firstLine="480" w:firstLineChars="200"/>
        <w:rPr>
          <w:rFonts w:hint="eastAsia"/>
          <w:sz w:val="24"/>
          <w:szCs w:val="24"/>
        </w:rPr>
      </w:pPr>
      <w:r>
        <w:rPr>
          <w:rFonts w:hint="eastAsia"/>
          <w:sz w:val="24"/>
          <w:szCs w:val="24"/>
        </w:rPr>
        <w:t>（7）</w:t>
      </w:r>
      <w:r>
        <w:rPr>
          <w:rFonts w:hint="eastAsia"/>
          <w:sz w:val="24"/>
          <w:szCs w:val="24"/>
          <w:lang w:val="en-US" w:eastAsia="zh-CN"/>
        </w:rPr>
        <w:t>不</w:t>
      </w:r>
      <w:r>
        <w:rPr>
          <w:rFonts w:hint="eastAsia"/>
          <w:sz w:val="24"/>
          <w:szCs w:val="24"/>
        </w:rPr>
        <w:t>接受联合体投标。</w:t>
      </w:r>
    </w:p>
    <w:p>
      <w:pPr>
        <w:numPr>
          <w:ilvl w:val="0"/>
          <w:numId w:val="0"/>
        </w:numPr>
        <w:spacing w:line="300" w:lineRule="auto"/>
        <w:ind w:left="420" w:leftChars="0"/>
        <w:rPr>
          <w:rFonts w:ascii="宋体" w:hAnsi="宋体"/>
          <w:sz w:val="24"/>
          <w:szCs w:val="24"/>
        </w:rPr>
      </w:pPr>
      <w:r>
        <w:rPr>
          <w:rFonts w:hint="eastAsia"/>
          <w:sz w:val="24"/>
          <w:szCs w:val="24"/>
        </w:rPr>
        <w:t>（8）投标方中标后，不能再进行非法转包。</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3"/>
        </w:numPr>
        <w:spacing w:line="300" w:lineRule="auto"/>
        <w:rPr>
          <w:rFonts w:ascii="宋体" w:hAnsi="宋体"/>
          <w:sz w:val="24"/>
          <w:szCs w:val="24"/>
        </w:rPr>
      </w:pPr>
      <w:r>
        <w:rPr>
          <w:rFonts w:hint="eastAsia" w:ascii="宋体" w:hAnsi="宋体"/>
          <w:sz w:val="24"/>
          <w:szCs w:val="24"/>
        </w:rPr>
        <w:t>商务文件：</w:t>
      </w:r>
    </w:p>
    <w:p>
      <w:pPr>
        <w:numPr>
          <w:ilvl w:val="0"/>
          <w:numId w:val="4"/>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4"/>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4"/>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4"/>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4"/>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3"/>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3"/>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3"/>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5"/>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5"/>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5"/>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5"/>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5"/>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5"/>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5"/>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5"/>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5"/>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default" w:ascii="宋体" w:hAnsi="宋体"/>
          <w:sz w:val="24"/>
          <w:lang w:val="en-US" w:eastAsia="zh-CN"/>
        </w:rPr>
      </w:pPr>
      <w:r>
        <w:rPr>
          <w:rFonts w:hint="eastAsia" w:ascii="宋体" w:hAnsi="宋体"/>
          <w:sz w:val="24"/>
          <w:szCs w:val="24"/>
        </w:rPr>
        <w:t>1、</w:t>
      </w:r>
      <w:r>
        <w:rPr>
          <w:rFonts w:hint="eastAsia" w:ascii="宋体" w:hAnsi="宋体"/>
          <w:sz w:val="24"/>
          <w:szCs w:val="24"/>
          <w:lang w:val="en-US" w:eastAsia="zh-CN"/>
        </w:rPr>
        <w:t>设备款拟</w:t>
      </w:r>
      <w:r>
        <w:rPr>
          <w:rFonts w:hint="eastAsia" w:ascii="宋体" w:hAnsi="宋体"/>
          <w:sz w:val="24"/>
        </w:rPr>
        <w:t>付款方式：</w:t>
      </w:r>
      <w:r>
        <w:rPr>
          <w:rFonts w:hint="eastAsia" w:ascii="宋体" w:hAnsi="宋体"/>
          <w:sz w:val="24"/>
          <w:lang w:eastAsia="zh-CN"/>
        </w:rPr>
        <w:t>设备到齐60%，安装调试合格正常运行三个月30%，留10%一年质保。</w:t>
      </w:r>
    </w:p>
    <w:p>
      <w:pPr>
        <w:spacing w:line="440" w:lineRule="exact"/>
        <w:ind w:firstLine="480" w:firstLineChars="200"/>
        <w:rPr>
          <w:rFonts w:ascii="宋体" w:hAnsi="宋体"/>
          <w:sz w:val="24"/>
          <w:szCs w:val="24"/>
        </w:rPr>
      </w:pPr>
      <w:r>
        <w:rPr>
          <w:rFonts w:hint="eastAsia" w:ascii="宋体" w:hAnsi="宋体"/>
          <w:sz w:val="24"/>
          <w:lang w:val="en-US" w:eastAsia="zh-CN"/>
        </w:rPr>
        <w:t>2、</w:t>
      </w:r>
      <w:r>
        <w:rPr>
          <w:rFonts w:hint="eastAsia" w:ascii="宋体" w:hAnsi="宋体"/>
          <w:sz w:val="24"/>
        </w:rPr>
        <w:t>结算方式：结算方式均为6个月银行承兑汇票</w:t>
      </w:r>
      <w:r>
        <w:rPr>
          <w:rFonts w:hint="eastAsia" w:ascii="宋体" w:hAnsi="宋体"/>
          <w:sz w:val="24"/>
          <w:szCs w:val="24"/>
        </w:rPr>
        <w:t>。</w:t>
      </w:r>
    </w:p>
    <w:p>
      <w:pPr>
        <w:pStyle w:val="2"/>
      </w:pPr>
      <w:r>
        <w:rPr>
          <w:rFonts w:hint="eastAsia" w:ascii="宋体" w:hAnsi="宋体"/>
          <w:sz w:val="24"/>
          <w:szCs w:val="24"/>
        </w:rPr>
        <w:t xml:space="preserve">    3、交货地点：芜湖新兴铸管有限责任公司三山区现场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8"/>
          <w:szCs w:val="28"/>
        </w:rPr>
      </w:pPr>
      <w:r>
        <w:rPr>
          <w:rFonts w:hint="eastAsia" w:ascii="宋体" w:hAnsi="宋体"/>
          <w:sz w:val="28"/>
          <w:szCs w:val="28"/>
        </w:rPr>
        <w:t>本次招标采取综合评分的方式进行评标。</w:t>
      </w:r>
    </w:p>
    <w:p>
      <w:pPr>
        <w:ind w:left="420" w:leftChars="200" w:firstLine="843" w:firstLineChars="300"/>
        <w:rPr>
          <w:rFonts w:ascii="宋体" w:hAnsi="宋体"/>
          <w:sz w:val="28"/>
          <w:szCs w:val="28"/>
        </w:rPr>
      </w:pPr>
      <w:r>
        <w:rPr>
          <w:rFonts w:hint="eastAsia"/>
          <w:b/>
          <w:sz w:val="28"/>
          <w:szCs w:val="28"/>
        </w:rPr>
        <w:t>评分标准：</w:t>
      </w:r>
      <w:r>
        <w:rPr>
          <w:rFonts w:hint="eastAsia" w:ascii="宋体" w:hAnsi="宋体"/>
          <w:sz w:val="28"/>
          <w:szCs w:val="28"/>
        </w:rPr>
        <w:t>由评标委员会按</w:t>
      </w:r>
      <w:r>
        <w:rPr>
          <w:rFonts w:hint="eastAsia" w:ascii="宋体" w:hAnsi="宋体"/>
          <w:b/>
          <w:sz w:val="28"/>
          <w:szCs w:val="28"/>
        </w:rPr>
        <w:t>B类</w:t>
      </w:r>
      <w:r>
        <w:rPr>
          <w:rFonts w:hint="eastAsia" w:ascii="宋体" w:hAnsi="宋体"/>
          <w:sz w:val="28"/>
          <w:szCs w:val="28"/>
        </w:rPr>
        <w:t>物资进行评分。按分数从高到低顺序进行推荐中标候选人。其中价格：40分,质量：40分,资质、装备及工艺技术水平、业绩状况：10分,服务、工期及资金状况：10分。</w:t>
      </w:r>
    </w:p>
    <w:p>
      <w:pPr>
        <w:rPr>
          <w:b/>
        </w:rPr>
      </w:pPr>
    </w:p>
    <w:p>
      <w:pPr>
        <w:numPr>
          <w:ilvl w:val="0"/>
          <w:numId w:val="6"/>
        </w:numPr>
        <w:rPr>
          <w:b/>
          <w:sz w:val="24"/>
          <w:szCs w:val="24"/>
        </w:rPr>
      </w:pPr>
      <w:r>
        <w:rPr>
          <w:rFonts w:hint="eastAsia"/>
          <w:b/>
          <w:sz w:val="24"/>
          <w:szCs w:val="24"/>
        </w:rPr>
        <w:t>其他要求</w:t>
      </w:r>
    </w:p>
    <w:p>
      <w:pPr>
        <w:rPr>
          <w:b/>
          <w:sz w:val="24"/>
          <w:szCs w:val="24"/>
        </w:rPr>
      </w:pPr>
    </w:p>
    <w:p>
      <w:pPr>
        <w:numPr>
          <w:ilvl w:val="0"/>
          <w:numId w:val="7"/>
        </w:numPr>
        <w:jc w:val="left"/>
      </w:pPr>
      <w:r>
        <w:rPr>
          <w:rFonts w:hint="eastAsia"/>
          <w:bCs/>
          <w:sz w:val="28"/>
          <w:szCs w:val="28"/>
        </w:rPr>
        <w:t>本次招标项目为</w:t>
      </w:r>
      <w:r>
        <w:rPr>
          <w:rFonts w:hint="eastAsia" w:ascii="宋体" w:hAnsi="宋体"/>
          <w:b/>
          <w:color w:val="FF0000"/>
          <w:sz w:val="28"/>
          <w:szCs w:val="28"/>
        </w:rPr>
        <w:t>炼钢部除尘系统改造</w:t>
      </w:r>
      <w:r>
        <w:rPr>
          <w:rFonts w:hint="eastAsia"/>
          <w:bCs/>
          <w:sz w:val="28"/>
          <w:szCs w:val="28"/>
        </w:rPr>
        <w:t>，具体见附件</w:t>
      </w:r>
      <w:r>
        <w:rPr>
          <w:rFonts w:hint="eastAsia"/>
          <w:bCs/>
          <w:sz w:val="28"/>
          <w:szCs w:val="28"/>
          <w:lang w:val="en-US" w:eastAsia="zh-CN"/>
        </w:rPr>
        <w:t>技术规格书</w:t>
      </w:r>
      <w:r>
        <w:rPr>
          <w:rFonts w:hint="eastAsia" w:ascii="宋体" w:hAnsi="宋体"/>
          <w:b/>
          <w:color w:val="FF0000"/>
          <w:sz w:val="28"/>
          <w:szCs w:val="28"/>
        </w:rPr>
        <w:t>；</w:t>
      </w:r>
    </w:p>
    <w:p>
      <w:pPr>
        <w:numPr>
          <w:ilvl w:val="0"/>
          <w:numId w:val="7"/>
        </w:numPr>
        <w:ind w:left="360" w:leftChars="0" w:firstLine="0" w:firstLineChars="0"/>
        <w:jc w:val="left"/>
        <w:rPr>
          <w:rFonts w:hint="eastAsia"/>
          <w:bCs/>
          <w:sz w:val="28"/>
          <w:szCs w:val="28"/>
        </w:rPr>
      </w:pPr>
      <w:r>
        <w:rPr>
          <w:rFonts w:hint="eastAsia"/>
          <w:bCs/>
          <w:sz w:val="28"/>
          <w:szCs w:val="28"/>
        </w:rPr>
        <w:t>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ind w:left="360"/>
        <w:jc w:val="left"/>
        <w:rPr>
          <w:rFonts w:hint="eastAsia"/>
          <w:bCs/>
          <w:sz w:val="28"/>
          <w:szCs w:val="28"/>
        </w:rPr>
      </w:pPr>
      <w:r>
        <w:rPr>
          <w:rFonts w:hint="eastAsia"/>
          <w:bCs/>
          <w:sz w:val="28"/>
          <w:szCs w:val="28"/>
        </w:rPr>
        <w:t>3、</w:t>
      </w:r>
      <w:r>
        <w:rPr>
          <w:rFonts w:hint="eastAsia" w:ascii="宋体" w:hAnsi="宋体"/>
          <w:sz w:val="24"/>
        </w:rPr>
        <w:t>投标方需来我公司实地勘察现场情况并与我方技术、生产等人员技术交流后方可参与投标。</w:t>
      </w:r>
    </w:p>
    <w:p>
      <w:pPr>
        <w:ind w:left="360"/>
        <w:jc w:val="left"/>
      </w:pPr>
      <w:r>
        <w:rPr>
          <w:rFonts w:hint="eastAsia"/>
          <w:bCs/>
          <w:sz w:val="28"/>
          <w:szCs w:val="28"/>
        </w:rPr>
        <w:t>4、本次招标项目（</w:t>
      </w:r>
      <w:r>
        <w:rPr>
          <w:rFonts w:hint="eastAsia" w:ascii="宋体" w:hAnsi="宋体"/>
          <w:b/>
          <w:color w:val="FF0000"/>
          <w:sz w:val="28"/>
          <w:szCs w:val="28"/>
        </w:rPr>
        <w:t>炼钢部除尘系统改造</w:t>
      </w:r>
      <w:r>
        <w:rPr>
          <w:rFonts w:hint="eastAsia"/>
          <w:bCs/>
          <w:sz w:val="28"/>
          <w:szCs w:val="28"/>
        </w:rPr>
        <w:t>）设置了</w:t>
      </w:r>
      <w:r>
        <w:rPr>
          <w:rFonts w:hint="eastAsia"/>
          <w:b/>
          <w:color w:val="FF0000"/>
          <w:sz w:val="28"/>
          <w:szCs w:val="28"/>
        </w:rPr>
        <w:t>最高投标限价总额为：</w:t>
      </w:r>
      <w:r>
        <w:rPr>
          <w:rFonts w:hint="eastAsia"/>
          <w:b/>
          <w:color w:val="FF0000"/>
          <w:sz w:val="28"/>
          <w:szCs w:val="28"/>
          <w:lang w:val="en-US" w:eastAsia="zh-CN"/>
        </w:rPr>
        <w:t>101</w:t>
      </w:r>
      <w:r>
        <w:rPr>
          <w:rFonts w:hint="eastAsia"/>
          <w:b/>
          <w:color w:val="FF0000"/>
          <w:sz w:val="28"/>
          <w:szCs w:val="28"/>
        </w:rPr>
        <w:t>万元（大写：</w:t>
      </w:r>
      <w:r>
        <w:rPr>
          <w:rFonts w:hint="eastAsia"/>
          <w:b/>
          <w:color w:val="FF0000"/>
          <w:sz w:val="28"/>
          <w:szCs w:val="28"/>
          <w:lang w:val="en-US" w:eastAsia="zh-CN"/>
        </w:rPr>
        <w:t>壹</w:t>
      </w:r>
      <w:r>
        <w:rPr>
          <w:rFonts w:hint="eastAsia"/>
          <w:b/>
          <w:color w:val="FF0000"/>
          <w:sz w:val="28"/>
          <w:szCs w:val="28"/>
          <w:lang w:eastAsia="zh-CN"/>
        </w:rPr>
        <w:t>佰</w:t>
      </w:r>
      <w:r>
        <w:rPr>
          <w:rFonts w:hint="eastAsia"/>
          <w:b/>
          <w:color w:val="FF0000"/>
          <w:sz w:val="28"/>
          <w:szCs w:val="28"/>
          <w:lang w:val="en-US" w:eastAsia="zh-CN"/>
        </w:rPr>
        <w:t>零壹</w:t>
      </w:r>
      <w:r>
        <w:rPr>
          <w:rFonts w:hint="eastAsia"/>
          <w:b/>
          <w:color w:val="FF0000"/>
          <w:sz w:val="28"/>
          <w:szCs w:val="28"/>
        </w:rPr>
        <w:t>万元</w:t>
      </w:r>
      <w:r>
        <w:rPr>
          <w:rFonts w:hint="eastAsia"/>
          <w:b/>
          <w:color w:val="FF0000"/>
          <w:sz w:val="28"/>
          <w:szCs w:val="28"/>
          <w:lang w:val="en-US" w:eastAsia="zh-CN"/>
        </w:rPr>
        <w:t>整</w:t>
      </w:r>
      <w:r>
        <w:rPr>
          <w:rFonts w:hint="eastAsia"/>
          <w:b/>
          <w:color w:val="FF0000"/>
          <w:sz w:val="28"/>
          <w:szCs w:val="28"/>
        </w:rPr>
        <w:t>），报价高于此最高投标限价的作废标处理。</w:t>
      </w: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202</w:t>
      </w:r>
      <w:r>
        <w:rPr>
          <w:rFonts w:hint="eastAsia" w:ascii="宋体" w:hAnsi="宋体"/>
          <w:sz w:val="24"/>
          <w:szCs w:val="24"/>
          <w:lang w:val="en-US" w:eastAsia="zh-CN"/>
        </w:rPr>
        <w:t>1</w:t>
      </w:r>
      <w:r>
        <w:rPr>
          <w:rFonts w:ascii="宋体" w:hAnsi="宋体"/>
          <w:sz w:val="24"/>
          <w:szCs w:val="24"/>
        </w:rPr>
        <w:t>年</w:t>
      </w:r>
      <w:r>
        <w:rPr>
          <w:rFonts w:hint="eastAsia" w:ascii="宋体" w:hAnsi="宋体"/>
          <w:sz w:val="24"/>
          <w:szCs w:val="24"/>
          <w:lang w:val="en-US" w:eastAsia="zh-CN"/>
        </w:rPr>
        <w:t>01</w:t>
      </w:r>
      <w:r>
        <w:rPr>
          <w:rFonts w:ascii="宋体" w:hAnsi="宋体"/>
          <w:sz w:val="24"/>
          <w:szCs w:val="24"/>
        </w:rPr>
        <w:t>月</w:t>
      </w:r>
      <w:r>
        <w:rPr>
          <w:rFonts w:hint="eastAsia" w:ascii="宋体" w:hAnsi="宋体"/>
          <w:sz w:val="24"/>
          <w:szCs w:val="24"/>
          <w:lang w:val="en-US" w:eastAsia="zh-CN"/>
        </w:rPr>
        <w:t>25</w:t>
      </w:r>
      <w:r>
        <w:rPr>
          <w:rFonts w:hint="eastAsia" w:ascii="宋体" w:hAnsi="宋体"/>
          <w:sz w:val="24"/>
          <w:szCs w:val="24"/>
        </w:rPr>
        <w:t>日</w:t>
      </w:r>
      <w:r>
        <w:rPr>
          <w:b/>
        </w:rPr>
        <w:pict>
          <v:shape id="文本框 2" o:spid="_x0000_s1033" o:spt="202" type="#_x0000_t202" style="position:absolute;left:0pt;margin-left:0pt;margin-top:-2.55pt;height:70.2pt;width:81pt;z-index:251659264;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hint="eastAsia" w:ascii="宋体" w:hAnsi="宋体" w:cs="宋体"/>
          <w:szCs w:val="22"/>
        </w:rPr>
      </w:pPr>
      <w:r>
        <w:rPr>
          <w:rFonts w:hint="eastAsia" w:ascii="宋体" w:hAnsi="宋体" w:cs="宋体"/>
          <w:szCs w:val="22"/>
        </w:rPr>
        <w:t>附件2</w:t>
      </w: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60288;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宋体" w:cs="宋体"/>
          <w:color w:val="auto"/>
          <w:sz w:val="24"/>
          <w:szCs w:val="24"/>
          <w:u w:val="none"/>
        </w:rPr>
        <w:t>tankaihua0324@163.com</w:t>
      </w:r>
      <w:r>
        <w:rPr>
          <w:rFonts w:hint="eastAsia" w:ascii="宋体" w:hAnsi="宋体"/>
          <w:sz w:val="28"/>
          <w:szCs w:val="28"/>
          <w:u w:val="non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color w:val="FF0000"/>
          <w:sz w:val="28"/>
          <w:szCs w:val="28"/>
          <w:u w:val="single"/>
        </w:rPr>
        <w:t>炼钢部除尘系统改造</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721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E"/>
    <w:multiLevelType w:val="singleLevel"/>
    <w:tmpl w:val="0000000E"/>
    <w:lvl w:ilvl="0" w:tentative="0">
      <w:start w:val="1"/>
      <w:numFmt w:val="decimal"/>
      <w:lvlText w:val="%1、"/>
      <w:lvlJc w:val="left"/>
      <w:pPr>
        <w:tabs>
          <w:tab w:val="left" w:pos="705"/>
        </w:tabs>
        <w:ind w:left="705" w:hanging="420"/>
      </w:pPr>
    </w:lvl>
  </w:abstractNum>
  <w:abstractNum w:abstractNumId="5">
    <w:nsid w:val="2C64BC62"/>
    <w:multiLevelType w:val="singleLevel"/>
    <w:tmpl w:val="2C64BC62"/>
    <w:lvl w:ilvl="0" w:tentative="0">
      <w:start w:val="1"/>
      <w:numFmt w:val="decimal"/>
      <w:lvlText w:val="%1."/>
      <w:lvlJc w:val="left"/>
      <w:pPr>
        <w:ind w:left="425" w:hanging="425"/>
      </w:pPr>
      <w:rPr>
        <w:rFonts w:hint="default"/>
      </w:rPr>
    </w:lvl>
  </w:abstractNum>
  <w:abstractNum w:abstractNumId="6">
    <w:nsid w:val="519F82ED"/>
    <w:multiLevelType w:val="singleLevel"/>
    <w:tmpl w:val="519F82ED"/>
    <w:lvl w:ilvl="0" w:tentative="0">
      <w:start w:val="1"/>
      <w:numFmt w:val="decimal"/>
      <w:suff w:val="nothing"/>
      <w:lvlText w:val="%1、"/>
      <w:lvlJc w:val="left"/>
      <w:pPr>
        <w:ind w:left="360" w:firstLine="0"/>
      </w:p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4"/>
    <w:lvlOverride w:ilvl="0">
      <w:startOverride w:val="1"/>
    </w:lvlOverride>
  </w:num>
  <w:num w:numId="3">
    <w:abstractNumId w:val="2"/>
    <w:lvlOverride w:ilvl="0">
      <w:startOverride w:val="1"/>
    </w:lvlOverride>
  </w:num>
  <w:num w:numId="4">
    <w:abstractNumId w:val="3"/>
  </w:num>
  <w:num w:numId="5">
    <w:abstractNumId w:val="5"/>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027FE"/>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D7194"/>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95766"/>
    <w:rsid w:val="006A56BE"/>
    <w:rsid w:val="006B35D5"/>
    <w:rsid w:val="006B78B2"/>
    <w:rsid w:val="006C0E85"/>
    <w:rsid w:val="006D3256"/>
    <w:rsid w:val="006F15E2"/>
    <w:rsid w:val="006F52F6"/>
    <w:rsid w:val="006F58E5"/>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77A5B"/>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7957E2"/>
    <w:rsid w:val="01B84B51"/>
    <w:rsid w:val="01BA37EC"/>
    <w:rsid w:val="029C5C9A"/>
    <w:rsid w:val="038D2F19"/>
    <w:rsid w:val="043C4162"/>
    <w:rsid w:val="04823B21"/>
    <w:rsid w:val="052D2F5A"/>
    <w:rsid w:val="05325D34"/>
    <w:rsid w:val="053B5FB3"/>
    <w:rsid w:val="05C52E89"/>
    <w:rsid w:val="06CB7169"/>
    <w:rsid w:val="0831406E"/>
    <w:rsid w:val="08A96692"/>
    <w:rsid w:val="08ED6DB8"/>
    <w:rsid w:val="0A205F87"/>
    <w:rsid w:val="0A3B2CB3"/>
    <w:rsid w:val="0BAC5855"/>
    <w:rsid w:val="0BFF25BD"/>
    <w:rsid w:val="0C424D9B"/>
    <w:rsid w:val="0CBC295F"/>
    <w:rsid w:val="0DF07D84"/>
    <w:rsid w:val="0E06180D"/>
    <w:rsid w:val="0E497616"/>
    <w:rsid w:val="0E5F4FFA"/>
    <w:rsid w:val="0E842CB1"/>
    <w:rsid w:val="0EE30897"/>
    <w:rsid w:val="0F0803D8"/>
    <w:rsid w:val="0F347211"/>
    <w:rsid w:val="0F7678DC"/>
    <w:rsid w:val="0FD91999"/>
    <w:rsid w:val="10CA64E1"/>
    <w:rsid w:val="110928F7"/>
    <w:rsid w:val="11654D47"/>
    <w:rsid w:val="135C10D5"/>
    <w:rsid w:val="139F3DA1"/>
    <w:rsid w:val="13D576D7"/>
    <w:rsid w:val="16391607"/>
    <w:rsid w:val="16541AFE"/>
    <w:rsid w:val="1694444C"/>
    <w:rsid w:val="16E57C5D"/>
    <w:rsid w:val="17F97F08"/>
    <w:rsid w:val="184458EF"/>
    <w:rsid w:val="18ED4DB4"/>
    <w:rsid w:val="190433C1"/>
    <w:rsid w:val="19B16948"/>
    <w:rsid w:val="1A253AC4"/>
    <w:rsid w:val="1A8A6D05"/>
    <w:rsid w:val="1B727C7E"/>
    <w:rsid w:val="1BDC6DE4"/>
    <w:rsid w:val="1BFF31F0"/>
    <w:rsid w:val="1CCB1E53"/>
    <w:rsid w:val="1CFC6648"/>
    <w:rsid w:val="1D2E11E1"/>
    <w:rsid w:val="1D987E37"/>
    <w:rsid w:val="1DF552CA"/>
    <w:rsid w:val="1E937D02"/>
    <w:rsid w:val="1EA35A5E"/>
    <w:rsid w:val="1F4242F7"/>
    <w:rsid w:val="1F802445"/>
    <w:rsid w:val="1F9C7C18"/>
    <w:rsid w:val="1FA73ECD"/>
    <w:rsid w:val="205E1B82"/>
    <w:rsid w:val="21133B37"/>
    <w:rsid w:val="21534F77"/>
    <w:rsid w:val="21A2160C"/>
    <w:rsid w:val="22622772"/>
    <w:rsid w:val="22B96773"/>
    <w:rsid w:val="22E00851"/>
    <w:rsid w:val="235E1BB4"/>
    <w:rsid w:val="23D22DCD"/>
    <w:rsid w:val="24BA5CD5"/>
    <w:rsid w:val="24C20983"/>
    <w:rsid w:val="254D3A06"/>
    <w:rsid w:val="25AC335E"/>
    <w:rsid w:val="25B129B0"/>
    <w:rsid w:val="26850D94"/>
    <w:rsid w:val="26E11299"/>
    <w:rsid w:val="26F50CB1"/>
    <w:rsid w:val="27787014"/>
    <w:rsid w:val="278055FF"/>
    <w:rsid w:val="288D3DC5"/>
    <w:rsid w:val="28A16C04"/>
    <w:rsid w:val="28E2171B"/>
    <w:rsid w:val="29401D6D"/>
    <w:rsid w:val="2A3E63CE"/>
    <w:rsid w:val="2A617E74"/>
    <w:rsid w:val="2A89062F"/>
    <w:rsid w:val="2BF40243"/>
    <w:rsid w:val="2C204052"/>
    <w:rsid w:val="2C2B5329"/>
    <w:rsid w:val="2C4E01C4"/>
    <w:rsid w:val="2C84156E"/>
    <w:rsid w:val="2CF31D5E"/>
    <w:rsid w:val="2D0C47B3"/>
    <w:rsid w:val="2E3D1B0F"/>
    <w:rsid w:val="2E8C640E"/>
    <w:rsid w:val="2F683377"/>
    <w:rsid w:val="302B6D0E"/>
    <w:rsid w:val="3036622A"/>
    <w:rsid w:val="30CA3841"/>
    <w:rsid w:val="3130279D"/>
    <w:rsid w:val="31C715ED"/>
    <w:rsid w:val="320F084E"/>
    <w:rsid w:val="32DB5C8A"/>
    <w:rsid w:val="33C11554"/>
    <w:rsid w:val="340F7396"/>
    <w:rsid w:val="35212328"/>
    <w:rsid w:val="36A65EF8"/>
    <w:rsid w:val="373827F1"/>
    <w:rsid w:val="379345D1"/>
    <w:rsid w:val="37974BFF"/>
    <w:rsid w:val="37BE23C2"/>
    <w:rsid w:val="387F2F2C"/>
    <w:rsid w:val="3A1F0B47"/>
    <w:rsid w:val="3A392BA7"/>
    <w:rsid w:val="3A3E4CDB"/>
    <w:rsid w:val="3A3F65BD"/>
    <w:rsid w:val="3A773720"/>
    <w:rsid w:val="3AFC1350"/>
    <w:rsid w:val="3C3A448C"/>
    <w:rsid w:val="3C456A69"/>
    <w:rsid w:val="3C487023"/>
    <w:rsid w:val="3C4F6EEF"/>
    <w:rsid w:val="3C887586"/>
    <w:rsid w:val="3D0B1DF4"/>
    <w:rsid w:val="3D5A40AB"/>
    <w:rsid w:val="3DB441B2"/>
    <w:rsid w:val="3E371640"/>
    <w:rsid w:val="3EB93F1F"/>
    <w:rsid w:val="3F0B65A3"/>
    <w:rsid w:val="3F22189D"/>
    <w:rsid w:val="3F287793"/>
    <w:rsid w:val="3F8274B2"/>
    <w:rsid w:val="3FC3762E"/>
    <w:rsid w:val="400622E6"/>
    <w:rsid w:val="405360D1"/>
    <w:rsid w:val="41310712"/>
    <w:rsid w:val="41394D83"/>
    <w:rsid w:val="41A706B0"/>
    <w:rsid w:val="422E1FDF"/>
    <w:rsid w:val="423C71D1"/>
    <w:rsid w:val="426213B7"/>
    <w:rsid w:val="42C510E7"/>
    <w:rsid w:val="42CE1EFE"/>
    <w:rsid w:val="44134F1C"/>
    <w:rsid w:val="44D24CCC"/>
    <w:rsid w:val="4500284B"/>
    <w:rsid w:val="4520598D"/>
    <w:rsid w:val="45407B03"/>
    <w:rsid w:val="45C004AA"/>
    <w:rsid w:val="469968D3"/>
    <w:rsid w:val="47AD4330"/>
    <w:rsid w:val="48FD590D"/>
    <w:rsid w:val="49280B38"/>
    <w:rsid w:val="49BA7D4B"/>
    <w:rsid w:val="49F60A04"/>
    <w:rsid w:val="4B5A6867"/>
    <w:rsid w:val="4B635392"/>
    <w:rsid w:val="4B95473A"/>
    <w:rsid w:val="4BA21255"/>
    <w:rsid w:val="4DC66F68"/>
    <w:rsid w:val="4F561931"/>
    <w:rsid w:val="501568D5"/>
    <w:rsid w:val="50672974"/>
    <w:rsid w:val="51A458AF"/>
    <w:rsid w:val="52EE0AE7"/>
    <w:rsid w:val="536C262F"/>
    <w:rsid w:val="53D222EE"/>
    <w:rsid w:val="54067FE7"/>
    <w:rsid w:val="54127990"/>
    <w:rsid w:val="554C057B"/>
    <w:rsid w:val="562B7E29"/>
    <w:rsid w:val="566E6D8E"/>
    <w:rsid w:val="56FF0A43"/>
    <w:rsid w:val="57211AC1"/>
    <w:rsid w:val="57D705F2"/>
    <w:rsid w:val="57EB7859"/>
    <w:rsid w:val="594A776E"/>
    <w:rsid w:val="596F1C8F"/>
    <w:rsid w:val="59B9487F"/>
    <w:rsid w:val="5A16003F"/>
    <w:rsid w:val="5AB00440"/>
    <w:rsid w:val="5B065080"/>
    <w:rsid w:val="5B1D2529"/>
    <w:rsid w:val="5B35349E"/>
    <w:rsid w:val="5BA959B9"/>
    <w:rsid w:val="5C9713C2"/>
    <w:rsid w:val="5CD30F34"/>
    <w:rsid w:val="5D070495"/>
    <w:rsid w:val="5D173705"/>
    <w:rsid w:val="5D1B4B8A"/>
    <w:rsid w:val="5E611270"/>
    <w:rsid w:val="5EB2026E"/>
    <w:rsid w:val="61033D16"/>
    <w:rsid w:val="61416773"/>
    <w:rsid w:val="625B24D7"/>
    <w:rsid w:val="628E2091"/>
    <w:rsid w:val="62CD795C"/>
    <w:rsid w:val="62FE02CD"/>
    <w:rsid w:val="63BD2E76"/>
    <w:rsid w:val="65CA38D3"/>
    <w:rsid w:val="65FA652E"/>
    <w:rsid w:val="66117F2E"/>
    <w:rsid w:val="66EA0C9A"/>
    <w:rsid w:val="66FB3BC1"/>
    <w:rsid w:val="67291EB1"/>
    <w:rsid w:val="6738435B"/>
    <w:rsid w:val="678F7868"/>
    <w:rsid w:val="68985C4A"/>
    <w:rsid w:val="695E0A51"/>
    <w:rsid w:val="696B2BD0"/>
    <w:rsid w:val="6AE713EB"/>
    <w:rsid w:val="6B912AE5"/>
    <w:rsid w:val="6C7B13C4"/>
    <w:rsid w:val="6CA73029"/>
    <w:rsid w:val="6ED71557"/>
    <w:rsid w:val="6FA312D0"/>
    <w:rsid w:val="706A3FF6"/>
    <w:rsid w:val="70D03715"/>
    <w:rsid w:val="70E0155E"/>
    <w:rsid w:val="711219DD"/>
    <w:rsid w:val="71625408"/>
    <w:rsid w:val="71F96DCA"/>
    <w:rsid w:val="732D2693"/>
    <w:rsid w:val="733F7B87"/>
    <w:rsid w:val="7357254E"/>
    <w:rsid w:val="73611393"/>
    <w:rsid w:val="73BA63F1"/>
    <w:rsid w:val="75C50F2E"/>
    <w:rsid w:val="76206BC5"/>
    <w:rsid w:val="76C62A7F"/>
    <w:rsid w:val="76DF6496"/>
    <w:rsid w:val="778A5616"/>
    <w:rsid w:val="780E1C86"/>
    <w:rsid w:val="78541883"/>
    <w:rsid w:val="79586B35"/>
    <w:rsid w:val="797A02ED"/>
    <w:rsid w:val="79B23223"/>
    <w:rsid w:val="79B34FEE"/>
    <w:rsid w:val="79DE1204"/>
    <w:rsid w:val="7A6263B1"/>
    <w:rsid w:val="7ADF17B7"/>
    <w:rsid w:val="7B386B42"/>
    <w:rsid w:val="7BBC102F"/>
    <w:rsid w:val="7BD509C2"/>
    <w:rsid w:val="7CB50FF8"/>
    <w:rsid w:val="7D2A47F3"/>
    <w:rsid w:val="7D9A291D"/>
    <w:rsid w:val="7E8346A8"/>
    <w:rsid w:val="7F7C6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4078</Words>
  <Characters>1343</Characters>
  <Lines>11</Lines>
  <Paragraphs>10</Paragraphs>
  <TotalTime>17</TotalTime>
  <ScaleCrop>false</ScaleCrop>
  <LinksUpToDate>false</LinksUpToDate>
  <CharactersWithSpaces>5411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李全清</cp:lastModifiedBy>
  <cp:lastPrinted>2020-12-24T08:38:00Z</cp:lastPrinted>
  <dcterms:modified xsi:type="dcterms:W3CDTF">2021-01-25T08:57:26Z</dcterms:modified>
  <dc:title>招 标 发 布</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