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宋体" w:hAnsi="宋体"/>
          <w:b/>
          <w:sz w:val="36"/>
          <w:szCs w:val="36"/>
          <w:lang w:val="en-US"/>
        </w:rPr>
      </w:pPr>
      <w:r>
        <w:rPr>
          <w:rFonts w:hint="eastAsia" w:ascii="宋体" w:hAnsi="宋体"/>
          <w:b/>
          <w:sz w:val="36"/>
          <w:szCs w:val="36"/>
        </w:rPr>
        <w:t>芜湖新兴</w:t>
      </w:r>
      <w:r>
        <w:rPr>
          <w:rFonts w:hint="eastAsia" w:ascii="宋体" w:hAnsi="宋体"/>
          <w:b/>
          <w:sz w:val="36"/>
          <w:szCs w:val="36"/>
          <w:lang w:val="en-US" w:eastAsia="zh-CN"/>
        </w:rPr>
        <w:t>铸管高炉矿槽槽上除尘改造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01</w:t>
      </w:r>
      <w:r>
        <w:rPr>
          <w:rFonts w:hint="eastAsia"/>
          <w:color w:val="000000"/>
          <w:sz w:val="24"/>
          <w:szCs w:val="24"/>
          <w:u w:val="none"/>
        </w:rPr>
        <w:t>月</w:t>
      </w:r>
      <w:r>
        <w:rPr>
          <w:rFonts w:hint="eastAsia"/>
          <w:color w:val="000000"/>
          <w:sz w:val="24"/>
          <w:szCs w:val="24"/>
          <w:u w:val="none"/>
          <w:lang w:val="en-US" w:eastAsia="zh-CN"/>
        </w:rPr>
        <w:t>15</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WXLT</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1011501GLKCCSGZ</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高炉矿槽槽上除尘改造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李全清</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谭</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10798803</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汪</w:t>
      </w:r>
      <w:r>
        <w:rPr>
          <w:rFonts w:hint="eastAsia" w:ascii="宋体" w:hAnsi="宋体"/>
          <w:sz w:val="24"/>
          <w:szCs w:val="24"/>
          <w:highlight w:val="none"/>
        </w:rPr>
        <w:t xml:space="preserve">  工   18055315236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炼铁</w:t>
      </w:r>
      <w:r>
        <w:rPr>
          <w:rFonts w:hint="eastAsia" w:ascii="宋体" w:hAnsi="宋体"/>
          <w:sz w:val="24"/>
          <w:szCs w:val="24"/>
          <w:highlight w:val="none"/>
        </w:rPr>
        <w:t xml:space="preserve">部：      </w:t>
      </w:r>
      <w:r>
        <w:rPr>
          <w:rFonts w:hint="eastAsia" w:ascii="宋体" w:hAnsi="宋体"/>
          <w:sz w:val="24"/>
          <w:szCs w:val="24"/>
          <w:highlight w:val="none"/>
          <w:lang w:val="en-US" w:eastAsia="zh-CN"/>
        </w:rPr>
        <w:t>吴</w:t>
      </w:r>
      <w:r>
        <w:rPr>
          <w:rFonts w:hint="eastAsia" w:ascii="宋体" w:hAnsi="宋体"/>
          <w:sz w:val="24"/>
          <w:szCs w:val="24"/>
          <w:highlight w:val="none"/>
        </w:rPr>
        <w:t xml:space="preserve">  工   </w:t>
      </w:r>
      <w:r>
        <w:rPr>
          <w:rFonts w:hint="eastAsia" w:ascii="宋体" w:hAnsi="宋体"/>
          <w:sz w:val="24"/>
          <w:szCs w:val="24"/>
          <w:highlight w:val="none"/>
          <w:lang w:val="en-US" w:eastAsia="zh-CN"/>
        </w:rPr>
        <w:t>18955381513</w:t>
      </w:r>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工程管理部：  方  工   18365386871</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01</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04</w:t>
      </w:r>
      <w:r>
        <w:rPr>
          <w:rFonts w:ascii="宋体" w:hAnsi="宋体"/>
          <w:b/>
          <w:bCs/>
          <w:sz w:val="24"/>
          <w:szCs w:val="24"/>
        </w:rPr>
        <w:t>日</w:t>
      </w:r>
      <w:r>
        <w:rPr>
          <w:rFonts w:hint="eastAsia" w:ascii="宋体" w:hAnsi="宋体"/>
          <w:b/>
          <w:bCs/>
          <w:sz w:val="24"/>
          <w:szCs w:val="24"/>
        </w:rPr>
        <w:t>上</w:t>
      </w:r>
      <w:r>
        <w:rPr>
          <w:rFonts w:hint="eastAsia"/>
          <w:b/>
          <w:bCs/>
          <w:color w:val="2A2A2A"/>
          <w:sz w:val="24"/>
          <w:szCs w:val="24"/>
          <w:shd w:val="clear" w:color="auto" w:fill="FFFFFF"/>
        </w:rPr>
        <w:t>午09:30</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李全清</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lang w:val="en-US" w:eastAsia="zh-CN"/>
        </w:rPr>
        <w:t>lqq60158</w:t>
      </w:r>
      <w:r>
        <w:rPr>
          <w:rFonts w:hint="eastAsia" w:ascii="宋体" w:hAnsi="宋体"/>
          <w:sz w:val="24"/>
          <w:szCs w:val="24"/>
        </w:rPr>
        <w:t>@</w:t>
      </w:r>
      <w:r>
        <w:rPr>
          <w:rFonts w:hint="eastAsia" w:ascii="宋体" w:hAnsi="宋体"/>
          <w:sz w:val="24"/>
          <w:szCs w:val="24"/>
          <w:lang w:val="en-US" w:eastAsia="zh-CN"/>
        </w:rPr>
        <w:t>126</w:t>
      </w:r>
      <w:r>
        <w:rPr>
          <w:rFonts w:hint="eastAsia" w:ascii="宋体" w:hAnsi="宋体"/>
          <w:sz w:val="24"/>
          <w:szCs w:val="24"/>
        </w:rPr>
        <w:t>.com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 w:val="0"/>
          <w:bCs/>
          <w:color w:val="auto"/>
          <w:sz w:val="24"/>
          <w:szCs w:val="24"/>
          <w:u w:val="single"/>
        </w:rPr>
        <w:t>投标保证金</w:t>
      </w:r>
      <w:r>
        <w:rPr>
          <w:rFonts w:hint="eastAsia" w:ascii="宋体" w:hAnsi="宋体"/>
          <w:b/>
          <w:bCs w:val="0"/>
          <w:color w:val="FF0000"/>
          <w:sz w:val="24"/>
          <w:szCs w:val="24"/>
          <w:u w:val="single"/>
          <w:lang w:val="en-US" w:eastAsia="zh-CN"/>
        </w:rPr>
        <w:t>伍</w:t>
      </w:r>
      <w:r>
        <w:rPr>
          <w:rFonts w:hint="eastAsia" w:ascii="宋体" w:hAnsi="宋体"/>
          <w:b/>
          <w:bCs w:val="0"/>
          <w:color w:val="FF0000"/>
          <w:sz w:val="24"/>
          <w:szCs w:val="24"/>
          <w:u w:val="single"/>
          <w:lang w:eastAsia="zh-CN"/>
        </w:rPr>
        <w:t>万</w:t>
      </w:r>
      <w:r>
        <w:rPr>
          <w:rFonts w:hint="eastAsia" w:ascii="宋体" w:hAnsi="宋体"/>
          <w:b/>
          <w:bCs w:val="0"/>
          <w:color w:val="FF0000"/>
          <w:sz w:val="24"/>
          <w:szCs w:val="24"/>
          <w:u w:val="single"/>
          <w:lang w:val="en-US" w:eastAsia="zh-CN"/>
        </w:rPr>
        <w:t>壹仟</w:t>
      </w:r>
      <w:r>
        <w:rPr>
          <w:rFonts w:hint="eastAsia" w:ascii="宋体" w:hAnsi="宋体"/>
          <w:b/>
          <w:bCs w:val="0"/>
          <w:color w:val="FF0000"/>
          <w:sz w:val="24"/>
          <w:szCs w:val="24"/>
          <w:u w:val="single"/>
        </w:rPr>
        <w:t>元整（电汇，基本账户汇款）备注：基本账户为开户</w:t>
      </w:r>
      <w:r>
        <w:rPr>
          <w:rFonts w:hint="eastAsia" w:ascii="宋体" w:hAnsi="宋体"/>
          <w:b/>
          <w:bCs w:val="0"/>
          <w:color w:val="FF0000"/>
          <w:sz w:val="24"/>
          <w:szCs w:val="24"/>
          <w:u w:val="single"/>
          <w:lang w:val="en-US" w:eastAsia="zh-CN"/>
        </w:rPr>
        <w:t>许可证</w:t>
      </w:r>
      <w:r>
        <w:rPr>
          <w:rFonts w:hint="eastAsia" w:ascii="宋体" w:hAnsi="宋体"/>
          <w:b/>
          <w:bCs w:val="0"/>
          <w:color w:val="FF0000"/>
          <w:sz w:val="24"/>
          <w:szCs w:val="24"/>
          <w:u w:val="single"/>
        </w:rPr>
        <w:t>账户</w:t>
      </w:r>
      <w:r>
        <w:rPr>
          <w:rFonts w:hint="eastAsia" w:ascii="宋体" w:hAnsi="宋体"/>
          <w:b/>
          <w:bCs w:val="0"/>
          <w:color w:val="FF0000"/>
          <w:sz w:val="24"/>
          <w:szCs w:val="24"/>
        </w:rPr>
        <w:t>，</w:t>
      </w:r>
      <w:r>
        <w:rPr>
          <w:rFonts w:hint="eastAsia" w:ascii="宋体" w:hAnsi="宋体"/>
          <w:bCs/>
          <w:sz w:val="24"/>
          <w:szCs w:val="24"/>
        </w:rPr>
        <w:t>投标人需在</w:t>
      </w:r>
      <w:r>
        <w:rPr>
          <w:rFonts w:hint="eastAsia" w:ascii="宋体" w:hAnsi="宋体"/>
          <w:color w:val="FF0000"/>
          <w:sz w:val="24"/>
          <w:szCs w:val="24"/>
        </w:rPr>
        <w:t>202</w:t>
      </w:r>
      <w:r>
        <w:rPr>
          <w:rFonts w:hint="eastAsia" w:ascii="宋体" w:hAnsi="宋体"/>
          <w:color w:val="FF0000"/>
          <w:sz w:val="24"/>
          <w:szCs w:val="24"/>
          <w:lang w:val="en-US" w:eastAsia="zh-CN"/>
        </w:rPr>
        <w:t>1</w:t>
      </w:r>
      <w:r>
        <w:rPr>
          <w:rFonts w:hint="eastAsia" w:ascii="宋体" w:hAnsi="宋体"/>
          <w:bCs/>
          <w:color w:val="FF0000"/>
          <w:sz w:val="24"/>
          <w:szCs w:val="24"/>
        </w:rPr>
        <w:t>年</w:t>
      </w:r>
      <w:r>
        <w:rPr>
          <w:rFonts w:hint="eastAsia" w:ascii="宋体" w:hAnsi="宋体"/>
          <w:color w:val="FF0000"/>
          <w:sz w:val="24"/>
          <w:szCs w:val="24"/>
          <w:lang w:val="en-US" w:eastAsia="zh-CN"/>
        </w:rPr>
        <w:t>02</w:t>
      </w:r>
      <w:r>
        <w:rPr>
          <w:rFonts w:hint="eastAsia" w:ascii="宋体" w:hAnsi="宋体"/>
          <w:bCs/>
          <w:color w:val="FF0000"/>
          <w:sz w:val="24"/>
          <w:szCs w:val="24"/>
        </w:rPr>
        <w:t>月</w:t>
      </w:r>
      <w:r>
        <w:rPr>
          <w:rFonts w:hint="eastAsia" w:ascii="宋体" w:hAnsi="宋体"/>
          <w:color w:val="FF0000"/>
          <w:sz w:val="24"/>
          <w:szCs w:val="24"/>
          <w:lang w:val="en-US" w:eastAsia="zh-CN"/>
        </w:rPr>
        <w:t>01</w:t>
      </w:r>
      <w:r>
        <w:rPr>
          <w:rFonts w:hint="eastAsia" w:ascii="宋体" w:hAnsi="宋体"/>
          <w:bCs/>
          <w:color w:val="FF0000"/>
          <w:sz w:val="24"/>
          <w:szCs w:val="24"/>
        </w:rPr>
        <w:t>日</w:t>
      </w:r>
      <w:r>
        <w:rPr>
          <w:rFonts w:hint="eastAsia" w:ascii="宋体" w:hAnsi="宋体"/>
          <w:color w:val="FF0000"/>
          <w:sz w:val="24"/>
          <w:szCs w:val="24"/>
        </w:rPr>
        <w:t>16：00</w:t>
      </w:r>
      <w:r>
        <w:rPr>
          <w:rFonts w:hint="eastAsia" w:ascii="宋体" w:hAnsi="宋体"/>
          <w:bCs/>
          <w:color w:val="FF000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pStyle w:val="2"/>
        <w:rPr>
          <w:rFonts w:hint="default" w:eastAsia="宋体"/>
          <w:lang w:val="en-US" w:eastAsia="zh-CN"/>
        </w:rPr>
      </w:pPr>
      <w:r>
        <w:rPr>
          <w:rFonts w:hint="eastAsia" w:ascii="宋体" w:hAnsi="宋体"/>
          <w:bCs/>
          <w:sz w:val="24"/>
          <w:szCs w:val="24"/>
          <w:lang w:val="en-US" w:eastAsia="zh-CN"/>
        </w:rPr>
        <w:t xml:space="preserve">         </w:t>
      </w:r>
      <w:r>
        <w:rPr>
          <w:rFonts w:hint="eastAsia" w:ascii="宋体" w:hAnsi="宋体"/>
          <w:b/>
          <w:bCs w:val="0"/>
          <w:sz w:val="24"/>
          <w:szCs w:val="24"/>
          <w:lang w:val="en-US" w:eastAsia="zh-CN"/>
        </w:rPr>
        <w:t>中标单位需缴纳60万安全保证金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spacing w:line="360" w:lineRule="auto"/>
        <w:ind w:firstLine="480" w:firstLineChars="200"/>
        <w:rPr>
          <w:rFonts w:hint="eastAsia"/>
          <w:sz w:val="24"/>
          <w:szCs w:val="24"/>
        </w:rPr>
      </w:pPr>
      <w:r>
        <w:rPr>
          <w:rFonts w:hint="eastAsia"/>
          <w:sz w:val="24"/>
          <w:szCs w:val="24"/>
        </w:rPr>
        <w:t>（1）在中华人民共和国工商管理部门注册，且具有中华人民共和国独立法人资格；且具有履行合同和履行民事责任的能力，营业执照处于有效期。</w:t>
      </w:r>
    </w:p>
    <w:p>
      <w:pPr>
        <w:spacing w:line="360" w:lineRule="auto"/>
        <w:ind w:firstLine="480" w:firstLineChars="200"/>
        <w:rPr>
          <w:rFonts w:hint="eastAsia"/>
          <w:sz w:val="24"/>
          <w:szCs w:val="24"/>
        </w:rPr>
      </w:pPr>
      <w:r>
        <w:rPr>
          <w:rFonts w:hint="eastAsia"/>
          <w:sz w:val="24"/>
          <w:szCs w:val="24"/>
        </w:rPr>
        <w:t>（2）具备承担本项目的资金及资信能力；</w:t>
      </w:r>
    </w:p>
    <w:p>
      <w:pPr>
        <w:spacing w:line="360" w:lineRule="auto"/>
        <w:ind w:firstLine="480" w:firstLineChars="200"/>
        <w:rPr>
          <w:rFonts w:hint="eastAsia"/>
          <w:sz w:val="24"/>
          <w:szCs w:val="24"/>
        </w:rPr>
      </w:pPr>
      <w:r>
        <w:rPr>
          <w:rFonts w:hint="eastAsia"/>
          <w:sz w:val="24"/>
          <w:szCs w:val="24"/>
        </w:rPr>
        <w:t>（3）投标方具备资质满足以下要求：</w:t>
      </w:r>
    </w:p>
    <w:p>
      <w:pPr>
        <w:spacing w:line="360" w:lineRule="auto"/>
        <w:ind w:firstLine="480" w:firstLineChars="200"/>
        <w:rPr>
          <w:rFonts w:hint="eastAsia"/>
          <w:sz w:val="24"/>
          <w:szCs w:val="24"/>
        </w:rPr>
      </w:pPr>
      <w:r>
        <w:rPr>
          <w:rFonts w:hint="eastAsia"/>
          <w:sz w:val="24"/>
          <w:szCs w:val="24"/>
        </w:rPr>
        <w:t>施工资质：环保工程专业承包三级资质或建筑机电安装工程三级及以上资质或机电工程施工总承包三级及以上资质。</w:t>
      </w:r>
    </w:p>
    <w:p>
      <w:pPr>
        <w:spacing w:line="360" w:lineRule="auto"/>
        <w:ind w:firstLine="480" w:firstLineChars="200"/>
        <w:rPr>
          <w:rFonts w:hint="eastAsia"/>
          <w:sz w:val="24"/>
          <w:szCs w:val="24"/>
        </w:rPr>
      </w:pPr>
      <w:r>
        <w:rPr>
          <w:rFonts w:hint="eastAsia"/>
          <w:sz w:val="24"/>
          <w:szCs w:val="24"/>
        </w:rPr>
        <w:t>（4）具有有效的安全生产许可证；</w:t>
      </w:r>
    </w:p>
    <w:p>
      <w:pPr>
        <w:spacing w:line="360" w:lineRule="auto"/>
        <w:ind w:firstLine="480" w:firstLineChars="200"/>
        <w:rPr>
          <w:rFonts w:hint="eastAsia"/>
          <w:sz w:val="24"/>
          <w:szCs w:val="24"/>
        </w:rPr>
      </w:pPr>
      <w:r>
        <w:rPr>
          <w:rFonts w:hint="eastAsia"/>
          <w:sz w:val="24"/>
          <w:szCs w:val="24"/>
        </w:rPr>
        <w:t>（5）投标方能够按国家规定和招标方要求开具增值税专用发票；</w:t>
      </w:r>
    </w:p>
    <w:p>
      <w:pPr>
        <w:spacing w:line="360" w:lineRule="auto"/>
        <w:ind w:firstLine="480" w:firstLineChars="200"/>
        <w:rPr>
          <w:rFonts w:hint="eastAsia"/>
          <w:sz w:val="24"/>
          <w:szCs w:val="24"/>
        </w:rPr>
      </w:pPr>
      <w:r>
        <w:rPr>
          <w:rFonts w:hint="eastAsia"/>
          <w:sz w:val="24"/>
          <w:szCs w:val="24"/>
        </w:rPr>
        <w:t>（6）投标方需拥有自主知识产权，不得在建设过程中或以后运行期间产生法律纠纷问题，由投标方知识产权纠纷产生的连带责任，由投标方负责。</w:t>
      </w:r>
    </w:p>
    <w:p>
      <w:pPr>
        <w:spacing w:line="360" w:lineRule="auto"/>
        <w:ind w:firstLine="480" w:firstLineChars="200"/>
        <w:rPr>
          <w:rFonts w:hint="eastAsia"/>
          <w:sz w:val="24"/>
          <w:szCs w:val="24"/>
        </w:rPr>
      </w:pPr>
      <w:r>
        <w:rPr>
          <w:rFonts w:hint="eastAsia"/>
          <w:sz w:val="24"/>
          <w:szCs w:val="24"/>
        </w:rPr>
        <w:t>（7）接受联合体投标，联合体投标的，应满足下列要求：联合体允许最多2家单位联合组成，并满足上述（1）至（6）项的资格要求，联合体各成员均要为独立法人资格。</w:t>
      </w:r>
    </w:p>
    <w:p>
      <w:pPr>
        <w:numPr>
          <w:ilvl w:val="0"/>
          <w:numId w:val="0"/>
        </w:numPr>
        <w:spacing w:line="300" w:lineRule="auto"/>
        <w:ind w:left="420" w:leftChars="0"/>
        <w:rPr>
          <w:rFonts w:ascii="宋体" w:hAnsi="宋体"/>
          <w:sz w:val="24"/>
          <w:szCs w:val="24"/>
        </w:rPr>
      </w:pPr>
      <w:r>
        <w:rPr>
          <w:rFonts w:hint="eastAsia"/>
          <w:sz w:val="24"/>
          <w:szCs w:val="24"/>
        </w:rPr>
        <w:t>（8）投标方中标后，不能再进行非法转包。</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3"/>
        </w:numPr>
        <w:spacing w:line="300" w:lineRule="auto"/>
        <w:rPr>
          <w:rFonts w:ascii="宋体" w:hAnsi="宋体"/>
          <w:sz w:val="24"/>
          <w:szCs w:val="24"/>
        </w:rPr>
      </w:pPr>
      <w:r>
        <w:rPr>
          <w:rFonts w:hint="eastAsia" w:ascii="宋体" w:hAnsi="宋体"/>
          <w:sz w:val="24"/>
          <w:szCs w:val="24"/>
        </w:rPr>
        <w:t>商务文件：</w:t>
      </w:r>
    </w:p>
    <w:p>
      <w:pPr>
        <w:numPr>
          <w:ilvl w:val="0"/>
          <w:numId w:val="4"/>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4"/>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4"/>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4"/>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4"/>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3"/>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3"/>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3"/>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5"/>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5"/>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5"/>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5"/>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5"/>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default" w:ascii="宋体" w:hAnsi="宋体"/>
          <w:sz w:val="24"/>
          <w:lang w:val="en-US" w:eastAsia="zh-CN"/>
        </w:rPr>
      </w:pPr>
      <w:r>
        <w:rPr>
          <w:rFonts w:hint="eastAsia" w:ascii="宋体" w:hAnsi="宋体"/>
          <w:sz w:val="24"/>
          <w:szCs w:val="24"/>
        </w:rPr>
        <w:t>1、</w:t>
      </w:r>
      <w:r>
        <w:rPr>
          <w:rFonts w:hint="eastAsia" w:ascii="宋体" w:hAnsi="宋体"/>
          <w:sz w:val="24"/>
          <w:szCs w:val="24"/>
          <w:lang w:val="en-US" w:eastAsia="zh-CN"/>
        </w:rPr>
        <w:t>设备款</w:t>
      </w:r>
      <w:r>
        <w:rPr>
          <w:rFonts w:hint="eastAsia" w:ascii="宋体" w:hAnsi="宋体"/>
          <w:sz w:val="24"/>
        </w:rPr>
        <w:t>付款方式：</w:t>
      </w:r>
      <w:r>
        <w:rPr>
          <w:rFonts w:hint="eastAsia" w:ascii="宋体" w:hAnsi="宋体"/>
          <w:sz w:val="24"/>
          <w:lang w:eastAsia="zh-CN"/>
        </w:rPr>
        <w:t>货到安装完毕验收合格付款60%，正常使用三个月付款30%，质保金10%，质保期一年。</w:t>
      </w:r>
      <w:r>
        <w:rPr>
          <w:rFonts w:hint="eastAsia" w:ascii="宋体" w:hAnsi="宋体"/>
          <w:sz w:val="24"/>
          <w:lang w:val="en-US" w:eastAsia="zh-CN"/>
        </w:rPr>
        <w:t>建安款付款方式详见技术规格书。</w:t>
      </w:r>
    </w:p>
    <w:p>
      <w:pPr>
        <w:spacing w:line="440" w:lineRule="exact"/>
        <w:ind w:firstLine="480" w:firstLineChars="200"/>
        <w:rPr>
          <w:rFonts w:ascii="宋体" w:hAnsi="宋体"/>
          <w:sz w:val="24"/>
          <w:szCs w:val="24"/>
        </w:rPr>
      </w:pPr>
      <w:r>
        <w:rPr>
          <w:rFonts w:hint="eastAsia" w:ascii="宋体" w:hAnsi="宋体"/>
          <w:sz w:val="24"/>
          <w:lang w:val="en-US" w:eastAsia="zh-CN"/>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6"/>
        </w:numPr>
        <w:rPr>
          <w:b/>
          <w:sz w:val="24"/>
          <w:szCs w:val="24"/>
        </w:rPr>
      </w:pPr>
      <w:r>
        <w:rPr>
          <w:rFonts w:hint="eastAsia"/>
          <w:b/>
          <w:sz w:val="24"/>
          <w:szCs w:val="24"/>
        </w:rPr>
        <w:t>其他要求</w:t>
      </w:r>
    </w:p>
    <w:p>
      <w:pPr>
        <w:rPr>
          <w:b/>
          <w:sz w:val="24"/>
          <w:szCs w:val="24"/>
        </w:rPr>
      </w:pPr>
    </w:p>
    <w:p>
      <w:pPr>
        <w:numPr>
          <w:ilvl w:val="0"/>
          <w:numId w:val="7"/>
        </w:numPr>
        <w:jc w:val="left"/>
      </w:pPr>
      <w:r>
        <w:rPr>
          <w:rFonts w:hint="eastAsia"/>
          <w:bCs/>
          <w:sz w:val="28"/>
          <w:szCs w:val="28"/>
        </w:rPr>
        <w:t>本次招标项目为</w:t>
      </w:r>
      <w:r>
        <w:rPr>
          <w:rFonts w:hint="eastAsia" w:ascii="宋体" w:hAnsi="宋体"/>
          <w:b/>
          <w:color w:val="FF0000"/>
          <w:sz w:val="28"/>
          <w:szCs w:val="28"/>
        </w:rPr>
        <w:t>高炉矿槽槽上除尘改造</w:t>
      </w:r>
      <w:r>
        <w:rPr>
          <w:rFonts w:hint="eastAsia"/>
          <w:bCs/>
          <w:sz w:val="28"/>
          <w:szCs w:val="28"/>
        </w:rPr>
        <w:t>，具体见附件</w:t>
      </w:r>
      <w:r>
        <w:rPr>
          <w:rFonts w:hint="eastAsia"/>
          <w:bCs/>
          <w:sz w:val="28"/>
          <w:szCs w:val="28"/>
          <w:lang w:val="en-US" w:eastAsia="zh-CN"/>
        </w:rPr>
        <w:t>技术规格书</w:t>
      </w:r>
      <w:r>
        <w:rPr>
          <w:rFonts w:hint="eastAsia" w:ascii="宋体" w:hAnsi="宋体"/>
          <w:b/>
          <w:color w:val="FF0000"/>
          <w:sz w:val="28"/>
          <w:szCs w:val="28"/>
        </w:rPr>
        <w:t>；</w:t>
      </w:r>
    </w:p>
    <w:p>
      <w:pPr>
        <w:numPr>
          <w:ilvl w:val="0"/>
          <w:numId w:val="7"/>
        </w:numPr>
        <w:ind w:left="360" w:leftChars="0" w:firstLine="0" w:firstLineChars="0"/>
        <w:jc w:val="left"/>
        <w:rPr>
          <w:rFonts w:hint="eastAsia"/>
          <w:bCs/>
          <w:sz w:val="28"/>
          <w:szCs w:val="28"/>
        </w:rPr>
      </w:pP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7"/>
        </w:numPr>
        <w:ind w:left="360" w:leftChars="0" w:firstLine="0" w:firstLineChars="0"/>
      </w:pPr>
      <w:r>
        <w:rPr>
          <w:rFonts w:hint="eastAsia" w:ascii="宋体" w:hAnsi="宋体"/>
          <w:sz w:val="24"/>
        </w:rPr>
        <w:t>设备费、建安费等分开报价，评标以不含税总价评标。</w:t>
      </w:r>
    </w:p>
    <w:p>
      <w:pPr>
        <w:ind w:left="360"/>
        <w:jc w:val="left"/>
        <w:rPr>
          <w:rFonts w:hint="eastAsia"/>
          <w:bCs/>
          <w:sz w:val="28"/>
          <w:szCs w:val="28"/>
        </w:rPr>
      </w:pPr>
      <w:r>
        <w:rPr>
          <w:rFonts w:hint="eastAsia"/>
          <w:bCs/>
          <w:sz w:val="28"/>
          <w:szCs w:val="28"/>
        </w:rPr>
        <w:t>3、</w:t>
      </w:r>
      <w:r>
        <w:rPr>
          <w:rFonts w:hint="eastAsia" w:ascii="宋体" w:hAnsi="宋体"/>
          <w:sz w:val="24"/>
        </w:rPr>
        <w:t>投标方需来我公司实地勘察现场情况并与我方技术、生产等人员技术交流后方可参与投标。</w:t>
      </w:r>
    </w:p>
    <w:p>
      <w:pPr>
        <w:ind w:left="360"/>
        <w:jc w:val="left"/>
      </w:pPr>
      <w:r>
        <w:rPr>
          <w:rFonts w:hint="eastAsia"/>
          <w:bCs/>
          <w:sz w:val="28"/>
          <w:szCs w:val="28"/>
        </w:rPr>
        <w:t>4、本次招标项目（</w:t>
      </w:r>
      <w:r>
        <w:rPr>
          <w:rFonts w:hint="eastAsia" w:ascii="宋体" w:hAnsi="宋体"/>
          <w:b/>
          <w:color w:val="FF0000"/>
          <w:sz w:val="28"/>
          <w:szCs w:val="28"/>
        </w:rPr>
        <w:t>高炉矿槽槽上除尘改造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390</w:t>
      </w:r>
      <w:r>
        <w:rPr>
          <w:rFonts w:hint="eastAsia"/>
          <w:b/>
          <w:color w:val="FF0000"/>
          <w:sz w:val="28"/>
          <w:szCs w:val="28"/>
        </w:rPr>
        <w:t>万元（大写：</w:t>
      </w:r>
      <w:r>
        <w:rPr>
          <w:rFonts w:hint="eastAsia"/>
          <w:b/>
          <w:color w:val="FF0000"/>
          <w:sz w:val="28"/>
          <w:szCs w:val="28"/>
          <w:lang w:val="en-US" w:eastAsia="zh-CN"/>
        </w:rPr>
        <w:t>叁</w:t>
      </w:r>
      <w:r>
        <w:rPr>
          <w:rFonts w:hint="eastAsia"/>
          <w:b/>
          <w:color w:val="FF0000"/>
          <w:sz w:val="28"/>
          <w:szCs w:val="28"/>
          <w:lang w:eastAsia="zh-CN"/>
        </w:rPr>
        <w:t>佰</w:t>
      </w:r>
      <w:r>
        <w:rPr>
          <w:rFonts w:hint="eastAsia"/>
          <w:b/>
          <w:color w:val="FF0000"/>
          <w:sz w:val="28"/>
          <w:szCs w:val="28"/>
          <w:lang w:val="en-US" w:eastAsia="zh-CN"/>
        </w:rPr>
        <w:t>玖</w:t>
      </w:r>
      <w:r>
        <w:rPr>
          <w:rFonts w:hint="eastAsia"/>
          <w:b/>
          <w:color w:val="FF0000"/>
          <w:sz w:val="28"/>
          <w:szCs w:val="28"/>
          <w:lang w:eastAsia="zh-CN"/>
        </w:rPr>
        <w:t>拾</w:t>
      </w:r>
      <w:r>
        <w:rPr>
          <w:rFonts w:hint="eastAsia"/>
          <w:b/>
          <w:color w:val="FF0000"/>
          <w:sz w:val="28"/>
          <w:szCs w:val="28"/>
        </w:rPr>
        <w:t>万元），报价高于此最高投标限价的作废标处理。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01</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宋体" w:cs="宋体"/>
          <w:color w:val="auto"/>
          <w:sz w:val="24"/>
          <w:szCs w:val="24"/>
          <w:u w:val="none"/>
        </w:rPr>
        <w:t>tankaihua0324@163.com</w:t>
      </w:r>
      <w:r>
        <w:rPr>
          <w:rFonts w:hint="eastAsia" w:ascii="宋体" w:hAnsi="宋体"/>
          <w:sz w:val="28"/>
          <w:szCs w:val="28"/>
          <w:u w:val="non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身份证</w:t>
      </w:r>
      <w:bookmarkStart w:id="0" w:name="_GoBack"/>
      <w:bookmarkEnd w:id="0"/>
      <w:r>
        <w:rPr>
          <w:sz w:val="28"/>
          <w:szCs w:val="28"/>
        </w:rPr>
        <w:t xml:space="preserve">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lang w:val="en-US" w:eastAsia="zh-CN"/>
        </w:rPr>
        <w:t>高炉矿槽槽上除尘改造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E"/>
    <w:multiLevelType w:val="singleLevel"/>
    <w:tmpl w:val="0000000E"/>
    <w:lvl w:ilvl="0" w:tentative="0">
      <w:start w:val="1"/>
      <w:numFmt w:val="decimal"/>
      <w:lvlText w:val="%1、"/>
      <w:lvlJc w:val="left"/>
      <w:pPr>
        <w:tabs>
          <w:tab w:val="left" w:pos="705"/>
        </w:tabs>
        <w:ind w:left="705" w:hanging="420"/>
      </w:pPr>
    </w:lvl>
  </w:abstractNum>
  <w:abstractNum w:abstractNumId="5">
    <w:nsid w:val="2C64BC62"/>
    <w:multiLevelType w:val="singleLevel"/>
    <w:tmpl w:val="2C64BC62"/>
    <w:lvl w:ilvl="0" w:tentative="0">
      <w:start w:val="1"/>
      <w:numFmt w:val="decimal"/>
      <w:lvlText w:val="%1."/>
      <w:lvlJc w:val="left"/>
      <w:pPr>
        <w:ind w:left="425" w:hanging="425"/>
      </w:pPr>
      <w:rPr>
        <w:rFonts w:hint="default"/>
      </w:rPr>
    </w:lvl>
  </w:abstractNum>
  <w:abstractNum w:abstractNumId="6">
    <w:nsid w:val="519F82ED"/>
    <w:multiLevelType w:val="singleLevel"/>
    <w:tmpl w:val="519F82ED"/>
    <w:lvl w:ilvl="0" w:tentative="0">
      <w:start w:val="1"/>
      <w:numFmt w:val="decimal"/>
      <w:suff w:val="nothing"/>
      <w:lvlText w:val="%1、"/>
      <w:lvlJc w:val="left"/>
      <w:pPr>
        <w:ind w:left="360" w:firstLine="0"/>
      </w:p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35C10D5"/>
    <w:rsid w:val="139F3DA1"/>
    <w:rsid w:val="13D576D7"/>
    <w:rsid w:val="16391607"/>
    <w:rsid w:val="16541AFE"/>
    <w:rsid w:val="1694444C"/>
    <w:rsid w:val="16E57C5D"/>
    <w:rsid w:val="17F97F08"/>
    <w:rsid w:val="184458EF"/>
    <w:rsid w:val="18ED4DB4"/>
    <w:rsid w:val="190433C1"/>
    <w:rsid w:val="19B16948"/>
    <w:rsid w:val="1A253AC4"/>
    <w:rsid w:val="1A8A6D05"/>
    <w:rsid w:val="1B727C7E"/>
    <w:rsid w:val="1BDC6DE4"/>
    <w:rsid w:val="1BFF31F0"/>
    <w:rsid w:val="1CCB1E53"/>
    <w:rsid w:val="1D2E11E1"/>
    <w:rsid w:val="1D987E37"/>
    <w:rsid w:val="1DF552CA"/>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5D5D7F"/>
    <w:rsid w:val="51A458AF"/>
    <w:rsid w:val="52EE0AE7"/>
    <w:rsid w:val="536C262F"/>
    <w:rsid w:val="53D222EE"/>
    <w:rsid w:val="54067FE7"/>
    <w:rsid w:val="54127990"/>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8E2091"/>
    <w:rsid w:val="62CD795C"/>
    <w:rsid w:val="62FE02CD"/>
    <w:rsid w:val="63BD2E76"/>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9586B35"/>
    <w:rsid w:val="797A02ED"/>
    <w:rsid w:val="79B23223"/>
    <w:rsid w:val="79B34FEE"/>
    <w:rsid w:val="79DE1204"/>
    <w:rsid w:val="7A6263B1"/>
    <w:rsid w:val="7ADF17B7"/>
    <w:rsid w:val="7B386B42"/>
    <w:rsid w:val="7BBC102F"/>
    <w:rsid w:val="7BD509C2"/>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0</TotalTime>
  <ScaleCrop>false</ScaleCrop>
  <LinksUpToDate>false</LinksUpToDate>
  <CharactersWithSpaces>5411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2021-01-25T02:31:09Z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