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气体检测系统升级改造</w:t>
      </w:r>
    </w:p>
    <w:p>
      <w:pPr>
        <w:ind w:firstLine="3313" w:firstLineChars="750"/>
        <w:rPr>
          <w:rFonts w:hint="eastAsia" w:ascii="宋体" w:hAnsi="宋体"/>
          <w:sz w:val="84"/>
          <w:szCs w:val="84"/>
        </w:rPr>
      </w:pPr>
      <w:r>
        <w:rPr>
          <w:rFonts w:hint="eastAsia" w:ascii="宋体" w:hAnsi="宋体"/>
          <w:b/>
          <w:sz w:val="44"/>
          <w:szCs w:val="44"/>
        </w:rPr>
        <w:t>招标公告</w:t>
      </w:r>
      <w:bookmarkStart w:id="0" w:name="_GoBack"/>
      <w:bookmarkEnd w:id="0"/>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1</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01QTJCXTSJGZ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气体检测系统升级改造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王成</w:t>
      </w:r>
      <w:r>
        <w:rPr>
          <w:rFonts w:hint="eastAsia" w:ascii="宋体" w:hAnsi="宋体"/>
          <w:sz w:val="24"/>
          <w:szCs w:val="24"/>
          <w:lang w:val="en-US" w:eastAsia="zh-CN"/>
        </w:rPr>
        <w:t xml:space="preserve">      18355393268</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过杨</w:t>
      </w:r>
      <w:r>
        <w:rPr>
          <w:rFonts w:hint="eastAsia" w:ascii="宋体" w:hAnsi="宋体"/>
          <w:sz w:val="24"/>
          <w:szCs w:val="24"/>
          <w:lang w:val="en-US" w:eastAsia="zh-CN"/>
        </w:rPr>
        <w:t xml:space="preserve">      18955389338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10</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气体检测系统升级改造</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气体检测系统升级改造</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满足《焦化部气体检测系统升级改造技术要求和材料清单》的技术要求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41</w:t>
      </w:r>
      <w:r>
        <w:rPr>
          <w:rFonts w:hint="eastAsia" w:ascii="宋体" w:hAnsi="宋体"/>
          <w:b/>
          <w:color w:val="FF0000"/>
          <w:sz w:val="24"/>
          <w:szCs w:val="24"/>
        </w:rPr>
        <w:t>万元（大写：</w:t>
      </w:r>
      <w:r>
        <w:rPr>
          <w:rFonts w:hint="eastAsia" w:ascii="宋体" w:hAnsi="宋体"/>
          <w:b/>
          <w:color w:val="FF0000"/>
          <w:sz w:val="24"/>
          <w:szCs w:val="24"/>
          <w:lang w:eastAsia="zh-CN"/>
        </w:rPr>
        <w:t>肆拾壹万元整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1</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气体检测系统升级改造报价明细表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2021-03-01T02:26:03Z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