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36"/>
          <w:szCs w:val="36"/>
          <w:lang w:val="en-US" w:eastAsia="zh-CN"/>
        </w:rPr>
      </w:pPr>
      <w:r>
        <w:rPr>
          <w:rFonts w:hint="eastAsia" w:ascii="宋体" w:hAnsi="宋体"/>
          <w:b/>
          <w:sz w:val="36"/>
          <w:szCs w:val="36"/>
          <w:lang w:val="en-US" w:eastAsia="zh-CN"/>
        </w:rPr>
        <w:t>55MW煤气发电工程厂区内输变电二次保护设备</w:t>
      </w:r>
    </w:p>
    <w:p>
      <w:pPr>
        <w:jc w:val="center"/>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4</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DK</w:t>
      </w:r>
      <w:r>
        <w:rPr>
          <w:rFonts w:hint="eastAsia" w:ascii="宋体" w:hAnsi="宋体"/>
          <w:color w:val="000000"/>
          <w:sz w:val="24"/>
          <w:szCs w:val="24"/>
        </w:rPr>
        <w:t>B202</w:t>
      </w:r>
      <w:r>
        <w:rPr>
          <w:rFonts w:hint="eastAsia" w:ascii="宋体" w:hAnsi="宋体"/>
          <w:color w:val="000000"/>
          <w:sz w:val="24"/>
          <w:szCs w:val="24"/>
          <w:lang w:val="en-US" w:eastAsia="zh-CN"/>
        </w:rPr>
        <w:t>103</w:t>
      </w:r>
      <w:r>
        <w:rPr>
          <w:rFonts w:hint="eastAsia" w:ascii="宋体" w:hAnsi="宋体"/>
          <w:color w:val="000000"/>
          <w:sz w:val="24"/>
          <w:szCs w:val="24"/>
        </w:rPr>
        <w:t>0</w:t>
      </w:r>
      <w:r>
        <w:rPr>
          <w:rFonts w:hint="eastAsia" w:ascii="宋体" w:hAnsi="宋体"/>
          <w:color w:val="000000"/>
          <w:sz w:val="24"/>
          <w:szCs w:val="24"/>
          <w:lang w:val="en-US" w:eastAsia="zh-CN"/>
        </w:rPr>
        <w:t>05SBDECBHSB</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55</w:t>
      </w:r>
      <w:r>
        <w:rPr>
          <w:rFonts w:hint="eastAsia" w:ascii="宋体" w:hAnsi="宋体"/>
          <w:color w:val="FF0000"/>
          <w:sz w:val="24"/>
          <w:szCs w:val="24"/>
          <w:lang w:val="en-US" w:eastAsia="zh-CN"/>
        </w:rPr>
        <w:t>M</w:t>
      </w:r>
      <w:r>
        <w:rPr>
          <w:rFonts w:hint="eastAsia" w:ascii="宋体" w:hAnsi="宋体"/>
          <w:color w:val="FF0000"/>
          <w:sz w:val="24"/>
          <w:szCs w:val="24"/>
        </w:rPr>
        <w:t>W煤气发电工程厂区内输变电二次保护设备</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动控</w:t>
      </w:r>
      <w:r>
        <w:rPr>
          <w:rFonts w:hint="eastAsia" w:ascii="宋体" w:hAnsi="宋体"/>
          <w:sz w:val="24"/>
          <w:szCs w:val="24"/>
        </w:rPr>
        <w:t xml:space="preserve">部：        </w:t>
      </w:r>
      <w:r>
        <w:rPr>
          <w:rFonts w:hint="eastAsia" w:ascii="宋体" w:hAnsi="宋体"/>
          <w:sz w:val="24"/>
          <w:szCs w:val="24"/>
          <w:lang w:eastAsia="zh-CN"/>
        </w:rPr>
        <w:t>徐进</w:t>
      </w:r>
      <w:r>
        <w:rPr>
          <w:rFonts w:hint="eastAsia" w:ascii="宋体" w:hAnsi="宋体"/>
          <w:sz w:val="24"/>
          <w:szCs w:val="24"/>
          <w:lang w:val="en-US" w:eastAsia="zh-CN"/>
        </w:rPr>
        <w:t xml:space="preserve">      13195537738 </w:t>
      </w:r>
    </w:p>
    <w:p>
      <w:pPr>
        <w:ind w:firstLine="600" w:firstLineChars="250"/>
        <w:rPr>
          <w:rFonts w:hint="default" w:ascii="宋体" w:hAnsi="宋体"/>
          <w:sz w:val="24"/>
          <w:szCs w:val="24"/>
          <w:lang w:val="en-US" w:eastAsia="zh-CN"/>
        </w:rPr>
      </w:pPr>
      <w:r>
        <w:rPr>
          <w:rFonts w:hint="eastAsia" w:ascii="宋体" w:hAnsi="宋体"/>
          <w:sz w:val="24"/>
          <w:szCs w:val="24"/>
          <w:lang w:eastAsia="zh-CN"/>
        </w:rPr>
        <w:t>工程管理</w:t>
      </w:r>
      <w:r>
        <w:rPr>
          <w:rFonts w:hint="eastAsia" w:ascii="宋体" w:hAnsi="宋体"/>
          <w:sz w:val="24"/>
          <w:szCs w:val="24"/>
        </w:rPr>
        <w:t xml:space="preserve">部：    </w:t>
      </w:r>
      <w:r>
        <w:rPr>
          <w:rFonts w:hint="eastAsia" w:ascii="宋体" w:hAnsi="宋体"/>
          <w:sz w:val="24"/>
          <w:szCs w:val="24"/>
          <w:lang w:eastAsia="zh-CN"/>
        </w:rPr>
        <w:t>王仰东</w:t>
      </w:r>
      <w:r>
        <w:rPr>
          <w:rFonts w:hint="eastAsia" w:ascii="宋体" w:hAnsi="宋体"/>
          <w:sz w:val="24"/>
          <w:szCs w:val="24"/>
          <w:lang w:val="en-US" w:eastAsia="zh-CN"/>
        </w:rPr>
        <w:t xml:space="preserve">    13155338088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sz w:val="24"/>
          <w:szCs w:val="24"/>
          <w:u w:val="single"/>
          <w:lang w:val="en-US" w:eastAsia="zh-CN"/>
        </w:rPr>
        <w:t>10</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12</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bookmarkStart w:id="0" w:name="_GoBack"/>
      <w:bookmarkEnd w:id="0"/>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3</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10</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w:t>
      </w:r>
      <w:r>
        <w:rPr>
          <w:rFonts w:hint="eastAsia" w:ascii="宋体" w:hAnsi="宋体"/>
          <w:sz w:val="24"/>
          <w:lang w:eastAsia="zh-CN"/>
        </w:rPr>
        <w:t>拟</w:t>
      </w:r>
      <w:r>
        <w:rPr>
          <w:rFonts w:hint="eastAsia" w:ascii="宋体" w:hAnsi="宋体"/>
          <w:sz w:val="24"/>
        </w:rPr>
        <w:t>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A</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30</w:t>
      </w:r>
      <w:r>
        <w:rPr>
          <w:rFonts w:hint="eastAsia" w:ascii="宋体" w:hAnsi="宋体"/>
          <w:sz w:val="24"/>
          <w:szCs w:val="24"/>
        </w:rPr>
        <w:t>分,质量：</w:t>
      </w:r>
      <w:r>
        <w:rPr>
          <w:rFonts w:hint="eastAsia" w:ascii="宋体" w:hAnsi="宋体"/>
          <w:sz w:val="24"/>
          <w:szCs w:val="24"/>
          <w:lang w:val="en-US" w:eastAsia="zh-CN"/>
        </w:rPr>
        <w:t>50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55</w:t>
      </w:r>
      <w:r>
        <w:rPr>
          <w:rFonts w:hint="eastAsia" w:ascii="宋体" w:hAnsi="宋体"/>
          <w:color w:val="FF0000"/>
          <w:sz w:val="24"/>
          <w:szCs w:val="24"/>
          <w:lang w:val="en-US" w:eastAsia="zh-CN"/>
        </w:rPr>
        <w:t>M</w:t>
      </w:r>
      <w:r>
        <w:rPr>
          <w:rFonts w:hint="eastAsia" w:ascii="宋体" w:hAnsi="宋体"/>
          <w:color w:val="FF0000"/>
          <w:sz w:val="24"/>
          <w:szCs w:val="24"/>
        </w:rPr>
        <w:t>W煤气发电工程厂区内输变电二次保护设备</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7"/>
        <w:gridCol w:w="1009"/>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0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091"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7" w:type="dxa"/>
            <w:noWrap w:val="0"/>
            <w:vAlign w:val="center"/>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55</w:t>
            </w:r>
            <w:r>
              <w:rPr>
                <w:rFonts w:hint="eastAsia" w:ascii="仿宋_GB2312" w:hAnsi="仿宋_GB2312" w:eastAsia="仿宋_GB2312" w:cs="仿宋_GB2312"/>
                <w:u w:val="none"/>
                <w:lang w:val="en-US" w:eastAsia="zh-CN"/>
              </w:rPr>
              <w:t>M</w:t>
            </w:r>
            <w:r>
              <w:rPr>
                <w:rFonts w:hint="eastAsia" w:ascii="仿宋_GB2312" w:hAnsi="仿宋_GB2312" w:eastAsia="仿宋_GB2312" w:cs="仿宋_GB2312"/>
                <w:u w:val="none"/>
              </w:rPr>
              <w:t>W煤气发电工程厂区内输变电二次保护设备</w:t>
            </w:r>
          </w:p>
        </w:tc>
        <w:tc>
          <w:tcPr>
            <w:tcW w:w="1009" w:type="dxa"/>
            <w:noWrap w:val="0"/>
            <w:vAlign w:val="center"/>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091" w:type="dxa"/>
            <w:noWrap w:val="0"/>
            <w:vAlign w:val="center"/>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eastAsia="宋体"/>
          <w:sz w:val="24"/>
          <w:szCs w:val="24"/>
          <w:lang w:val="en-US" w:eastAsia="zh-CN"/>
        </w:rPr>
        <w:t>芜湖新兴55MW煤气发电工程厂区内输变电二次设备及材料</w:t>
      </w:r>
    </w:p>
    <w:p>
      <w:pPr>
        <w:numPr>
          <w:numId w:val="0"/>
        </w:numPr>
        <w:tabs>
          <w:tab w:val="left" w:pos="2680"/>
        </w:tabs>
        <w:ind w:firstLine="720" w:firstLineChars="300"/>
        <w:jc w:val="left"/>
        <w:rPr>
          <w:rFonts w:hint="eastAsia"/>
          <w:sz w:val="24"/>
          <w:szCs w:val="24"/>
        </w:rPr>
      </w:pPr>
      <w:r>
        <w:rPr>
          <w:rFonts w:hint="eastAsia" w:eastAsia="宋体"/>
          <w:sz w:val="24"/>
          <w:szCs w:val="24"/>
          <w:lang w:val="en-US" w:eastAsia="zh-CN"/>
        </w:rPr>
        <w:t>招标技术规格书</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170</w:t>
      </w:r>
      <w:r>
        <w:rPr>
          <w:rFonts w:hint="eastAsia" w:ascii="宋体" w:hAnsi="宋体"/>
          <w:b/>
          <w:color w:val="FF0000"/>
          <w:sz w:val="24"/>
          <w:szCs w:val="24"/>
        </w:rPr>
        <w:t>万元（大写：</w:t>
      </w:r>
      <w:r>
        <w:rPr>
          <w:rFonts w:hint="eastAsia" w:ascii="宋体" w:hAnsi="宋体"/>
          <w:b/>
          <w:color w:val="FF0000"/>
          <w:sz w:val="24"/>
          <w:szCs w:val="24"/>
          <w:lang w:val="en-US" w:eastAsia="zh-CN"/>
        </w:rPr>
        <w:t>壹佰柒拾</w:t>
      </w:r>
      <w:r>
        <w:rPr>
          <w:rFonts w:hint="eastAsia" w:ascii="宋体" w:hAnsi="宋体"/>
          <w:b/>
          <w:color w:val="FF0000"/>
          <w:sz w:val="24"/>
          <w:szCs w:val="24"/>
          <w:lang w:eastAsia="zh-CN"/>
        </w:rPr>
        <w:t>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3</w:t>
      </w:r>
      <w:r>
        <w:rPr>
          <w:rFonts w:ascii="宋体" w:hAnsi="宋体"/>
          <w:sz w:val="24"/>
          <w:szCs w:val="24"/>
          <w:highlight w:val="none"/>
        </w:rPr>
        <w:t>月</w:t>
      </w:r>
      <w:r>
        <w:rPr>
          <w:rFonts w:hint="eastAsia" w:ascii="宋体" w:hAnsi="宋体"/>
          <w:sz w:val="24"/>
          <w:szCs w:val="24"/>
          <w:highlight w:val="none"/>
          <w:lang w:val="en-US" w:eastAsia="zh-CN"/>
        </w:rPr>
        <w:t>4</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55</w:t>
            </w:r>
            <w:r>
              <w:rPr>
                <w:rFonts w:hint="eastAsia" w:ascii="宋体" w:hAnsi="宋体" w:cs="宋体"/>
                <w:b/>
                <w:i w:val="0"/>
                <w:color w:val="000000"/>
                <w:kern w:val="0"/>
                <w:sz w:val="36"/>
                <w:szCs w:val="36"/>
                <w:u w:val="none"/>
                <w:lang w:val="en-US" w:eastAsia="zh-CN" w:bidi="ar"/>
              </w:rPr>
              <w:t>M</w:t>
            </w:r>
            <w:r>
              <w:rPr>
                <w:rFonts w:hint="eastAsia" w:ascii="宋体" w:hAnsi="宋体" w:eastAsia="宋体" w:cs="宋体"/>
                <w:b/>
                <w:i w:val="0"/>
                <w:color w:val="000000"/>
                <w:kern w:val="0"/>
                <w:sz w:val="36"/>
                <w:szCs w:val="36"/>
                <w:u w:val="none"/>
                <w:lang w:val="en-US" w:eastAsia="zh-CN" w:bidi="ar"/>
              </w:rPr>
              <w:t>W煤气发电工程厂区内输变电二次保护设备报价明细表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B6764"/>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2773643"/>
    <w:rsid w:val="135C10D5"/>
    <w:rsid w:val="139F3DA1"/>
    <w:rsid w:val="13D576D7"/>
    <w:rsid w:val="15E242EE"/>
    <w:rsid w:val="16541AFE"/>
    <w:rsid w:val="1694444C"/>
    <w:rsid w:val="17F97F08"/>
    <w:rsid w:val="186A764D"/>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46C5D3C"/>
    <w:rsid w:val="4500284B"/>
    <w:rsid w:val="45407B03"/>
    <w:rsid w:val="455A1E29"/>
    <w:rsid w:val="45C004AA"/>
    <w:rsid w:val="466F4AD0"/>
    <w:rsid w:val="47AD4330"/>
    <w:rsid w:val="47DF42C8"/>
    <w:rsid w:val="47ED20D1"/>
    <w:rsid w:val="49280B38"/>
    <w:rsid w:val="4AD022FB"/>
    <w:rsid w:val="4B635392"/>
    <w:rsid w:val="4BA21255"/>
    <w:rsid w:val="4C7F10C2"/>
    <w:rsid w:val="4D6313BF"/>
    <w:rsid w:val="4DC66F68"/>
    <w:rsid w:val="51A458AF"/>
    <w:rsid w:val="527641F5"/>
    <w:rsid w:val="52EE0AE7"/>
    <w:rsid w:val="54EE5232"/>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A2CE6"/>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137</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2021-03-04T05:50:16Z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