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高炉炉前数字化改造</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3</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26</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08GLLQSZHGZ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高炉炉前数字化改造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val="en-US" w:eastAsia="zh-CN"/>
        </w:rPr>
        <w:t>炼铁</w:t>
      </w:r>
      <w:r>
        <w:rPr>
          <w:rFonts w:hint="eastAsia" w:ascii="宋体" w:hAnsi="宋体"/>
          <w:sz w:val="24"/>
          <w:szCs w:val="24"/>
        </w:rPr>
        <w:t xml:space="preserve">部：        </w:t>
      </w:r>
      <w:r>
        <w:rPr>
          <w:rFonts w:hint="eastAsia" w:ascii="宋体" w:hAnsi="宋体"/>
          <w:sz w:val="24"/>
          <w:szCs w:val="24"/>
          <w:lang w:eastAsia="zh-CN"/>
        </w:rPr>
        <w:t>李学军</w:t>
      </w:r>
      <w:r>
        <w:rPr>
          <w:rFonts w:hint="eastAsia" w:ascii="宋体" w:hAnsi="宋体"/>
          <w:sz w:val="24"/>
          <w:szCs w:val="24"/>
          <w:lang w:val="en-US" w:eastAsia="zh-CN"/>
        </w:rPr>
        <w:t xml:space="preserve">    15357001697</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王鹏</w:t>
      </w:r>
      <w:r>
        <w:rPr>
          <w:rFonts w:hint="eastAsia" w:ascii="宋体" w:hAnsi="宋体"/>
          <w:sz w:val="24"/>
          <w:szCs w:val="24"/>
          <w:lang w:val="en-US" w:eastAsia="zh-CN"/>
        </w:rPr>
        <w:t xml:space="preserve">      18955329095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sz w:val="24"/>
          <w:szCs w:val="24"/>
          <w:u w:val="single"/>
          <w:lang w:val="en-US" w:eastAsia="zh-CN"/>
        </w:rPr>
        <w:t>12</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16</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4</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12</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高炉炉前数字化改造</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高炉炉前数字化改造</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满足《炼铁部</w:t>
      </w:r>
      <w:r>
        <w:rPr>
          <w:rFonts w:hint="eastAsia" w:ascii="Times New Roman" w:hAnsi="Times New Roman" w:eastAsia="宋体" w:cs="Times New Roman"/>
          <w:sz w:val="24"/>
          <w:szCs w:val="24"/>
          <w:lang w:val="en-US" w:eastAsia="zh-CN"/>
        </w:rPr>
        <w:t>炉前数字化改造</w:t>
      </w:r>
      <w:r>
        <w:rPr>
          <w:rFonts w:hint="eastAsia" w:cs="Times New Roman"/>
          <w:sz w:val="24"/>
          <w:szCs w:val="24"/>
          <w:lang w:val="en-US" w:eastAsia="zh-CN"/>
        </w:rPr>
        <w:t>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95</w:t>
      </w:r>
      <w:r>
        <w:rPr>
          <w:rFonts w:hint="eastAsia" w:ascii="宋体" w:hAnsi="宋体"/>
          <w:b/>
          <w:color w:val="FF0000"/>
          <w:sz w:val="24"/>
          <w:szCs w:val="24"/>
        </w:rPr>
        <w:t>万元（大写：</w:t>
      </w:r>
      <w:r>
        <w:rPr>
          <w:rFonts w:hint="eastAsia" w:ascii="宋体" w:hAnsi="宋体"/>
          <w:b/>
          <w:color w:val="FF0000"/>
          <w:sz w:val="24"/>
          <w:szCs w:val="24"/>
          <w:lang w:eastAsia="zh-CN"/>
        </w:rPr>
        <w:t>玖拾伍万元整</w:t>
      </w:r>
      <w:r>
        <w:rPr>
          <w:rFonts w:hint="eastAsia" w:ascii="宋体" w:hAnsi="宋体"/>
          <w:b/>
          <w:color w:val="FF0000"/>
          <w:sz w:val="24"/>
          <w:szCs w:val="24"/>
        </w:rPr>
        <w:t>），报价高于此最高投标限价的作废标处理。</w:t>
      </w:r>
      <w:bookmarkStart w:id="0" w:name="_GoBack"/>
      <w:bookmarkEnd w:id="0"/>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高炉炉前数字化改造报价明细表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2021-03-26T04:57:26Z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