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烧结用冶金白灰</w:t>
      </w:r>
    </w:p>
    <w:p>
      <w:pPr>
        <w:jc w:val="center"/>
        <w:rPr>
          <w:color w:val="000000"/>
          <w:sz w:val="44"/>
          <w:szCs w:val="44"/>
        </w:rPr>
      </w:pPr>
      <w:r>
        <w:rPr>
          <w:rFonts w:hint="eastAsia" w:ascii="宋体" w:hAnsi="宋体"/>
          <w:b/>
          <w:sz w:val="44"/>
          <w:szCs w:val="44"/>
          <w:lang w:val="en-US" w:eastAsia="zh-CN"/>
        </w:rPr>
        <w:t>招标</w:t>
      </w:r>
      <w:r>
        <w:rPr>
          <w:rFonts w:hint="eastAsia" w:ascii="宋体" w:hAnsi="宋体"/>
          <w:b/>
          <w:sz w:val="44"/>
          <w:szCs w:val="44"/>
        </w:rPr>
        <w:t>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29</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宋体" w:hAnsi="宋体"/>
          <w:color w:val="000000"/>
          <w:u w:val="single"/>
        </w:rPr>
        <w:t xml:space="preserve"> </w:t>
      </w:r>
      <w:r>
        <w:rPr>
          <w:rFonts w:hint="eastAsia" w:ascii="宋体" w:hAnsi="宋体"/>
          <w:u w:val="single"/>
          <w:lang w:val="en-US" w:eastAsia="zh-CN"/>
        </w:rPr>
        <w:t>LTSC20210401SJYYJBH</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烧结用冶金白灰</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联系人及电话：</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炉料部：       谢鸿远    18155336765</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4</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6</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4</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8日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4</w:t>
      </w:r>
      <w:r>
        <w:rPr>
          <w:rFonts w:hint="eastAsia" w:ascii="宋体" w:hAnsi="宋体"/>
          <w:bCs/>
          <w:color w:val="7030A0"/>
          <w:sz w:val="24"/>
          <w:szCs w:val="24"/>
        </w:rPr>
        <w:t>月</w:t>
      </w:r>
      <w:r>
        <w:rPr>
          <w:rFonts w:hint="eastAsia" w:ascii="宋体" w:hAnsi="宋体"/>
          <w:sz w:val="24"/>
          <w:szCs w:val="24"/>
          <w:lang w:val="en-US" w:eastAsia="zh-CN"/>
        </w:rPr>
        <w:t>6</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color w:val="FF0000"/>
          <w:sz w:val="24"/>
          <w:szCs w:val="24"/>
          <w:lang w:val="en-US" w:eastAsia="zh-CN"/>
        </w:rPr>
      </w:pPr>
      <w:r>
        <w:rPr>
          <w:rFonts w:hint="eastAsia" w:ascii="宋体" w:hAnsi="宋体"/>
          <w:color w:val="FF0000"/>
          <w:sz w:val="24"/>
          <w:szCs w:val="24"/>
          <w:lang w:val="en-US" w:eastAsia="zh-CN"/>
        </w:rPr>
        <w:t>3 .标书需要胶装。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w:t>
      </w:r>
      <w:r>
        <w:rPr>
          <w:rFonts w:hint="eastAsia" w:ascii="宋体" w:hAnsi="宋体"/>
          <w:sz w:val="24"/>
          <w:szCs w:val="24"/>
          <w:lang w:val="en-US" w:eastAsia="zh-CN"/>
        </w:rPr>
        <w:t>承兑结算</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spacing w:line="360" w:lineRule="auto"/>
        <w:ind w:firstLine="720" w:firstLineChars="300"/>
        <w:rPr>
          <w:rFonts w:hint="eastAsia" w:ascii="宋体" w:hAnsi="宋体"/>
          <w:sz w:val="24"/>
          <w:szCs w:val="24"/>
        </w:rPr>
      </w:pPr>
      <w:r>
        <w:rPr>
          <w:rFonts w:hint="eastAsia" w:ascii="宋体" w:hAnsi="宋体"/>
          <w:sz w:val="24"/>
          <w:szCs w:val="24"/>
        </w:rPr>
        <w:t>本次招标以价格作为评标依据。</w:t>
      </w:r>
    </w:p>
    <w:p>
      <w:pPr>
        <w:spacing w:line="360" w:lineRule="auto"/>
        <w:ind w:firstLine="720" w:firstLineChars="300"/>
        <w:rPr>
          <w:b/>
        </w:rPr>
      </w:pPr>
      <w:r>
        <w:rPr>
          <w:rFonts w:hint="eastAsia" w:ascii="宋体" w:hAnsi="宋体"/>
          <w:sz w:val="24"/>
          <w:szCs w:val="24"/>
        </w:rPr>
        <w:t>由评标委员会在保证供应量（110%左右）的前提下，按照价格由低到高的顺序来推荐中标候选人。</w:t>
      </w:r>
    </w:p>
    <w:p>
      <w:pPr>
        <w:rPr>
          <w:b/>
        </w:rPr>
      </w:pPr>
    </w:p>
    <w:p>
      <w:pPr>
        <w:numPr>
          <w:ilvl w:val="0"/>
          <w:numId w:val="7"/>
        </w:numPr>
        <w:rPr>
          <w:b/>
          <w:sz w:val="24"/>
          <w:szCs w:val="24"/>
        </w:rPr>
      </w:pPr>
      <w:r>
        <w:rPr>
          <w:rFonts w:hint="eastAsia"/>
          <w:b/>
          <w:sz w:val="24"/>
          <w:szCs w:val="24"/>
        </w:rPr>
        <w:t>其他要求</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lang w:val="en-US" w:eastAsia="zh-CN"/>
        </w:rPr>
        <w:t>1、</w:t>
      </w:r>
      <w:r>
        <w:rPr>
          <w:rFonts w:hint="eastAsia" w:ascii="宋体" w:hAnsi="宋体"/>
          <w:b/>
          <w:color w:val="FF0000"/>
          <w:sz w:val="28"/>
          <w:szCs w:val="28"/>
        </w:rPr>
        <w:t>满足附件质量标准要求。</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rPr>
        <w:t>2、此次招标招</w:t>
      </w:r>
      <w:r>
        <w:rPr>
          <w:rFonts w:hint="eastAsia" w:ascii="宋体" w:hAnsi="宋体"/>
          <w:b/>
          <w:color w:val="FF0000"/>
          <w:sz w:val="28"/>
          <w:szCs w:val="28"/>
          <w:lang w:eastAsia="zh-CN"/>
        </w:rPr>
        <w:t>三个月</w:t>
      </w:r>
      <w:r>
        <w:rPr>
          <w:rFonts w:hint="eastAsia" w:ascii="宋体" w:hAnsi="宋体"/>
          <w:b/>
          <w:color w:val="FF0000"/>
          <w:sz w:val="28"/>
          <w:szCs w:val="28"/>
        </w:rPr>
        <w:t>的供货量，</w:t>
      </w:r>
      <w:r>
        <w:rPr>
          <w:rFonts w:hint="eastAsia" w:ascii="宋体" w:hAnsi="宋体"/>
          <w:b/>
          <w:color w:val="FF0000"/>
          <w:sz w:val="28"/>
          <w:szCs w:val="28"/>
          <w:lang w:eastAsia="zh-CN"/>
        </w:rPr>
        <w:t>冶金白灰</w:t>
      </w:r>
      <w:r>
        <w:rPr>
          <w:rFonts w:hint="eastAsia" w:ascii="宋体" w:hAnsi="宋体"/>
          <w:b/>
          <w:color w:val="FF0000"/>
          <w:sz w:val="28"/>
          <w:szCs w:val="28"/>
        </w:rPr>
        <w:t>理论上</w:t>
      </w:r>
      <w:r>
        <w:rPr>
          <w:rFonts w:hint="eastAsia" w:ascii="宋体" w:hAnsi="宋体"/>
          <w:b/>
          <w:color w:val="FF0000"/>
          <w:sz w:val="28"/>
          <w:szCs w:val="28"/>
          <w:lang w:eastAsia="zh-CN"/>
        </w:rPr>
        <w:t>三个月的</w:t>
      </w:r>
      <w:r>
        <w:rPr>
          <w:rFonts w:hint="eastAsia" w:ascii="宋体" w:hAnsi="宋体"/>
          <w:b/>
          <w:color w:val="FF0000"/>
          <w:sz w:val="28"/>
          <w:szCs w:val="28"/>
        </w:rPr>
        <w:t>需求量约为</w:t>
      </w:r>
      <w:r>
        <w:rPr>
          <w:rFonts w:hint="eastAsia" w:ascii="宋体" w:hAnsi="宋体"/>
          <w:b/>
          <w:color w:val="FF0000"/>
          <w:sz w:val="28"/>
          <w:szCs w:val="28"/>
          <w:lang w:val="en-US" w:eastAsia="zh-CN"/>
        </w:rPr>
        <w:t>40000</w:t>
      </w:r>
      <w:r>
        <w:rPr>
          <w:rFonts w:hint="eastAsia" w:ascii="宋体" w:hAnsi="宋体"/>
          <w:b/>
          <w:color w:val="FF0000"/>
          <w:sz w:val="28"/>
          <w:szCs w:val="28"/>
        </w:rPr>
        <w:t>吨。按照单吨价报价，并注明相应的供应数量。</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lang w:val="en-US" w:eastAsia="zh-CN"/>
        </w:rPr>
        <w:t>3、</w:t>
      </w:r>
      <w:r>
        <w:rPr>
          <w:rFonts w:hint="eastAsia" w:ascii="宋体" w:hAnsi="宋体"/>
          <w:b/>
          <w:color w:val="FF0000"/>
          <w:sz w:val="28"/>
          <w:szCs w:val="28"/>
        </w:rPr>
        <w:t>报价含税含运费，一票结算。具体报价格式见附件清单。</w:t>
      </w:r>
    </w:p>
    <w:p>
      <w:pPr>
        <w:spacing w:line="360" w:lineRule="auto"/>
        <w:ind w:firstLine="562" w:firstLineChars="200"/>
        <w:rPr>
          <w:rFonts w:hint="eastAsia" w:ascii="宋体" w:hAnsi="宋体" w:eastAsia="宋体"/>
          <w:b/>
          <w:color w:val="FF0000"/>
          <w:sz w:val="28"/>
          <w:szCs w:val="28"/>
          <w:lang w:val="en-US" w:eastAsia="zh-CN"/>
        </w:rPr>
      </w:pPr>
      <w:r>
        <w:rPr>
          <w:rFonts w:hint="eastAsia" w:ascii="宋体" w:hAnsi="宋体"/>
          <w:b/>
          <w:color w:val="FF0000"/>
          <w:sz w:val="28"/>
          <w:szCs w:val="28"/>
          <w:lang w:val="en-US" w:eastAsia="zh-CN"/>
        </w:rPr>
        <w:t>4、本次</w:t>
      </w:r>
      <w:r>
        <w:rPr>
          <w:rFonts w:hint="eastAsia" w:ascii="宋体" w:hAnsi="宋体"/>
          <w:b/>
          <w:color w:val="FF0000"/>
          <w:sz w:val="28"/>
          <w:szCs w:val="28"/>
        </w:rPr>
        <w:t>招标项目</w:t>
      </w:r>
      <w:r>
        <w:rPr>
          <w:rFonts w:hint="eastAsia"/>
          <w:b/>
          <w:bCs w:val="0"/>
          <w:color w:val="FF0000"/>
          <w:sz w:val="28"/>
          <w:szCs w:val="28"/>
          <w:lang w:val="en-US" w:eastAsia="zh-CN"/>
        </w:rPr>
        <w:t>最高投标限价为：420元/吨（大写：肆佰贰拾元每吨），报价高于此最高投标限价的作废标处理。</w:t>
      </w:r>
    </w:p>
    <w:p>
      <w:pPr>
        <w:spacing w:line="360" w:lineRule="auto"/>
        <w:ind w:firstLine="560" w:firstLineChars="200"/>
        <w:rPr>
          <w:rFonts w:hint="eastAsia" w:ascii="宋体" w:hAnsi="宋体"/>
          <w:color w:val="FF0000"/>
          <w:sz w:val="28"/>
          <w:szCs w:val="28"/>
          <w:lang w:val="en-US" w:eastAsia="zh-CN"/>
        </w:rPr>
      </w:pPr>
    </w:p>
    <w:p>
      <w:pPr>
        <w:spacing w:line="360" w:lineRule="auto"/>
        <w:ind w:firstLine="560" w:firstLineChars="200"/>
        <w:rPr>
          <w:rFonts w:hint="eastAsia" w:ascii="宋体" w:hAnsi="宋体"/>
          <w:color w:val="FF0000"/>
          <w:sz w:val="28"/>
          <w:szCs w:val="28"/>
          <w:lang w:val="en-US" w:eastAsia="zh-CN"/>
        </w:rPr>
      </w:pPr>
    </w:p>
    <w:p>
      <w:pPr>
        <w:spacing w:line="360" w:lineRule="auto"/>
        <w:ind w:firstLine="560" w:firstLineChars="200"/>
        <w:rPr>
          <w:rFonts w:hint="eastAsia" w:ascii="宋体" w:hAnsi="宋体"/>
          <w:color w:val="FF0000"/>
          <w:sz w:val="28"/>
          <w:szCs w:val="28"/>
          <w:lang w:val="en-US" w:eastAsia="zh-CN"/>
        </w:rPr>
      </w:pPr>
    </w:p>
    <w:p>
      <w:pPr>
        <w:spacing w:line="360" w:lineRule="auto"/>
        <w:ind w:firstLine="560" w:firstLineChars="200"/>
        <w:rPr>
          <w:rFonts w:hint="eastAsia" w:ascii="宋体" w:hAnsi="宋体"/>
          <w:color w:val="FF0000"/>
          <w:sz w:val="28"/>
          <w:szCs w:val="28"/>
          <w:lang w:val="en-US" w:eastAsia="zh-CN"/>
        </w:rPr>
      </w:pPr>
    </w:p>
    <w:p>
      <w:pPr>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rPr>
        <w:t xml:space="preserve"> </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w:t>
      </w:r>
    </w:p>
    <w:p>
      <w:pPr>
        <w:tabs>
          <w:tab w:val="left" w:pos="420"/>
          <w:tab w:val="left" w:pos="630"/>
        </w:tabs>
        <w:spacing w:line="300" w:lineRule="auto"/>
        <w:ind w:firstLine="105" w:firstLineChars="50"/>
        <w:jc w:val="center"/>
        <w:rPr>
          <w:rFonts w:ascii="宋体" w:hAnsi="宋体" w:cs="宋体"/>
          <w:b/>
          <w:bCs/>
          <w:sz w:val="28"/>
          <w:szCs w:val="28"/>
          <w:highlight w:val="yellow"/>
        </w:rPr>
      </w:pP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p>
    <w:p>
      <w:pPr>
        <w:jc w:val="center"/>
        <w:rPr>
          <w:rFonts w:hint="eastAsia"/>
          <w:b/>
          <w:sz w:val="32"/>
          <w:szCs w:val="32"/>
        </w:rPr>
      </w:pPr>
      <w:r>
        <w:rPr>
          <w:rFonts w:hint="eastAsia"/>
          <w:b/>
          <w:sz w:val="32"/>
          <w:szCs w:val="32"/>
        </w:rPr>
        <w:t>烧结用冶金白灰质量要求</w:t>
      </w:r>
    </w:p>
    <w:p>
      <w:pPr>
        <w:rPr>
          <w:rFonts w:hint="eastAsia"/>
          <w:sz w:val="24"/>
        </w:rPr>
      </w:pPr>
      <w:r>
        <w:rPr>
          <w:rFonts w:hint="eastAsia"/>
          <w:sz w:val="24"/>
        </w:rPr>
        <w:t xml:space="preserve">                   </w:t>
      </w:r>
    </w:p>
    <w:tbl>
      <w:tblPr>
        <w:tblStyle w:val="10"/>
        <w:tblW w:w="5534" w:type="pct"/>
        <w:jc w:val="center"/>
        <w:tblLayout w:type="autofit"/>
        <w:tblCellMar>
          <w:top w:w="0" w:type="dxa"/>
          <w:left w:w="108" w:type="dxa"/>
          <w:bottom w:w="0" w:type="dxa"/>
          <w:right w:w="108" w:type="dxa"/>
        </w:tblCellMar>
      </w:tblPr>
      <w:tblGrid>
        <w:gridCol w:w="798"/>
        <w:gridCol w:w="2106"/>
        <w:gridCol w:w="799"/>
        <w:gridCol w:w="1073"/>
        <w:gridCol w:w="1625"/>
        <w:gridCol w:w="1073"/>
        <w:gridCol w:w="3346"/>
      </w:tblGrid>
      <w:tr>
        <w:tblPrEx>
          <w:tblCellMar>
            <w:top w:w="0" w:type="dxa"/>
            <w:left w:w="108" w:type="dxa"/>
            <w:bottom w:w="0" w:type="dxa"/>
            <w:right w:w="108" w:type="dxa"/>
          </w:tblCellMar>
        </w:tblPrEx>
        <w:trPr>
          <w:trHeight w:val="28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烧结用冶金白灰质量技术标准</w:t>
            </w:r>
          </w:p>
        </w:tc>
      </w:tr>
      <w:tr>
        <w:tblPrEx>
          <w:tblCellMar>
            <w:top w:w="0" w:type="dxa"/>
            <w:left w:w="108" w:type="dxa"/>
            <w:bottom w:w="0" w:type="dxa"/>
            <w:right w:w="108" w:type="dxa"/>
          </w:tblCellMar>
        </w:tblPrEx>
        <w:trPr>
          <w:trHeight w:val="285" w:hRule="atLeast"/>
          <w:jc w:val="center"/>
        </w:trPr>
        <w:tc>
          <w:tcPr>
            <w:tcW w:w="369"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973"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项目</w:t>
            </w:r>
          </w:p>
        </w:tc>
        <w:tc>
          <w:tcPr>
            <w:tcW w:w="369"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单位</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合格</w:t>
            </w:r>
          </w:p>
        </w:tc>
        <w:tc>
          <w:tcPr>
            <w:tcW w:w="751"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让步接收</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拒收</w:t>
            </w:r>
          </w:p>
        </w:tc>
        <w:tc>
          <w:tcPr>
            <w:tcW w:w="154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285" w:hRule="atLeast"/>
          <w:jc w:val="center"/>
        </w:trPr>
        <w:tc>
          <w:tcPr>
            <w:tcW w:w="369"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973"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CaO</w:t>
            </w:r>
          </w:p>
        </w:tc>
        <w:tc>
          <w:tcPr>
            <w:tcW w:w="369"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w:t>
            </w:r>
          </w:p>
        </w:tc>
        <w:tc>
          <w:tcPr>
            <w:tcW w:w="751"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80～75</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≤75</w:t>
            </w:r>
          </w:p>
        </w:tc>
        <w:tc>
          <w:tcPr>
            <w:tcW w:w="154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jc w:val="center"/>
        </w:trPr>
        <w:tc>
          <w:tcPr>
            <w:tcW w:w="369"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973"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SiO2</w:t>
            </w:r>
          </w:p>
        </w:tc>
        <w:tc>
          <w:tcPr>
            <w:tcW w:w="369"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751"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4～5.5</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≥5.5</w:t>
            </w:r>
          </w:p>
        </w:tc>
        <w:tc>
          <w:tcPr>
            <w:tcW w:w="154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jc w:val="center"/>
        </w:trPr>
        <w:tc>
          <w:tcPr>
            <w:tcW w:w="369"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973"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S</w:t>
            </w:r>
          </w:p>
        </w:tc>
        <w:tc>
          <w:tcPr>
            <w:tcW w:w="369"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≤0.15</w:t>
            </w:r>
          </w:p>
        </w:tc>
        <w:tc>
          <w:tcPr>
            <w:tcW w:w="751"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0.15～0.3</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≥0.3</w:t>
            </w:r>
          </w:p>
        </w:tc>
        <w:tc>
          <w:tcPr>
            <w:tcW w:w="154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jc w:val="center"/>
        </w:trPr>
        <w:tc>
          <w:tcPr>
            <w:tcW w:w="369"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973"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P</w:t>
            </w:r>
          </w:p>
        </w:tc>
        <w:tc>
          <w:tcPr>
            <w:tcW w:w="369"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≤0.03</w:t>
            </w:r>
          </w:p>
        </w:tc>
        <w:tc>
          <w:tcPr>
            <w:tcW w:w="751"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0.03～0.06</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≥0.06</w:t>
            </w:r>
          </w:p>
        </w:tc>
        <w:tc>
          <w:tcPr>
            <w:tcW w:w="154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85" w:hRule="atLeast"/>
          <w:jc w:val="center"/>
        </w:trPr>
        <w:tc>
          <w:tcPr>
            <w:tcW w:w="369"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973"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≥3mm粒度占比</w:t>
            </w:r>
          </w:p>
        </w:tc>
        <w:tc>
          <w:tcPr>
            <w:tcW w:w="369"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751"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3～6</w:t>
            </w:r>
          </w:p>
        </w:tc>
        <w:tc>
          <w:tcPr>
            <w:tcW w:w="49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1546" w:type="pct"/>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r>
    </w:tbl>
    <w:p>
      <w:pPr>
        <w:rPr>
          <w:rFonts w:hint="eastAsia"/>
          <w:sz w:val="28"/>
          <w:szCs w:val="28"/>
        </w:rPr>
      </w:pPr>
    </w:p>
    <w:tbl>
      <w:tblPr>
        <w:tblStyle w:val="10"/>
        <w:tblpPr w:leftFromText="180" w:rightFromText="180" w:vertAnchor="text" w:horzAnchor="page" w:tblpXSpec="center" w:tblpY="35"/>
        <w:tblOverlap w:val="never"/>
        <w:tblW w:w="9015" w:type="dxa"/>
        <w:tblInd w:w="0" w:type="dxa"/>
        <w:tblLayout w:type="autofit"/>
        <w:tblCellMar>
          <w:top w:w="0" w:type="dxa"/>
          <w:left w:w="0" w:type="dxa"/>
          <w:bottom w:w="0" w:type="dxa"/>
          <w:right w:w="0" w:type="dxa"/>
        </w:tblCellMar>
      </w:tblPr>
      <w:tblGrid>
        <w:gridCol w:w="1659"/>
        <w:gridCol w:w="851"/>
        <w:gridCol w:w="2099"/>
        <w:gridCol w:w="2262"/>
        <w:gridCol w:w="2144"/>
      </w:tblGrid>
      <w:tr>
        <w:trPr>
          <w:trHeight w:val="480" w:hRule="atLeast"/>
        </w:trPr>
        <w:tc>
          <w:tcPr>
            <w:tcW w:w="901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kern w:val="0"/>
                <w:sz w:val="24"/>
              </w:rPr>
              <w:t>加水活性反应速度</w:t>
            </w:r>
            <w:r>
              <w:rPr>
                <w:rFonts w:hint="eastAsia" w:ascii="宋体" w:hAnsi="宋体" w:cs="宋体"/>
                <w:bCs/>
                <w:color w:val="000000"/>
                <w:kern w:val="0"/>
                <w:sz w:val="24"/>
                <w:lang w:bidi="ar"/>
              </w:rPr>
              <w:t>判质标准</w:t>
            </w:r>
          </w:p>
        </w:tc>
      </w:tr>
      <w:tr>
        <w:tblPrEx>
          <w:tblCellMar>
            <w:top w:w="0" w:type="dxa"/>
            <w:left w:w="0" w:type="dxa"/>
            <w:bottom w:w="0" w:type="dxa"/>
            <w:right w:w="0" w:type="dxa"/>
          </w:tblCellMar>
        </w:tblPrEx>
        <w:trPr>
          <w:trHeight w:val="539" w:hRule="atLeast"/>
        </w:trPr>
        <w:tc>
          <w:tcPr>
            <w:tcW w:w="25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名称</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夏季（室温≥25℃）</w:t>
            </w:r>
          </w:p>
        </w:tc>
        <w:tc>
          <w:tcPr>
            <w:tcW w:w="22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春/秋季（室温15-25℃）</w:t>
            </w:r>
          </w:p>
        </w:tc>
        <w:tc>
          <w:tcPr>
            <w:tcW w:w="2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冬季（室温≤15℃）</w:t>
            </w:r>
          </w:p>
        </w:tc>
      </w:tr>
      <w:tr>
        <w:tblPrEx>
          <w:tblCellMar>
            <w:top w:w="0" w:type="dxa"/>
            <w:left w:w="0" w:type="dxa"/>
            <w:bottom w:w="0" w:type="dxa"/>
            <w:right w:w="0" w:type="dxa"/>
          </w:tblCellMar>
        </w:tblPrEx>
        <w:trPr>
          <w:trHeight w:val="465" w:hRule="atLeast"/>
        </w:trPr>
        <w:tc>
          <w:tcPr>
            <w:tcW w:w="165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生石灰粉</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合格</w:t>
            </w:r>
          </w:p>
        </w:tc>
        <w:tc>
          <w:tcPr>
            <w:tcW w:w="2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≤35秒</w:t>
            </w:r>
          </w:p>
        </w:tc>
        <w:tc>
          <w:tcPr>
            <w:tcW w:w="2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≤40秒</w:t>
            </w:r>
          </w:p>
        </w:tc>
        <w:tc>
          <w:tcPr>
            <w:tcW w:w="2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≤45秒</w:t>
            </w:r>
          </w:p>
        </w:tc>
      </w:tr>
      <w:tr>
        <w:tblPrEx>
          <w:tblCellMar>
            <w:top w:w="0" w:type="dxa"/>
            <w:left w:w="0" w:type="dxa"/>
            <w:bottom w:w="0" w:type="dxa"/>
            <w:right w:w="0" w:type="dxa"/>
          </w:tblCellMar>
        </w:tblPrEx>
        <w:trPr>
          <w:trHeight w:val="465" w:hRule="atLeast"/>
        </w:trPr>
        <w:tc>
          <w:tcPr>
            <w:tcW w:w="165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bCs/>
                <w:color w:val="000000"/>
                <w:sz w:val="24"/>
              </w:rPr>
            </w:p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bCs/>
                <w:color w:val="000000"/>
                <w:kern w:val="0"/>
                <w:sz w:val="24"/>
                <w:lang w:bidi="ar"/>
              </w:rPr>
              <w:t>拒收</w:t>
            </w:r>
          </w:p>
        </w:tc>
        <w:tc>
          <w:tcPr>
            <w:tcW w:w="20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kern w:val="0"/>
                <w:sz w:val="24"/>
              </w:rPr>
              <w:t>≥</w:t>
            </w:r>
            <w:r>
              <w:rPr>
                <w:rFonts w:hint="eastAsia" w:ascii="宋体" w:hAnsi="宋体" w:cs="宋体"/>
                <w:bCs/>
                <w:color w:val="000000"/>
                <w:kern w:val="0"/>
                <w:sz w:val="24"/>
                <w:lang w:bidi="ar"/>
              </w:rPr>
              <w:t>45秒</w:t>
            </w:r>
          </w:p>
        </w:tc>
        <w:tc>
          <w:tcPr>
            <w:tcW w:w="2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kern w:val="0"/>
                <w:sz w:val="24"/>
              </w:rPr>
              <w:t>≥</w:t>
            </w:r>
            <w:r>
              <w:rPr>
                <w:rFonts w:hint="eastAsia" w:ascii="宋体" w:hAnsi="宋体" w:cs="宋体"/>
                <w:bCs/>
                <w:color w:val="000000"/>
                <w:kern w:val="0"/>
                <w:sz w:val="24"/>
                <w:lang w:bidi="ar"/>
              </w:rPr>
              <w:t>50秒</w:t>
            </w:r>
          </w:p>
        </w:tc>
        <w:tc>
          <w:tcPr>
            <w:tcW w:w="2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Cs/>
                <w:color w:val="000000"/>
                <w:sz w:val="24"/>
              </w:rPr>
            </w:pPr>
            <w:r>
              <w:rPr>
                <w:rFonts w:hint="eastAsia" w:ascii="宋体" w:hAnsi="宋体" w:cs="宋体"/>
                <w:kern w:val="0"/>
                <w:sz w:val="24"/>
              </w:rPr>
              <w:t>≥</w:t>
            </w:r>
            <w:r>
              <w:rPr>
                <w:rFonts w:hint="eastAsia" w:ascii="宋体" w:hAnsi="宋体" w:cs="宋体"/>
                <w:bCs/>
                <w:color w:val="000000"/>
                <w:kern w:val="0"/>
                <w:sz w:val="24"/>
                <w:lang w:bidi="ar"/>
              </w:rPr>
              <w:t>55秒</w:t>
            </w:r>
          </w:p>
        </w:tc>
      </w:tr>
    </w:tbl>
    <w:p>
      <w:pPr>
        <w:rPr>
          <w:rFonts w:hint="default" w:eastAsia="宋体"/>
          <w:lang w:val="en-US" w:eastAsia="zh-CN"/>
        </w:rPr>
      </w:pPr>
      <w:r>
        <w:rPr>
          <w:rFonts w:hint="eastAsia"/>
          <w:lang w:val="en-US" w:eastAsia="zh-CN"/>
        </w:rPr>
        <w:t>质量标准</w:t>
      </w:r>
    </w:p>
    <w:p>
      <w:pPr>
        <w:numPr>
          <w:ilvl w:val="0"/>
          <w:numId w:val="8"/>
        </w:numPr>
        <w:spacing w:line="480" w:lineRule="exact"/>
        <w:ind w:left="420" w:hanging="315" w:hangingChars="150"/>
        <w:rPr>
          <w:rFonts w:hint="eastAsia"/>
          <w:sz w:val="21"/>
          <w:szCs w:val="21"/>
        </w:rPr>
      </w:pPr>
      <w:r>
        <w:rPr>
          <w:rFonts w:hint="eastAsia"/>
          <w:sz w:val="21"/>
          <w:szCs w:val="21"/>
        </w:rPr>
        <w:t>冶金石灰ＣａＯ含量</w:t>
      </w:r>
      <w:r>
        <w:rPr>
          <w:rFonts w:hint="eastAsia"/>
          <w:sz w:val="21"/>
          <w:szCs w:val="21"/>
          <w:lang w:eastAsia="zh-CN"/>
        </w:rPr>
        <w:t>不低于</w:t>
      </w:r>
      <w:r>
        <w:rPr>
          <w:rFonts w:hint="eastAsia"/>
          <w:sz w:val="21"/>
          <w:szCs w:val="21"/>
        </w:rPr>
        <w:t>80％，CaO含量每降1%，每批每吨减价10元；若CaO含量低于78%，CaO每减1%，每批每吨减价20元；若CaO含量低于75%，该车拒收，如无法退货按合同半价结算。。</w:t>
      </w:r>
    </w:p>
    <w:p>
      <w:pPr>
        <w:numPr>
          <w:ilvl w:val="0"/>
          <w:numId w:val="8"/>
        </w:numPr>
        <w:spacing w:line="480" w:lineRule="exact"/>
        <w:ind w:left="420" w:hanging="315" w:hangingChars="150"/>
        <w:rPr>
          <w:rFonts w:hint="eastAsia"/>
          <w:sz w:val="21"/>
          <w:szCs w:val="21"/>
        </w:rPr>
      </w:pPr>
      <w:r>
        <w:rPr>
          <w:rFonts w:hint="eastAsia"/>
          <w:sz w:val="21"/>
          <w:szCs w:val="21"/>
        </w:rPr>
        <w:t xml:space="preserve"> SiO2含量≤4%，若4%＜SiO2≤5%，每升高0.1%每吨降价5元；若5%＜SiO2≤5.5%，每升高0.1%每吨降价10元；若SiO2含量＞5.5%，该车拒收，如无法退货按合同半价结算。S含量≤0.15%，每超出0.1%，每批每吨降价10元；S含量超出0.3%，该车拒收，如无法退货按合同半价结算。P含量≤0.03%，每超出0.01%，每批每吨降价10元；P含量超出0.06%，该车拒收，如无法退货按合同半价结算。</w:t>
      </w:r>
    </w:p>
    <w:p>
      <w:pPr>
        <w:spacing w:line="480" w:lineRule="exact"/>
        <w:ind w:left="420" w:hanging="315" w:hangingChars="150"/>
        <w:rPr>
          <w:rFonts w:hint="eastAsia"/>
          <w:sz w:val="21"/>
          <w:szCs w:val="21"/>
        </w:rPr>
      </w:pPr>
      <w:r>
        <w:rPr>
          <w:rFonts w:hint="eastAsia"/>
          <w:sz w:val="21"/>
          <w:szCs w:val="21"/>
          <w:lang w:val="en-US" w:eastAsia="zh-CN"/>
        </w:rPr>
        <w:t>4</w:t>
      </w:r>
      <w:r>
        <w:rPr>
          <w:rFonts w:hint="eastAsia"/>
          <w:sz w:val="21"/>
          <w:szCs w:val="21"/>
        </w:rPr>
        <w:t>、粒度≤3mm，超标允许</w:t>
      </w:r>
      <w:r>
        <w:rPr>
          <w:rFonts w:hint="eastAsia"/>
          <w:sz w:val="21"/>
          <w:szCs w:val="21"/>
          <w:lang w:val="en-US" w:eastAsia="zh-CN"/>
        </w:rPr>
        <w:t>3</w:t>
      </w:r>
      <w:r>
        <w:rPr>
          <w:rFonts w:hint="eastAsia"/>
          <w:sz w:val="21"/>
          <w:szCs w:val="21"/>
        </w:rPr>
        <w:t>%，超出部分扣除吨位</w:t>
      </w:r>
      <w:r>
        <w:rPr>
          <w:rFonts w:hint="eastAsia"/>
          <w:sz w:val="21"/>
          <w:szCs w:val="21"/>
          <w:lang w:eastAsia="zh-CN"/>
        </w:rPr>
        <w:t>；</w:t>
      </w:r>
      <w:r>
        <w:rPr>
          <w:rFonts w:hint="eastAsia"/>
          <w:sz w:val="21"/>
          <w:szCs w:val="21"/>
          <w:lang w:val="en-US" w:eastAsia="zh-CN"/>
        </w:rPr>
        <w:t>如超过6%该车退货，如无法退货超出部分按双倍扣吨</w:t>
      </w:r>
      <w:r>
        <w:rPr>
          <w:rFonts w:hint="eastAsia"/>
          <w:sz w:val="21"/>
          <w:szCs w:val="21"/>
        </w:rPr>
        <w:t>。</w:t>
      </w:r>
    </w:p>
    <w:p>
      <w:pPr>
        <w:spacing w:line="480" w:lineRule="exact"/>
        <w:ind w:left="420" w:hanging="315" w:hangingChars="150"/>
        <w:rPr>
          <w:rFonts w:hint="eastAsia"/>
          <w:sz w:val="21"/>
          <w:szCs w:val="21"/>
        </w:rPr>
      </w:pPr>
      <w:r>
        <w:rPr>
          <w:rFonts w:hint="eastAsia"/>
          <w:sz w:val="21"/>
          <w:szCs w:val="21"/>
          <w:lang w:val="en-US" w:eastAsia="zh-CN"/>
        </w:rPr>
        <w:t>5</w:t>
      </w:r>
      <w:r>
        <w:rPr>
          <w:rFonts w:hint="eastAsia"/>
          <w:sz w:val="21"/>
          <w:szCs w:val="21"/>
        </w:rPr>
        <w:t>、厂家所供产品料温必须达到生产部门规定的要求，</w:t>
      </w:r>
      <w:r>
        <w:rPr>
          <w:rFonts w:hint="eastAsia"/>
          <w:sz w:val="21"/>
          <w:szCs w:val="21"/>
          <w:lang w:val="en-US" w:eastAsia="zh-CN"/>
        </w:rPr>
        <w:t>二季度料温要求反应时间不超过35s，如不合格对此车做拒收处理</w:t>
      </w:r>
      <w:r>
        <w:rPr>
          <w:rFonts w:hint="eastAsia"/>
          <w:sz w:val="21"/>
          <w:szCs w:val="21"/>
        </w:rPr>
        <w:t>。</w:t>
      </w:r>
    </w:p>
    <w:p>
      <w:pPr>
        <w:spacing w:line="480" w:lineRule="exact"/>
        <w:ind w:left="420" w:hanging="315" w:hangingChars="150"/>
        <w:rPr>
          <w:rFonts w:hint="eastAsia"/>
          <w:sz w:val="21"/>
          <w:szCs w:val="21"/>
        </w:rPr>
      </w:pPr>
      <w:r>
        <w:rPr>
          <w:rFonts w:hint="eastAsia"/>
          <w:sz w:val="21"/>
          <w:szCs w:val="21"/>
          <w:lang w:val="en-US" w:eastAsia="zh-CN"/>
        </w:rPr>
        <w:t>6</w:t>
      </w:r>
      <w:r>
        <w:rPr>
          <w:rFonts w:hint="eastAsia"/>
          <w:sz w:val="21"/>
          <w:szCs w:val="21"/>
        </w:rPr>
        <w:t>、供方在进料过程如有弄虚作假行为，终止合同，需方并保留对供方进行必要处罚的权利。</w:t>
      </w:r>
    </w:p>
    <w:p>
      <w:pPr>
        <w:spacing w:line="480" w:lineRule="exact"/>
        <w:ind w:left="420" w:hanging="315" w:hangingChars="150"/>
        <w:rPr>
          <w:rFonts w:hint="eastAsia"/>
          <w:sz w:val="21"/>
          <w:szCs w:val="21"/>
        </w:rPr>
      </w:pPr>
      <w:r>
        <w:rPr>
          <w:rFonts w:hint="eastAsia"/>
          <w:sz w:val="21"/>
          <w:szCs w:val="21"/>
          <w:lang w:val="en-US" w:eastAsia="zh-CN"/>
        </w:rPr>
        <w:t>7</w:t>
      </w:r>
      <w:r>
        <w:rPr>
          <w:rFonts w:hint="eastAsia"/>
          <w:sz w:val="21"/>
          <w:szCs w:val="21"/>
        </w:rPr>
        <w:t>、数据以需方化验单数据为准，结算时不执行四舍五入。</w:t>
      </w:r>
    </w:p>
    <w:p>
      <w:pPr>
        <w:spacing w:line="480" w:lineRule="exact"/>
        <w:ind w:left="420" w:hanging="315" w:hangingChars="150"/>
        <w:rPr>
          <w:rFonts w:hint="eastAsia"/>
          <w:sz w:val="21"/>
          <w:szCs w:val="21"/>
        </w:rPr>
      </w:pPr>
    </w:p>
    <w:p>
      <w:pPr>
        <w:spacing w:line="480" w:lineRule="exact"/>
        <w:ind w:left="420" w:hanging="315" w:hangingChars="150"/>
        <w:rPr>
          <w:rFonts w:hint="eastAsia"/>
          <w:sz w:val="21"/>
          <w:szCs w:val="21"/>
        </w:rPr>
      </w:pPr>
    </w:p>
    <w:p>
      <w:pPr>
        <w:spacing w:line="480" w:lineRule="exact"/>
        <w:rPr>
          <w:rFonts w:hint="eastAsia"/>
          <w:sz w:val="21"/>
          <w:szCs w:val="21"/>
        </w:rPr>
      </w:pPr>
    </w:p>
    <w:p>
      <w:pPr>
        <w:spacing w:line="480" w:lineRule="exact"/>
        <w:rPr>
          <w:rFonts w:hint="eastAsia"/>
          <w:sz w:val="21"/>
          <w:szCs w:val="21"/>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bookmarkStart w:id="0" w:name="_GoBack"/>
      <w:bookmarkEnd w:id="0"/>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7" o:spt="75" type="#_x0000_t75" style="position:absolute;left:0pt;margin-left:20.05pt;margin-top:-11.5pt;height:50.25pt;width:55pt;mso-wrap-distance-left:9pt;mso-wrap-distance-right:9pt;z-index:-251653120;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color w:val="FF0000"/>
          <w:sz w:val="28"/>
          <w:szCs w:val="28"/>
          <w:u w:val="single"/>
          <w:lang w:val="en-US" w:eastAsia="zh-CN"/>
        </w:rPr>
        <w:t xml:space="preserve">烧结用冶金白灰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widowControl/>
        <w:rPr>
          <w:b w:val="0"/>
          <w:bCs/>
          <w:sz w:val="28"/>
          <w:szCs w:val="28"/>
        </w:rPr>
      </w:pPr>
      <w:r>
        <w:rPr>
          <w:b w:val="0"/>
          <w:bCs/>
          <w:sz w:val="28"/>
          <w:szCs w:val="28"/>
        </w:rPr>
        <w:t>附件5</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pPr w:leftFromText="180" w:rightFromText="180" w:vertAnchor="text" w:horzAnchor="page" w:tblpX="1792" w:tblpY="603"/>
        <w:tblOverlap w:val="never"/>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230"/>
        <w:gridCol w:w="1794"/>
        <w:gridCol w:w="389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7"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1008" w:type="pct"/>
            <w:noWrap w:val="0"/>
            <w:vAlign w:val="center"/>
          </w:tcPr>
          <w:p>
            <w:pPr>
              <w:jc w:val="center"/>
              <w:rPr>
                <w:rFonts w:hint="eastAsia"/>
                <w:sz w:val="18"/>
                <w:szCs w:val="18"/>
              </w:rPr>
            </w:pPr>
            <w:r>
              <w:rPr>
                <w:rFonts w:hint="eastAsia"/>
                <w:sz w:val="18"/>
                <w:szCs w:val="18"/>
                <w:lang w:eastAsia="zh-CN"/>
              </w:rPr>
              <w:t>三个月</w:t>
            </w:r>
            <w:r>
              <w:rPr>
                <w:rFonts w:hint="eastAsia"/>
                <w:sz w:val="18"/>
                <w:szCs w:val="18"/>
              </w:rPr>
              <w:t>理论要求数量</w:t>
            </w:r>
          </w:p>
        </w:tc>
        <w:tc>
          <w:tcPr>
            <w:tcW w:w="2191" w:type="pct"/>
            <w:noWrap w:val="0"/>
            <w:vAlign w:val="center"/>
          </w:tcPr>
          <w:p>
            <w:pPr>
              <w:jc w:val="center"/>
              <w:rPr>
                <w:rFonts w:hint="eastAsia"/>
                <w:sz w:val="18"/>
                <w:szCs w:val="18"/>
              </w:rPr>
            </w:pPr>
            <w:r>
              <w:rPr>
                <w:rFonts w:hint="eastAsia"/>
                <w:sz w:val="18"/>
                <w:szCs w:val="18"/>
              </w:rPr>
              <w:t>含税、含运费报价（元/吨）</w:t>
            </w:r>
          </w:p>
        </w:tc>
        <w:tc>
          <w:tcPr>
            <w:tcW w:w="771" w:type="pct"/>
            <w:noWrap w:val="0"/>
            <w:vAlign w:val="center"/>
          </w:tcPr>
          <w:p>
            <w:pPr>
              <w:jc w:val="center"/>
              <w:rPr>
                <w:rFonts w:hint="eastAsia"/>
                <w:sz w:val="18"/>
                <w:szCs w:val="18"/>
              </w:rPr>
            </w:pPr>
            <w:r>
              <w:rPr>
                <w:rFonts w:hint="eastAsia"/>
                <w:sz w:val="18"/>
                <w:szCs w:val="18"/>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337"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eastAsia" w:eastAsia="宋体"/>
                <w:sz w:val="24"/>
                <w:szCs w:val="24"/>
                <w:lang w:eastAsia="zh-CN"/>
              </w:rPr>
            </w:pPr>
            <w:r>
              <w:rPr>
                <w:rFonts w:hint="eastAsia" w:ascii="宋体" w:hAnsi="宋体"/>
                <w:b/>
                <w:color w:val="000000"/>
                <w:sz w:val="28"/>
                <w:szCs w:val="28"/>
                <w:lang w:val="en-US" w:eastAsia="zh-CN"/>
              </w:rPr>
              <w:t>烧结用</w:t>
            </w:r>
            <w:r>
              <w:rPr>
                <w:rFonts w:hint="eastAsia" w:ascii="宋体" w:hAnsi="宋体"/>
                <w:b/>
                <w:color w:val="000000"/>
                <w:sz w:val="28"/>
                <w:szCs w:val="28"/>
                <w:lang w:eastAsia="zh-CN"/>
              </w:rPr>
              <w:t>冶金白灰</w:t>
            </w:r>
          </w:p>
        </w:tc>
        <w:tc>
          <w:tcPr>
            <w:tcW w:w="1008"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40</w:t>
            </w:r>
            <w:r>
              <w:rPr>
                <w:rFonts w:hint="eastAsia" w:ascii="宋体" w:hAnsi="宋体"/>
                <w:b/>
                <w:color w:val="FF0000"/>
                <w:sz w:val="24"/>
                <w:szCs w:val="24"/>
              </w:rPr>
              <w:t>0</w:t>
            </w:r>
            <w:r>
              <w:rPr>
                <w:rFonts w:hint="eastAsia" w:ascii="宋体" w:hAnsi="宋体"/>
                <w:b/>
                <w:color w:val="FF0000"/>
                <w:sz w:val="24"/>
                <w:szCs w:val="24"/>
                <w:lang w:val="en-US" w:eastAsia="zh-CN"/>
              </w:rPr>
              <w:t>00</w:t>
            </w:r>
            <w:r>
              <w:rPr>
                <w:rFonts w:hint="eastAsia" w:ascii="宋体" w:hAnsi="宋体"/>
                <w:b/>
                <w:color w:val="FF0000"/>
                <w:sz w:val="24"/>
                <w:szCs w:val="24"/>
              </w:rPr>
              <w:t>吨</w:t>
            </w:r>
          </w:p>
        </w:tc>
        <w:tc>
          <w:tcPr>
            <w:tcW w:w="2191"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771"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337"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1008" w:type="pct"/>
            <w:vMerge w:val="continue"/>
            <w:noWrap w:val="0"/>
            <w:vAlign w:val="center"/>
          </w:tcPr>
          <w:p>
            <w:pPr>
              <w:jc w:val="center"/>
              <w:rPr>
                <w:rFonts w:hint="eastAsia"/>
                <w:sz w:val="24"/>
                <w:szCs w:val="24"/>
              </w:rPr>
            </w:pPr>
          </w:p>
        </w:tc>
        <w:tc>
          <w:tcPr>
            <w:tcW w:w="2191"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771"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000" w:type="pct"/>
            <w:gridSpan w:val="5"/>
            <w:noWrap w:val="0"/>
            <w:vAlign w:val="top"/>
          </w:tcPr>
          <w:p>
            <w:pPr>
              <w:rPr>
                <w:rFonts w:hint="eastAsia"/>
                <w:sz w:val="28"/>
                <w:szCs w:val="28"/>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8F989C"/>
    <w:multiLevelType w:val="singleLevel"/>
    <w:tmpl w:val="B98F989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BA48CA"/>
    <w:rsid w:val="0831406E"/>
    <w:rsid w:val="085B58B3"/>
    <w:rsid w:val="08A96692"/>
    <w:rsid w:val="0BC23640"/>
    <w:rsid w:val="0BFF25BD"/>
    <w:rsid w:val="0CBC295F"/>
    <w:rsid w:val="0DF07D84"/>
    <w:rsid w:val="0E497616"/>
    <w:rsid w:val="0E842CB1"/>
    <w:rsid w:val="0ECA71E3"/>
    <w:rsid w:val="0F0803D8"/>
    <w:rsid w:val="0F347211"/>
    <w:rsid w:val="10CA64E1"/>
    <w:rsid w:val="110928F7"/>
    <w:rsid w:val="11654D47"/>
    <w:rsid w:val="135C10D5"/>
    <w:rsid w:val="139F3DA1"/>
    <w:rsid w:val="13D576D7"/>
    <w:rsid w:val="159110DB"/>
    <w:rsid w:val="16541AFE"/>
    <w:rsid w:val="1694444C"/>
    <w:rsid w:val="17F97F08"/>
    <w:rsid w:val="18ED4DB4"/>
    <w:rsid w:val="19B16948"/>
    <w:rsid w:val="1A8A6D05"/>
    <w:rsid w:val="1CA123BE"/>
    <w:rsid w:val="1CCB1E53"/>
    <w:rsid w:val="1D2E11E1"/>
    <w:rsid w:val="1E937D02"/>
    <w:rsid w:val="1F4242F7"/>
    <w:rsid w:val="1F6F49E4"/>
    <w:rsid w:val="1F802445"/>
    <w:rsid w:val="20E61D51"/>
    <w:rsid w:val="21133B37"/>
    <w:rsid w:val="21534F77"/>
    <w:rsid w:val="21A2160C"/>
    <w:rsid w:val="22B96773"/>
    <w:rsid w:val="22E00851"/>
    <w:rsid w:val="23D22DCD"/>
    <w:rsid w:val="24545FD8"/>
    <w:rsid w:val="25B129B0"/>
    <w:rsid w:val="26370085"/>
    <w:rsid w:val="26F50CB1"/>
    <w:rsid w:val="278055FF"/>
    <w:rsid w:val="27AF1CA8"/>
    <w:rsid w:val="28314211"/>
    <w:rsid w:val="288D3DC5"/>
    <w:rsid w:val="28E2171B"/>
    <w:rsid w:val="29401D6D"/>
    <w:rsid w:val="2BF40243"/>
    <w:rsid w:val="2C204052"/>
    <w:rsid w:val="2C4E01C4"/>
    <w:rsid w:val="2CF31D5E"/>
    <w:rsid w:val="2E3D1B0F"/>
    <w:rsid w:val="3036622A"/>
    <w:rsid w:val="30B2072E"/>
    <w:rsid w:val="30CA3841"/>
    <w:rsid w:val="3130279D"/>
    <w:rsid w:val="31BC2D3C"/>
    <w:rsid w:val="35212328"/>
    <w:rsid w:val="36A65EF8"/>
    <w:rsid w:val="373827F1"/>
    <w:rsid w:val="379345D1"/>
    <w:rsid w:val="37974BFF"/>
    <w:rsid w:val="37A47A38"/>
    <w:rsid w:val="37BE23C2"/>
    <w:rsid w:val="387F2F2C"/>
    <w:rsid w:val="38D76DF2"/>
    <w:rsid w:val="39AC08AE"/>
    <w:rsid w:val="3A3F65BD"/>
    <w:rsid w:val="3A773720"/>
    <w:rsid w:val="3B2C1E1F"/>
    <w:rsid w:val="3C456A69"/>
    <w:rsid w:val="3C487023"/>
    <w:rsid w:val="3C887586"/>
    <w:rsid w:val="3D5A40AB"/>
    <w:rsid w:val="3DB441B2"/>
    <w:rsid w:val="3E371640"/>
    <w:rsid w:val="3EB93F1F"/>
    <w:rsid w:val="3F0B65A3"/>
    <w:rsid w:val="40F66F5D"/>
    <w:rsid w:val="41394D83"/>
    <w:rsid w:val="41A706B0"/>
    <w:rsid w:val="422E1FDF"/>
    <w:rsid w:val="423C71D1"/>
    <w:rsid w:val="426213B7"/>
    <w:rsid w:val="42CE1EFE"/>
    <w:rsid w:val="43BA445A"/>
    <w:rsid w:val="44F06573"/>
    <w:rsid w:val="4500284B"/>
    <w:rsid w:val="45407B03"/>
    <w:rsid w:val="45C004AA"/>
    <w:rsid w:val="47AD4330"/>
    <w:rsid w:val="49280B38"/>
    <w:rsid w:val="4B635392"/>
    <w:rsid w:val="4BA21255"/>
    <w:rsid w:val="4D536362"/>
    <w:rsid w:val="4DC66F68"/>
    <w:rsid w:val="4FEF61FE"/>
    <w:rsid w:val="514F2EE0"/>
    <w:rsid w:val="51A458AF"/>
    <w:rsid w:val="528B2AF1"/>
    <w:rsid w:val="52EE0AE7"/>
    <w:rsid w:val="554C057B"/>
    <w:rsid w:val="566E6D8E"/>
    <w:rsid w:val="56D7021D"/>
    <w:rsid w:val="56FF0A43"/>
    <w:rsid w:val="575A71BF"/>
    <w:rsid w:val="57D705F2"/>
    <w:rsid w:val="584E3243"/>
    <w:rsid w:val="58CF0A6A"/>
    <w:rsid w:val="5AAF6E02"/>
    <w:rsid w:val="5AEA3AD0"/>
    <w:rsid w:val="5AF969B1"/>
    <w:rsid w:val="5B1D2529"/>
    <w:rsid w:val="5B35349E"/>
    <w:rsid w:val="5BA959B9"/>
    <w:rsid w:val="5D173705"/>
    <w:rsid w:val="5D1B4B8A"/>
    <w:rsid w:val="5DCF78F9"/>
    <w:rsid w:val="5E611270"/>
    <w:rsid w:val="5EB2026E"/>
    <w:rsid w:val="61033D16"/>
    <w:rsid w:val="625B24D7"/>
    <w:rsid w:val="62CD795C"/>
    <w:rsid w:val="6334488B"/>
    <w:rsid w:val="663A330E"/>
    <w:rsid w:val="66EA0C9A"/>
    <w:rsid w:val="66FB3BC1"/>
    <w:rsid w:val="678F7868"/>
    <w:rsid w:val="67B12071"/>
    <w:rsid w:val="68985C4A"/>
    <w:rsid w:val="690A5453"/>
    <w:rsid w:val="695E0A51"/>
    <w:rsid w:val="6AE713EB"/>
    <w:rsid w:val="6C506DB2"/>
    <w:rsid w:val="6C762C90"/>
    <w:rsid w:val="6C7B13C4"/>
    <w:rsid w:val="6CA73029"/>
    <w:rsid w:val="6D3A2C2D"/>
    <w:rsid w:val="6E550ED4"/>
    <w:rsid w:val="6ED71557"/>
    <w:rsid w:val="6FD349C4"/>
    <w:rsid w:val="706A3FF6"/>
    <w:rsid w:val="70BE00F3"/>
    <w:rsid w:val="70D03715"/>
    <w:rsid w:val="70E0155E"/>
    <w:rsid w:val="711219DD"/>
    <w:rsid w:val="71F96DCA"/>
    <w:rsid w:val="72107C5B"/>
    <w:rsid w:val="72D332E3"/>
    <w:rsid w:val="732D2693"/>
    <w:rsid w:val="7357254E"/>
    <w:rsid w:val="73611393"/>
    <w:rsid w:val="739818B1"/>
    <w:rsid w:val="76206BC5"/>
    <w:rsid w:val="778A5616"/>
    <w:rsid w:val="77A234EB"/>
    <w:rsid w:val="780E1C86"/>
    <w:rsid w:val="7850695C"/>
    <w:rsid w:val="797A02ED"/>
    <w:rsid w:val="79B23223"/>
    <w:rsid w:val="79DE1204"/>
    <w:rsid w:val="7A2A69FD"/>
    <w:rsid w:val="7A6263B1"/>
    <w:rsid w:val="7ADF17B7"/>
    <w:rsid w:val="7B386B42"/>
    <w:rsid w:val="7B3C1A93"/>
    <w:rsid w:val="7B4E287B"/>
    <w:rsid w:val="7BBC102F"/>
    <w:rsid w:val="7BD509C2"/>
    <w:rsid w:val="7D2A47F3"/>
    <w:rsid w:val="7DC943B5"/>
    <w:rsid w:val="7E537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2021-03-29T02:00:17Z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