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炼铁料场DQ04皮带改造</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6</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104</w:t>
      </w:r>
      <w:r>
        <w:rPr>
          <w:rFonts w:ascii="仿宋_GB2312" w:eastAsia="仿宋_GB2312"/>
          <w:bCs/>
          <w:sz w:val="24"/>
          <w:szCs w:val="24"/>
          <w:u w:val="single"/>
        </w:rPr>
        <w:t>0</w:t>
      </w:r>
      <w:r>
        <w:rPr>
          <w:rFonts w:hint="eastAsia" w:ascii="仿宋_GB2312" w:eastAsia="仿宋_GB2312"/>
          <w:bCs/>
          <w:sz w:val="24"/>
          <w:szCs w:val="24"/>
          <w:u w:val="single"/>
          <w:lang w:val="en-US" w:eastAsia="zh-CN"/>
        </w:rPr>
        <w:t>01LTLCPDGZ</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ascii="宋体" w:hAnsi="宋体"/>
          <w:b/>
          <w:color w:val="FF0000"/>
          <w:sz w:val="28"/>
          <w:szCs w:val="28"/>
        </w:rPr>
        <w:t xml:space="preserve"> </w:t>
      </w:r>
      <w:r>
        <w:rPr>
          <w:rFonts w:hint="eastAsia" w:ascii="宋体" w:hAnsi="宋体"/>
          <w:b/>
          <w:color w:val="FF0000"/>
          <w:sz w:val="28"/>
          <w:szCs w:val="28"/>
          <w:lang w:val="en-US" w:eastAsia="zh-CN"/>
        </w:rPr>
        <w:t>炼铁料场DQ04皮带改造</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 xml:space="preserve">招标办：曹 </w:t>
      </w:r>
      <w:r>
        <w:rPr>
          <w:rFonts w:ascii="宋体" w:hAnsi="宋体"/>
          <w:sz w:val="24"/>
          <w:szCs w:val="24"/>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祖朝军</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3365730511</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4</w:t>
      </w:r>
      <w:r>
        <w:rPr>
          <w:rFonts w:ascii="宋体" w:hAnsi="宋体"/>
          <w:bCs/>
          <w:sz w:val="24"/>
          <w:szCs w:val="24"/>
        </w:rPr>
        <w:t>月</w:t>
      </w:r>
      <w:r>
        <w:rPr>
          <w:rFonts w:hint="eastAsia" w:ascii="宋体" w:hAnsi="宋体"/>
          <w:sz w:val="24"/>
          <w:szCs w:val="24"/>
          <w:lang w:val="en-US" w:eastAsia="zh-CN"/>
        </w:rPr>
        <w:t>13</w:t>
      </w:r>
      <w:r>
        <w:rPr>
          <w:rFonts w:ascii="宋体" w:hAnsi="宋体"/>
          <w:bCs/>
          <w:sz w:val="24"/>
          <w:szCs w:val="24"/>
        </w:rPr>
        <w:t>日</w:t>
      </w:r>
      <w:r>
        <w:rPr>
          <w:rFonts w:hint="eastAsia" w:ascii="宋体" w:hAnsi="宋体"/>
          <w:bCs/>
          <w:sz w:val="24"/>
          <w:szCs w:val="24"/>
        </w:rPr>
        <w:t>1</w:t>
      </w:r>
      <w:r>
        <w:rPr>
          <w:rFonts w:ascii="宋体" w:hAnsi="宋体"/>
          <w:bCs/>
          <w:sz w:val="24"/>
          <w:szCs w:val="24"/>
        </w:rPr>
        <w:t>6点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ascii="宋体" w:hAnsi="宋体"/>
          <w:bCs/>
          <w:sz w:val="24"/>
          <w:szCs w:val="24"/>
        </w:rPr>
        <w:t>月</w:t>
      </w:r>
      <w:r>
        <w:rPr>
          <w:rFonts w:ascii="宋体" w:hAnsi="宋体"/>
          <w:sz w:val="24"/>
          <w:szCs w:val="24"/>
        </w:rPr>
        <w:t>1</w:t>
      </w:r>
      <w:r>
        <w:rPr>
          <w:rFonts w:hint="eastAsia" w:ascii="宋体" w:hAnsi="宋体"/>
          <w:sz w:val="24"/>
          <w:szCs w:val="24"/>
          <w:lang w:val="en-US" w:eastAsia="zh-CN"/>
        </w:rPr>
        <w:t>4</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tabs>
          <w:tab w:val="left" w:pos="420"/>
          <w:tab w:val="left" w:pos="630"/>
        </w:tabs>
        <w:spacing w:line="300" w:lineRule="auto"/>
        <w:rPr>
          <w:rFonts w:hint="eastAsia" w:ascii="宋体" w:hAnsi="宋体"/>
          <w:b/>
          <w:bCs/>
          <w:color w:val="4F81BD"/>
          <w:sz w:val="28"/>
          <w:szCs w:val="28"/>
        </w:rPr>
      </w:pPr>
      <w:r>
        <w:rPr>
          <w:rFonts w:ascii="宋体" w:hAnsi="宋体"/>
          <w:b/>
          <w:bCs/>
          <w:color w:val="4F81BD"/>
          <w:sz w:val="28"/>
          <w:szCs w:val="28"/>
        </w:rPr>
        <w:t>附件</w:t>
      </w:r>
      <w:r>
        <w:rPr>
          <w:rFonts w:hint="eastAsia" w:ascii="宋体" w:hAnsi="宋体"/>
          <w:b/>
          <w:bCs/>
          <w:color w:val="4F81BD"/>
          <w:sz w:val="28"/>
          <w:szCs w:val="28"/>
        </w:rPr>
        <w:t>5：《</w:t>
      </w:r>
      <w:r>
        <w:rPr>
          <w:rFonts w:hint="eastAsia" w:ascii="宋体" w:hAnsi="宋体"/>
          <w:b/>
          <w:bCs/>
          <w:color w:val="4F81BD"/>
          <w:sz w:val="28"/>
          <w:szCs w:val="28"/>
          <w:lang w:val="en-US" w:eastAsia="zh-CN"/>
        </w:rPr>
        <w:t>炼铁</w:t>
      </w:r>
      <w:bookmarkStart w:id="0" w:name="_GoBack"/>
      <w:bookmarkEnd w:id="0"/>
      <w:r>
        <w:rPr>
          <w:rFonts w:hint="eastAsia" w:ascii="宋体" w:hAnsi="宋体"/>
          <w:b/>
          <w:bCs/>
          <w:color w:val="4F81BD"/>
          <w:sz w:val="28"/>
          <w:szCs w:val="28"/>
          <w:lang w:val="en-US" w:eastAsia="zh-CN"/>
        </w:rPr>
        <w:t>料场DQ04皮带改造技术文件</w:t>
      </w:r>
      <w:r>
        <w:rPr>
          <w:rFonts w:hint="eastAsia" w:ascii="宋体" w:hAnsi="宋体"/>
          <w:b/>
          <w:bCs/>
          <w:color w:val="4F81BD"/>
          <w:sz w:val="28"/>
          <w:szCs w:val="28"/>
        </w:rPr>
        <w:t>》</w:t>
      </w:r>
    </w:p>
    <w:p>
      <w:pPr>
        <w:tabs>
          <w:tab w:val="left" w:pos="420"/>
          <w:tab w:val="left" w:pos="630"/>
        </w:tabs>
        <w:spacing w:line="300" w:lineRule="auto"/>
        <w:rPr>
          <w:rFonts w:ascii="宋体" w:hAnsi="宋体"/>
          <w:b/>
          <w:bCs/>
          <w:color w:val="4F81BD"/>
          <w:sz w:val="28"/>
          <w:szCs w:val="28"/>
        </w:rPr>
      </w:pPr>
      <w:r>
        <w:rPr>
          <w:rFonts w:ascii="宋体" w:hAnsi="宋体"/>
          <w:b/>
          <w:bCs/>
          <w:color w:val="4F81BD"/>
          <w:sz w:val="28"/>
          <w:szCs w:val="28"/>
        </w:rPr>
        <w:t>附件</w:t>
      </w:r>
      <w:r>
        <w:rPr>
          <w:rFonts w:hint="eastAsia" w:ascii="宋体" w:hAnsi="宋体"/>
          <w:b/>
          <w:bCs/>
          <w:color w:val="4F81BD"/>
          <w:sz w:val="28"/>
          <w:szCs w:val="28"/>
        </w:rPr>
        <w:t>6：报价明细表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叁</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4</w:t>
      </w:r>
      <w:r>
        <w:rPr>
          <w:rFonts w:hint="eastAsia" w:ascii="宋体" w:hAnsi="宋体"/>
          <w:bCs/>
          <w:sz w:val="24"/>
          <w:szCs w:val="24"/>
        </w:rPr>
        <w:t>月</w:t>
      </w:r>
      <w:r>
        <w:rPr>
          <w:rFonts w:hint="eastAsia" w:ascii="宋体" w:hAnsi="宋体"/>
          <w:bCs/>
          <w:sz w:val="24"/>
          <w:szCs w:val="24"/>
          <w:lang w:val="en-US" w:eastAsia="zh-CN"/>
        </w:rPr>
        <w:t>13</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sz w:val="24"/>
          <w:szCs w:val="24"/>
        </w:rPr>
      </w:pPr>
    </w:p>
    <w:p>
      <w:pPr>
        <w:spacing w:line="240" w:lineRule="atLeast"/>
        <w:ind w:firstLine="480" w:firstLineChars="200"/>
        <w:rPr>
          <w:rFonts w:hint="eastAsia" w:ascii="宋体" w:hAnsi="宋体"/>
          <w:sz w:val="24"/>
          <w:lang w:val="en-US" w:eastAsia="zh-CN"/>
        </w:rPr>
      </w:pPr>
      <w:r>
        <w:rPr>
          <w:rFonts w:hint="eastAsia" w:ascii="宋体" w:hAnsi="宋体"/>
          <w:sz w:val="24"/>
          <w:szCs w:val="24"/>
        </w:rPr>
        <w:t>1、</w:t>
      </w:r>
      <w:r>
        <w:rPr>
          <w:rFonts w:ascii="宋体" w:hAnsi="宋体"/>
          <w:sz w:val="24"/>
          <w:szCs w:val="24"/>
        </w:rPr>
        <w:t>建议付款方式</w:t>
      </w:r>
      <w:r>
        <w:rPr>
          <w:rFonts w:hint="eastAsia" w:ascii="宋体" w:hAnsi="宋体"/>
          <w:sz w:val="24"/>
          <w:szCs w:val="24"/>
        </w:rPr>
        <w:t>：</w:t>
      </w:r>
      <w:r>
        <w:rPr>
          <w:rFonts w:hint="eastAsia" w:ascii="宋体" w:hAnsi="宋体"/>
          <w:sz w:val="24"/>
          <w:lang w:val="en-US" w:eastAsia="zh-CN"/>
        </w:rPr>
        <w:t>设备到齐安装调试合格后付60%，正常运行三个月付30%；留10%一年质保。</w:t>
      </w:r>
    </w:p>
    <w:p>
      <w:pPr>
        <w:spacing w:line="240" w:lineRule="atLeast"/>
        <w:ind w:firstLine="480" w:firstLineChars="200"/>
        <w:rPr>
          <w:rFonts w:hint="default" w:ascii="宋体" w:hAnsi="宋体"/>
          <w:sz w:val="24"/>
          <w:lang w:val="en-US" w:eastAsia="zh-CN"/>
        </w:rPr>
      </w:pPr>
      <w:r>
        <w:rPr>
          <w:rFonts w:hint="eastAsia" w:ascii="宋体" w:hAnsi="宋体"/>
          <w:sz w:val="24"/>
          <w:lang w:val="en-US" w:eastAsia="zh-CN"/>
        </w:rPr>
        <w:t>3、结算方式：</w:t>
      </w:r>
      <w:r>
        <w:rPr>
          <w:rFonts w:hint="eastAsia" w:ascii="宋体" w:hAnsi="宋体"/>
          <w:sz w:val="24"/>
        </w:rPr>
        <w:t>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sz w:val="24"/>
          <w:szCs w:val="24"/>
        </w:rPr>
      </w:pPr>
      <w:r>
        <w:rPr>
          <w:rFonts w:hint="eastAsia" w:ascii="宋体" w:hAnsi="宋体"/>
          <w:sz w:val="24"/>
          <w:szCs w:val="24"/>
        </w:rPr>
        <w:t>本次招标采取综合评分的方式进行评标。</w:t>
      </w:r>
    </w:p>
    <w:p>
      <w:pPr>
        <w:ind w:left="638" w:leftChars="304"/>
        <w:rPr>
          <w:rFonts w:ascii="宋体" w:hAnsi="宋体" w:cs="宋体"/>
          <w:sz w:val="24"/>
          <w:szCs w:val="24"/>
        </w:rPr>
      </w:pPr>
    </w:p>
    <w:p>
      <w:pPr>
        <w:ind w:left="420" w:leftChars="200"/>
        <w:rPr>
          <w:rFonts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ascii="宋体" w:hAnsi="宋体"/>
          <w:sz w:val="24"/>
          <w:szCs w:val="24"/>
        </w:rPr>
        <w:t>B</w:t>
      </w:r>
      <w:r>
        <w:rPr>
          <w:rFonts w:hint="eastAsia" w:ascii="宋体" w:hAnsi="宋体"/>
          <w:sz w:val="24"/>
          <w:szCs w:val="24"/>
        </w:rPr>
        <w:t xml:space="preserve"> 类物资进行评分，按分数从高到低顺序进行推荐中标候选人。其中价格：</w:t>
      </w:r>
      <w:r>
        <w:rPr>
          <w:rFonts w:ascii="宋体" w:hAnsi="宋体"/>
          <w:sz w:val="24"/>
          <w:szCs w:val="24"/>
        </w:rPr>
        <w:t>40</w:t>
      </w:r>
      <w:r>
        <w:rPr>
          <w:rFonts w:hint="eastAsia" w:ascii="宋体" w:hAnsi="宋体"/>
          <w:sz w:val="24"/>
          <w:szCs w:val="24"/>
        </w:rPr>
        <w:t>分,质量：</w:t>
      </w:r>
      <w:r>
        <w:rPr>
          <w:rFonts w:ascii="宋体" w:hAnsi="宋体"/>
          <w:sz w:val="24"/>
          <w:szCs w:val="24"/>
        </w:rPr>
        <w:t>40</w:t>
      </w:r>
      <w:r>
        <w:rPr>
          <w:rFonts w:hint="eastAsia" w:ascii="宋体" w:hAnsi="宋体"/>
          <w:sz w:val="24"/>
          <w:szCs w:val="24"/>
        </w:rPr>
        <w:t>分,资质、装备及工艺技术水平、业绩状况：1</w:t>
      </w:r>
      <w:r>
        <w:rPr>
          <w:rFonts w:ascii="宋体" w:hAnsi="宋体"/>
          <w:sz w:val="24"/>
          <w:szCs w:val="24"/>
        </w:rPr>
        <w:t>0</w:t>
      </w:r>
      <w:r>
        <w:rPr>
          <w:rFonts w:hint="eastAsia" w:ascii="宋体" w:hAnsi="宋体"/>
          <w:sz w:val="24"/>
          <w:szCs w:val="24"/>
        </w:rPr>
        <w:t>分,服务、工期及资金状况：1</w:t>
      </w:r>
      <w:r>
        <w:rPr>
          <w:rFonts w:ascii="宋体" w:hAnsi="宋体"/>
          <w:sz w:val="24"/>
          <w:szCs w:val="24"/>
        </w:rPr>
        <w:t>0</w:t>
      </w:r>
      <w:r>
        <w:rPr>
          <w:rFonts w:hint="eastAsia" w:ascii="宋体" w:hAnsi="宋体"/>
          <w:sz w:val="24"/>
          <w:szCs w:val="24"/>
        </w:rPr>
        <w:t>分。</w:t>
      </w:r>
    </w:p>
    <w:p>
      <w:pPr>
        <w:rPr>
          <w:b/>
        </w:rPr>
      </w:pPr>
    </w:p>
    <w:p>
      <w:pPr>
        <w:rPr>
          <w:b/>
          <w:sz w:val="24"/>
          <w:szCs w:val="24"/>
        </w:rPr>
      </w:pPr>
      <w:r>
        <w:rPr>
          <w:b/>
        </w:rPr>
        <w:t>十五</w:t>
      </w:r>
      <w:r>
        <w:rPr>
          <w:rFonts w:hint="eastAsia"/>
          <w:b/>
        </w:rPr>
        <w:t>、</w:t>
      </w:r>
      <w:r>
        <w:rPr>
          <w:rFonts w:hint="eastAsia"/>
          <w:b/>
          <w:sz w:val="24"/>
          <w:szCs w:val="24"/>
        </w:rPr>
        <w:t>其他要求</w:t>
      </w:r>
    </w:p>
    <w:p>
      <w:pPr>
        <w:rPr>
          <w:b/>
          <w:sz w:val="24"/>
          <w:szCs w:val="24"/>
        </w:rPr>
      </w:pPr>
    </w:p>
    <w:p>
      <w:pPr>
        <w:widowControl/>
        <w:jc w:val="left"/>
        <w:rPr>
          <w:rFonts w:ascii="宋体" w:hAnsi="宋体"/>
          <w:color w:val="000000"/>
          <w:sz w:val="24"/>
          <w:szCs w:val="24"/>
        </w:rPr>
      </w:pPr>
      <w:r>
        <w:rPr>
          <w:rFonts w:hint="eastAsia" w:ascii="宋体" w:hAnsi="宋体"/>
          <w:color w:val="000000"/>
          <w:sz w:val="24"/>
          <w:szCs w:val="24"/>
        </w:rPr>
        <w:t>1、本次招标项目为</w:t>
      </w:r>
      <w:r>
        <w:rPr>
          <w:rFonts w:hint="eastAsia" w:ascii="宋体" w:hAnsi="宋体"/>
          <w:color w:val="000000"/>
          <w:sz w:val="24"/>
          <w:szCs w:val="24"/>
          <w:lang w:val="en-US" w:eastAsia="zh-CN"/>
        </w:rPr>
        <w:t>炼铁料场DQ04皮带改造</w:t>
      </w:r>
      <w:r>
        <w:rPr>
          <w:rFonts w:hint="eastAsia" w:ascii="宋体" w:hAnsi="宋体"/>
          <w:color w:val="000000"/>
          <w:sz w:val="24"/>
          <w:szCs w:val="24"/>
        </w:rPr>
        <w:t>一</w:t>
      </w:r>
      <w:r>
        <w:rPr>
          <w:rFonts w:hint="eastAsia" w:ascii="宋体" w:hAnsi="宋体"/>
          <w:color w:val="000000"/>
          <w:sz w:val="24"/>
          <w:szCs w:val="24"/>
          <w:lang w:val="en-US" w:eastAsia="zh-CN"/>
        </w:rPr>
        <w:t>套</w:t>
      </w:r>
      <w:r>
        <w:rPr>
          <w:rFonts w:hint="eastAsia" w:ascii="宋体" w:hAnsi="宋体"/>
          <w:color w:val="000000"/>
          <w:sz w:val="24"/>
          <w:szCs w:val="24"/>
        </w:rPr>
        <w:t>，具体要求见《</w:t>
      </w:r>
      <w:r>
        <w:rPr>
          <w:rFonts w:hint="eastAsia" w:ascii="宋体" w:hAnsi="宋体"/>
          <w:color w:val="000000"/>
          <w:sz w:val="24"/>
          <w:szCs w:val="24"/>
          <w:lang w:val="en-US" w:eastAsia="zh-CN"/>
        </w:rPr>
        <w:t>炼铁料场皮带改造工程料场DQ04皮带改造技术文件</w:t>
      </w:r>
      <w:r>
        <w:rPr>
          <w:rFonts w:hint="eastAsia" w:ascii="宋体" w:hAnsi="宋体"/>
          <w:color w:val="000000"/>
          <w:sz w:val="24"/>
          <w:szCs w:val="24"/>
        </w:rPr>
        <w:t>》；</w:t>
      </w:r>
    </w:p>
    <w:p>
      <w:pPr>
        <w:widowControl/>
        <w:jc w:val="left"/>
        <w:rPr>
          <w:rFonts w:ascii="宋体" w:hAnsi="宋体"/>
          <w:color w:val="000000"/>
          <w:sz w:val="24"/>
          <w:szCs w:val="24"/>
        </w:rPr>
      </w:pPr>
      <w:r>
        <w:rPr>
          <w:rFonts w:hint="eastAsia" w:ascii="宋体" w:hAnsi="宋体"/>
          <w:color w:val="000000"/>
          <w:sz w:val="24"/>
          <w:szCs w:val="24"/>
        </w:rPr>
        <w:t>2、报名厂家</w:t>
      </w:r>
      <w:r>
        <w:rPr>
          <w:rFonts w:hint="eastAsia" w:ascii="宋体" w:hAnsi="宋体"/>
          <w:sz w:val="24"/>
          <w:lang w:val="en-US" w:eastAsia="zh-CN"/>
        </w:rPr>
        <w:t>需要来我公司实地勘察现场情况并与我方技术、生产进行技术交流后方可参与投标；</w:t>
      </w:r>
    </w:p>
    <w:p>
      <w:pPr>
        <w:numPr>
          <w:numId w:val="0"/>
        </w:numPr>
        <w:spacing w:line="240" w:lineRule="atLeast"/>
        <w:rPr>
          <w:rFonts w:hint="eastAsia" w:ascii="宋体" w:hAnsi="宋体" w:eastAsia="宋体" w:cs="仿宋_GB2312"/>
          <w:sz w:val="24"/>
          <w:szCs w:val="24"/>
          <w:lang w:eastAsia="zh-CN"/>
        </w:rPr>
      </w:pPr>
      <w:r>
        <w:rPr>
          <w:rFonts w:ascii="宋体" w:hAnsi="宋体"/>
          <w:sz w:val="24"/>
          <w:szCs w:val="24"/>
        </w:rPr>
        <w:t>3</w:t>
      </w:r>
      <w:r>
        <w:rPr>
          <w:rFonts w:hint="eastAsia" w:ascii="宋体" w:hAnsi="宋体"/>
          <w:sz w:val="24"/>
          <w:szCs w:val="24"/>
        </w:rPr>
        <w:t>、</w:t>
      </w:r>
      <w:r>
        <w:rPr>
          <w:rFonts w:hint="eastAsia" w:ascii="宋体" w:hAnsi="宋体" w:cs="仿宋_GB2312"/>
          <w:sz w:val="24"/>
          <w:szCs w:val="24"/>
        </w:rPr>
        <w:t>（1）厂家报价表统一采用我公司提供的“报价明细表”</w:t>
      </w:r>
      <w:r>
        <w:rPr>
          <w:rFonts w:hint="eastAsia" w:ascii="宋体" w:hAnsi="宋体" w:cs="仿宋_GB2312"/>
          <w:sz w:val="24"/>
          <w:szCs w:val="24"/>
          <w:lang w:eastAsia="zh-CN"/>
        </w:rPr>
        <w:t>；</w:t>
      </w:r>
    </w:p>
    <w:p>
      <w:pPr>
        <w:spacing w:line="240" w:lineRule="atLeast"/>
        <w:ind w:firstLine="360" w:firstLineChars="150"/>
        <w:rPr>
          <w:rFonts w:hint="eastAsia" w:ascii="宋体" w:hAnsi="宋体" w:eastAsia="宋体" w:cs="仿宋_GB2312"/>
          <w:color w:val="000000" w:themeColor="text1"/>
          <w:sz w:val="24"/>
          <w:szCs w:val="24"/>
          <w:lang w:eastAsia="zh-CN"/>
        </w:rPr>
      </w:pPr>
      <w:r>
        <w:rPr>
          <w:rFonts w:hint="eastAsia" w:ascii="宋体" w:hAnsi="宋体" w:cs="仿宋_GB2312"/>
          <w:sz w:val="24"/>
          <w:szCs w:val="24"/>
        </w:rPr>
        <w:t>（2）报价表中需详细列出易损件及非标件清单，并对此进行报价，其中标准易损件需要列出准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cs="仿宋_GB2312"/>
          <w:color w:val="000000" w:themeColor="text1"/>
          <w:sz w:val="24"/>
          <w:szCs w:val="24"/>
          <w:lang w:eastAsia="zh-CN"/>
        </w:rPr>
        <w:t>；</w:t>
      </w:r>
    </w:p>
    <w:p>
      <w:pPr>
        <w:spacing w:line="240" w:lineRule="atLeast"/>
        <w:ind w:firstLine="360" w:firstLineChars="150"/>
        <w:rPr>
          <w:rFonts w:hint="eastAsia" w:ascii="宋体" w:hAnsi="宋体" w:eastAsia="宋体" w:cs="仿宋_GB2312"/>
          <w:color w:val="000000"/>
          <w:sz w:val="24"/>
          <w:szCs w:val="24"/>
          <w:lang w:eastAsia="zh-CN"/>
        </w:rPr>
      </w:pPr>
      <w:r>
        <w:rPr>
          <w:rFonts w:hint="eastAsia" w:ascii="宋体" w:hAnsi="宋体" w:cs="仿宋_GB2312"/>
          <w:color w:val="000000" w:themeColor="text1"/>
          <w:sz w:val="24"/>
          <w:szCs w:val="24"/>
        </w:rPr>
        <w:t>（3）相关零件报价及图纸提供情况作为评标参考依据。易损件及非标件价格作为备件参考价格，不得随意涨价</w:t>
      </w:r>
      <w:r>
        <w:rPr>
          <w:rFonts w:hint="eastAsia" w:ascii="宋体" w:hAnsi="宋体" w:cs="仿宋_GB2312"/>
          <w:color w:val="000000" w:themeColor="text1"/>
          <w:sz w:val="24"/>
          <w:szCs w:val="24"/>
          <w:lang w:eastAsia="zh-CN"/>
        </w:rPr>
        <w:t>；</w:t>
      </w:r>
    </w:p>
    <w:p>
      <w:pPr>
        <w:spacing w:line="360" w:lineRule="auto"/>
        <w:rPr>
          <w:b/>
          <w:sz w:val="24"/>
          <w:szCs w:val="24"/>
        </w:rPr>
      </w:pPr>
      <w:r>
        <w:rPr>
          <w:rFonts w:hint="eastAsia" w:ascii="宋体" w:hAnsi="宋体"/>
          <w:b/>
          <w:color w:val="FF0000"/>
          <w:sz w:val="24"/>
          <w:szCs w:val="24"/>
        </w:rPr>
        <w:t>4、本次招标项目最高投标限价为：</w:t>
      </w:r>
      <w:r>
        <w:rPr>
          <w:rFonts w:hint="eastAsia" w:ascii="宋体" w:hAnsi="宋体"/>
          <w:b/>
          <w:color w:val="FF0000"/>
          <w:sz w:val="24"/>
          <w:szCs w:val="24"/>
          <w:lang w:val="en-US" w:eastAsia="zh-CN"/>
        </w:rPr>
        <w:t>198</w:t>
      </w:r>
      <w:r>
        <w:rPr>
          <w:rFonts w:ascii="宋体" w:hAnsi="宋体"/>
          <w:b/>
          <w:color w:val="FF0000"/>
          <w:sz w:val="24"/>
          <w:szCs w:val="24"/>
        </w:rPr>
        <w:t>万元</w:t>
      </w:r>
      <w:r>
        <w:rPr>
          <w:rFonts w:hint="eastAsia" w:ascii="宋体" w:hAnsi="宋体"/>
          <w:b/>
          <w:color w:val="FF0000"/>
          <w:sz w:val="24"/>
          <w:szCs w:val="24"/>
        </w:rPr>
        <w:t>（大写：</w:t>
      </w:r>
      <w:r>
        <w:rPr>
          <w:rFonts w:hint="eastAsia" w:ascii="宋体" w:hAnsi="宋体"/>
          <w:b/>
          <w:color w:val="FF0000"/>
          <w:sz w:val="24"/>
          <w:szCs w:val="24"/>
          <w:lang w:val="en-US" w:eastAsia="zh-CN"/>
        </w:rPr>
        <w:t>壹佰玖拾</w:t>
      </w:r>
      <w:r>
        <w:rPr>
          <w:rFonts w:hint="eastAsia" w:ascii="宋体" w:hAnsi="宋体"/>
          <w:b/>
          <w:color w:val="FF0000"/>
          <w:sz w:val="24"/>
          <w:szCs w:val="24"/>
        </w:rPr>
        <w:t>捌万元整）。报价高于此最高投标限价的作废标处理。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7"/>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炼铁料场DQ04皮带改造</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9F"/>
    <w:rsid w:val="0001374A"/>
    <w:rsid w:val="00020722"/>
    <w:rsid w:val="00025B9C"/>
    <w:rsid w:val="00043AC7"/>
    <w:rsid w:val="00044B52"/>
    <w:rsid w:val="000477BF"/>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4FCB"/>
    <w:rsid w:val="00336683"/>
    <w:rsid w:val="00346952"/>
    <w:rsid w:val="00346A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4F1F19"/>
    <w:rsid w:val="00524B7C"/>
    <w:rsid w:val="0053498D"/>
    <w:rsid w:val="0053557A"/>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09F"/>
    <w:rsid w:val="00952D29"/>
    <w:rsid w:val="009558FC"/>
    <w:rsid w:val="00974485"/>
    <w:rsid w:val="009755F8"/>
    <w:rsid w:val="00993AAF"/>
    <w:rsid w:val="009B251A"/>
    <w:rsid w:val="009C31EB"/>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59A8"/>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BA37EC"/>
    <w:rsid w:val="036C0E49"/>
    <w:rsid w:val="038D2F19"/>
    <w:rsid w:val="043C4162"/>
    <w:rsid w:val="04823B21"/>
    <w:rsid w:val="05325D34"/>
    <w:rsid w:val="053B5FB3"/>
    <w:rsid w:val="05C52E89"/>
    <w:rsid w:val="06CB7015"/>
    <w:rsid w:val="06CB7169"/>
    <w:rsid w:val="079C2250"/>
    <w:rsid w:val="0831406E"/>
    <w:rsid w:val="08A96692"/>
    <w:rsid w:val="0B0035FE"/>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7E7218A"/>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6864C8"/>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09187B"/>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iPriority w:val="0"/>
    <w:pPr>
      <w:spacing w:before="100" w:beforeAutospacing="1" w:after="100" w:afterAutospacing="1"/>
      <w:jc w:val="left"/>
    </w:pPr>
    <w:rPr>
      <w:rFonts w:ascii="Calibri" w:hAnsi="Calibri"/>
      <w:kern w:val="0"/>
      <w:sz w:val="24"/>
      <w:szCs w:val="24"/>
    </w:rPr>
  </w:style>
  <w:style w:type="character" w:styleId="12">
    <w:name w:val="Hyperlink"/>
    <w:basedOn w:val="11"/>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uiPriority w:val="0"/>
    <w:rPr>
      <w:rFonts w:hint="eastAsia" w:ascii="宋体" w:hAnsi="宋体" w:eastAsia="宋体" w:cs="宋体"/>
      <w:color w:val="000000"/>
      <w:sz w:val="21"/>
      <w:szCs w:val="21"/>
      <w:u w:val="none"/>
    </w:rPr>
  </w:style>
  <w:style w:type="character" w:customStyle="1" w:styleId="16">
    <w:name w:val="标题 2 Char"/>
    <w:basedOn w:val="11"/>
    <w:link w:val="2"/>
    <w:uiPriority w:val="0"/>
    <w:rPr>
      <w:rFonts w:ascii="宋体" w:hAnsi="宋体"/>
      <w:b/>
      <w:sz w:val="36"/>
      <w:szCs w:val="36"/>
    </w:rPr>
  </w:style>
  <w:style w:type="character" w:customStyle="1" w:styleId="17">
    <w:name w:val="正文文本 Char"/>
    <w:basedOn w:val="11"/>
    <w:link w:val="3"/>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uiPriority w:val="0"/>
    <w:rPr>
      <w:rFonts w:ascii="宋体fal" w:hAnsi="Courier New" w:cs="宋体fal"/>
      <w:sz w:val="24"/>
      <w:szCs w:val="24"/>
    </w:rPr>
  </w:style>
  <w:style w:type="paragraph" w:customStyle="1" w:styleId="22">
    <w:name w:val="Char Char Char"/>
    <w:basedOn w:v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802</Words>
  <Characters>4574</Characters>
  <Lines>38</Lines>
  <Paragraphs>10</Paragraphs>
  <TotalTime>16</TotalTime>
  <ScaleCrop>false</ScaleCrop>
  <LinksUpToDate>false</LinksUpToDate>
  <CharactersWithSpaces>5366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2020-10-28T06:09:00Z</cp:lastPrinted>
  <dcterms:modified xsi:type="dcterms:W3CDTF">2021-04-06T07:20:27Z</dcterms:modified>
  <dc:title>招 标 发 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