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流槽涂料</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5</w:t>
      </w:r>
      <w:r>
        <w:rPr>
          <w:rFonts w:hint="eastAsia"/>
          <w:color w:val="000000"/>
          <w:sz w:val="24"/>
          <w:szCs w:val="24"/>
        </w:rPr>
        <w:t>月</w:t>
      </w:r>
      <w:r>
        <w:rPr>
          <w:rFonts w:hint="eastAsia"/>
          <w:color w:val="000000"/>
          <w:sz w:val="24"/>
          <w:szCs w:val="24"/>
          <w:u w:val="single"/>
          <w:lang w:val="en-US" w:eastAsia="zh-CN"/>
        </w:rPr>
        <w:t>6</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SC202105005LCTT</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b/>
          <w:bCs/>
          <w:color w:val="FF0000"/>
          <w:sz w:val="24"/>
          <w:szCs w:val="24"/>
          <w:shd w:val="clear" w:color="auto" w:fill="FFFFFF"/>
          <w:lang w:val="en-US" w:eastAsia="zh-CN"/>
        </w:rPr>
        <w:t>流槽涂料</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谢  工</w:t>
      </w:r>
      <w:r>
        <w:rPr>
          <w:rFonts w:hint="eastAsia" w:ascii="宋体" w:hAnsi="宋体" w:eastAsia="宋体" w:cs="Times New Roman"/>
          <w:kern w:val="2"/>
          <w:sz w:val="24"/>
          <w:szCs w:val="24"/>
          <w:lang w:val="en-US" w:eastAsia="zh-CN" w:bidi="ar-SA"/>
        </w:rPr>
        <w:t xml:space="preserve">    </w:t>
      </w:r>
      <w:r>
        <w:rPr>
          <w:rFonts w:hint="eastAsia" w:ascii="宋体" w:hAnsi="宋体"/>
          <w:sz w:val="24"/>
          <w:szCs w:val="24"/>
          <w:highlight w:val="none"/>
        </w:rPr>
        <w:t>1</w:t>
      </w:r>
      <w:r>
        <w:rPr>
          <w:rFonts w:hint="eastAsia" w:ascii="宋体" w:hAnsi="宋体"/>
          <w:sz w:val="24"/>
          <w:szCs w:val="24"/>
          <w:highlight w:val="none"/>
          <w:lang w:val="en-US" w:eastAsia="zh-CN"/>
        </w:rPr>
        <w:t>8155336765</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5</w:t>
      </w:r>
      <w:r>
        <w:rPr>
          <w:rFonts w:ascii="宋体" w:hAnsi="宋体"/>
          <w:bCs/>
          <w:sz w:val="24"/>
          <w:szCs w:val="24"/>
        </w:rPr>
        <w:t>月</w:t>
      </w:r>
      <w:r>
        <w:rPr>
          <w:rFonts w:hint="eastAsia" w:ascii="宋体" w:hAnsi="宋体"/>
          <w:bCs/>
          <w:sz w:val="24"/>
          <w:szCs w:val="24"/>
          <w:u w:val="single"/>
          <w:lang w:val="en-US" w:eastAsia="zh-CN"/>
        </w:rPr>
        <w:t>12</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 xml:space="preserve">5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14日</w:t>
      </w:r>
      <w:r>
        <w:rPr>
          <w:rFonts w:hint="eastAsia"/>
          <w:color w:val="2A2A2A"/>
          <w:sz w:val="24"/>
          <w:szCs w:val="24"/>
          <w:shd w:val="clear" w:color="auto" w:fill="FFFFFF"/>
          <w:lang w:val="en-US" w:eastAsia="zh-CN"/>
        </w:rPr>
        <w:t>上</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5</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12</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eastAsia="宋体"/>
          <w:sz w:val="24"/>
          <w:szCs w:val="24"/>
          <w:lang w:val="en-US" w:eastAsia="zh-CN"/>
        </w:rPr>
      </w:pPr>
      <w:r>
        <w:rPr>
          <w:rFonts w:hint="eastAsia" w:ascii="宋体" w:hAnsi="宋体"/>
          <w:sz w:val="24"/>
          <w:szCs w:val="24"/>
          <w:lang w:val="en-US" w:eastAsia="zh-CN"/>
        </w:rPr>
        <w:t xml:space="preserve">3. </w:t>
      </w:r>
      <w:r>
        <w:rPr>
          <w:rFonts w:hint="eastAsia" w:ascii="宋体" w:hAnsi="宋体"/>
          <w:color w:val="FF0000"/>
          <w:sz w:val="24"/>
          <w:szCs w:val="24"/>
          <w:lang w:val="en-US" w:eastAsia="zh-CN"/>
        </w:rPr>
        <w:t>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22" w:leftChars="0" w:firstLine="442" w:firstLineChars="0"/>
        <w:rPr>
          <w:rFonts w:hint="eastAsia" w:ascii="宋体" w:hAnsi="宋体"/>
          <w:b/>
          <w:color w:val="FF0000"/>
          <w:sz w:val="24"/>
          <w:szCs w:val="24"/>
        </w:rPr>
      </w:pPr>
      <w:r>
        <w:rPr>
          <w:rFonts w:hint="eastAsia" w:ascii="宋体" w:hAnsi="宋体"/>
          <w:b/>
          <w:color w:val="FF0000"/>
          <w:sz w:val="24"/>
          <w:szCs w:val="24"/>
          <w:lang w:val="en-US" w:eastAsia="zh-CN"/>
        </w:rPr>
        <w:t>满足</w:t>
      </w:r>
      <w:r>
        <w:rPr>
          <w:rFonts w:hint="eastAsia" w:ascii="宋体" w:hAnsi="宋体"/>
          <w:b/>
          <w:color w:val="FF0000"/>
          <w:sz w:val="24"/>
          <w:szCs w:val="24"/>
        </w:rPr>
        <w:t>业主单位生产使用要求</w:t>
      </w:r>
      <w:r>
        <w:rPr>
          <w:rFonts w:hint="eastAsia" w:ascii="宋体" w:hAnsi="宋体"/>
          <w:b/>
          <w:color w:val="FF0000"/>
          <w:sz w:val="24"/>
          <w:szCs w:val="24"/>
          <w:lang w:eastAsia="zh-CN"/>
        </w:rPr>
        <w:t>，</w:t>
      </w:r>
      <w:r>
        <w:rPr>
          <w:rFonts w:hint="eastAsia" w:ascii="宋体" w:hAnsi="宋体"/>
          <w:b/>
          <w:color w:val="FF0000"/>
          <w:sz w:val="24"/>
          <w:szCs w:val="24"/>
          <w:lang w:val="en-US" w:eastAsia="zh-CN"/>
        </w:rPr>
        <w:t>详见技术文件</w:t>
      </w:r>
      <w:r>
        <w:rPr>
          <w:rFonts w:hint="eastAsia" w:ascii="宋体" w:hAnsi="宋体"/>
          <w:b/>
          <w:color w:val="FF0000"/>
          <w:sz w:val="24"/>
          <w:szCs w:val="24"/>
        </w:rPr>
        <w:t>。</w:t>
      </w:r>
    </w:p>
    <w:p>
      <w:pPr>
        <w:numPr>
          <w:ilvl w:val="0"/>
          <w:numId w:val="8"/>
        </w:numPr>
        <w:spacing w:line="360" w:lineRule="auto"/>
        <w:ind w:left="-22" w:leftChars="0" w:firstLine="44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此次招标招六个月的供货量，流槽涂料理论上六个月的需求量约为270吨。按照单吨价报价，并注明相应的供应数量。</w:t>
      </w:r>
    </w:p>
    <w:p>
      <w:pPr>
        <w:numPr>
          <w:ilvl w:val="0"/>
          <w:numId w:val="8"/>
        </w:numPr>
        <w:spacing w:line="360" w:lineRule="auto"/>
        <w:ind w:left="-22" w:leftChars="0" w:firstLine="442" w:firstLineChars="0"/>
        <w:rPr>
          <w:rFonts w:hint="eastAsia" w:ascii="宋体" w:hAnsi="宋体"/>
          <w:b/>
          <w:color w:val="FF0000"/>
          <w:sz w:val="24"/>
          <w:szCs w:val="24"/>
        </w:rPr>
      </w:pPr>
      <w:bookmarkStart w:id="0" w:name="_GoBack"/>
      <w:r>
        <w:rPr>
          <w:rFonts w:hint="eastAsia" w:ascii="宋体" w:hAnsi="宋体"/>
          <w:b/>
          <w:color w:val="FF0000"/>
          <w:sz w:val="24"/>
          <w:szCs w:val="24"/>
          <w:lang w:val="en-US" w:eastAsia="zh-CN"/>
        </w:rPr>
        <w:t>至少</w:t>
      </w:r>
      <w:r>
        <w:rPr>
          <w:rFonts w:hint="eastAsia" w:ascii="宋体" w:hAnsi="宋体"/>
          <w:b/>
          <w:color w:val="FF0000"/>
          <w:sz w:val="24"/>
          <w:szCs w:val="24"/>
        </w:rPr>
        <w:t>提供</w:t>
      </w:r>
      <w:r>
        <w:rPr>
          <w:rFonts w:hint="eastAsia" w:ascii="宋体" w:hAnsi="宋体"/>
          <w:b/>
          <w:color w:val="FF0000"/>
          <w:sz w:val="24"/>
          <w:szCs w:val="24"/>
          <w:lang w:val="en-US" w:eastAsia="zh-CN"/>
        </w:rPr>
        <w:t>一份流槽涂料相关合同业绩</w:t>
      </w:r>
      <w:r>
        <w:rPr>
          <w:rFonts w:hint="eastAsia" w:ascii="宋体" w:hAnsi="宋体"/>
          <w:b/>
          <w:color w:val="FF0000"/>
          <w:sz w:val="24"/>
          <w:szCs w:val="24"/>
          <w:lang w:eastAsia="zh-CN"/>
        </w:rPr>
        <w:t>。</w:t>
      </w:r>
    </w:p>
    <w:bookmarkEnd w:id="0"/>
    <w:p>
      <w:pPr>
        <w:numPr>
          <w:ilvl w:val="0"/>
          <w:numId w:val="8"/>
        </w:numPr>
        <w:spacing w:line="360" w:lineRule="auto"/>
        <w:ind w:left="-22" w:leftChars="0" w:firstLine="442" w:firstLineChars="0"/>
        <w:rPr>
          <w:rFonts w:hint="eastAsia" w:ascii="宋体" w:hAnsi="宋体"/>
          <w:b/>
          <w:color w:val="FF0000"/>
          <w:sz w:val="24"/>
          <w:szCs w:val="24"/>
        </w:rPr>
      </w:pP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r>
        <w:rPr>
          <w:rFonts w:hint="eastAsia" w:ascii="宋体" w:hAnsi="宋体"/>
          <w:b/>
          <w:color w:val="FF0000"/>
          <w:sz w:val="24"/>
          <w:szCs w:val="24"/>
          <w:lang w:val="en-US" w:eastAsia="zh-CN"/>
        </w:rPr>
        <w:t>3900元/吨</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大写：叁仟玖佰元每吨</w:t>
      </w:r>
      <w:r>
        <w:rPr>
          <w:rFonts w:hint="eastAsia" w:ascii="宋体" w:hAnsi="宋体"/>
          <w:b/>
          <w:color w:val="FF0000"/>
          <w:sz w:val="24"/>
          <w:szCs w:val="24"/>
          <w:lang w:eastAsia="zh-CN"/>
        </w:rPr>
        <w:t>），</w:t>
      </w:r>
      <w:r>
        <w:rPr>
          <w:rFonts w:hint="eastAsia" w:ascii="宋体" w:hAnsi="宋体"/>
          <w:b/>
          <w:color w:val="FF0000"/>
          <w:sz w:val="24"/>
          <w:szCs w:val="24"/>
        </w:rPr>
        <w:t>报价高于此最高投标限价的作废标处理。</w:t>
      </w: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cs="宋体"/>
          <w:szCs w:val="22"/>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5</w:t>
      </w:r>
      <w:r>
        <w:rPr>
          <w:rFonts w:ascii="宋体" w:hAnsi="宋体"/>
          <w:sz w:val="24"/>
          <w:szCs w:val="24"/>
        </w:rPr>
        <w:t>月</w:t>
      </w:r>
      <w:r>
        <w:rPr>
          <w:rFonts w:hint="eastAsia" w:ascii="宋体" w:hAnsi="宋体"/>
          <w:sz w:val="24"/>
          <w:szCs w:val="24"/>
          <w:lang w:val="en-US" w:eastAsia="zh-CN"/>
        </w:rPr>
        <w:t>6</w:t>
      </w:r>
      <w:r>
        <w:rPr>
          <w:rFonts w:hint="eastAsia" w:ascii="宋体" w:hAnsi="宋体"/>
          <w:sz w:val="24"/>
          <w:szCs w:val="24"/>
        </w:rPr>
        <w:t>日</w:t>
      </w:r>
    </w:p>
    <w:p>
      <w:pPr>
        <w:spacing w:line="360" w:lineRule="auto"/>
        <w:jc w:val="center"/>
        <w:rPr>
          <w:rFonts w:hint="eastAsia"/>
          <w:b/>
          <w:sz w:val="28"/>
          <w:szCs w:val="28"/>
        </w:rPr>
      </w:pPr>
      <w:r>
        <w:rPr>
          <w:rFonts w:hint="eastAsia"/>
          <w:b/>
          <w:sz w:val="28"/>
          <w:szCs w:val="28"/>
        </w:rPr>
        <w:t>流槽涂料使用要求</w:t>
      </w:r>
    </w:p>
    <w:p>
      <w:pPr>
        <w:numPr>
          <w:ilvl w:val="0"/>
          <w:numId w:val="9"/>
        </w:numPr>
        <w:tabs>
          <w:tab w:val="left" w:pos="312"/>
        </w:tabs>
        <w:spacing w:line="360" w:lineRule="auto"/>
        <w:rPr>
          <w:rFonts w:hint="eastAsia"/>
          <w:sz w:val="28"/>
          <w:szCs w:val="28"/>
        </w:rPr>
      </w:pPr>
      <w:r>
        <w:rPr>
          <w:rFonts w:hint="eastAsia"/>
          <w:sz w:val="28"/>
          <w:szCs w:val="28"/>
        </w:rPr>
        <w:t>质量要求技术标准：悬浮性强不沉淀、冷却速度快、吸附性强，满足铸管使用要求。</w:t>
      </w:r>
    </w:p>
    <w:p>
      <w:pPr>
        <w:numPr>
          <w:ilvl w:val="0"/>
          <w:numId w:val="9"/>
        </w:numPr>
        <w:tabs>
          <w:tab w:val="left" w:pos="312"/>
        </w:tabs>
        <w:spacing w:line="360" w:lineRule="auto"/>
        <w:rPr>
          <w:rFonts w:hint="eastAsia"/>
          <w:sz w:val="28"/>
          <w:szCs w:val="28"/>
        </w:rPr>
      </w:pPr>
      <w:r>
        <w:rPr>
          <w:rFonts w:hint="eastAsia"/>
          <w:sz w:val="28"/>
          <w:szCs w:val="28"/>
        </w:rPr>
        <w:t>使用要求：</w:t>
      </w:r>
    </w:p>
    <w:p>
      <w:pPr>
        <w:numPr>
          <w:ilvl w:val="0"/>
          <w:numId w:val="10"/>
        </w:numPr>
        <w:spacing w:line="360" w:lineRule="auto"/>
        <w:rPr>
          <w:rFonts w:hint="eastAsia"/>
          <w:sz w:val="28"/>
          <w:szCs w:val="28"/>
        </w:rPr>
      </w:pPr>
      <w:r>
        <w:rPr>
          <w:rFonts w:hint="eastAsia"/>
          <w:sz w:val="28"/>
          <w:szCs w:val="28"/>
        </w:rPr>
        <w:t>涂刷后不积滞、不随流。</w:t>
      </w:r>
      <w:r>
        <w:rPr>
          <w:rFonts w:hint="eastAsia"/>
          <w:color w:val="0000FF"/>
          <w:sz w:val="28"/>
          <w:szCs w:val="28"/>
        </w:rPr>
        <w:t>12小时内整体校正涂刷不能超过4次，</w:t>
      </w:r>
      <w:r>
        <w:rPr>
          <w:rFonts w:hint="eastAsia"/>
          <w:sz w:val="28"/>
          <w:szCs w:val="28"/>
        </w:rPr>
        <w:t>热态下涂层不开裂、不掉块、不粘铁，满足铸管生产需求。</w:t>
      </w:r>
    </w:p>
    <w:p>
      <w:pPr>
        <w:numPr>
          <w:ilvl w:val="0"/>
          <w:numId w:val="9"/>
        </w:numPr>
        <w:tabs>
          <w:tab w:val="left" w:pos="312"/>
        </w:tabs>
        <w:spacing w:line="360" w:lineRule="auto"/>
        <w:rPr>
          <w:rFonts w:hint="eastAsia"/>
          <w:sz w:val="28"/>
          <w:szCs w:val="28"/>
        </w:rPr>
      </w:pPr>
      <w:r>
        <w:rPr>
          <w:rFonts w:hint="eastAsia"/>
          <w:sz w:val="28"/>
          <w:szCs w:val="28"/>
        </w:rPr>
        <w:t>交货地点：芜湖新兴铸管有限责任公司铸管离心机工部水冷和热模涂料搅拌站。</w:t>
      </w:r>
    </w:p>
    <w:p>
      <w:pPr>
        <w:numPr>
          <w:ilvl w:val="0"/>
          <w:numId w:val="9"/>
        </w:numPr>
        <w:tabs>
          <w:tab w:val="left" w:pos="312"/>
        </w:tabs>
        <w:spacing w:line="360" w:lineRule="auto"/>
        <w:rPr>
          <w:rFonts w:hint="eastAsia"/>
          <w:sz w:val="28"/>
          <w:szCs w:val="28"/>
        </w:rPr>
      </w:pPr>
      <w:r>
        <w:rPr>
          <w:rFonts w:hint="eastAsia"/>
          <w:sz w:val="28"/>
          <w:szCs w:val="28"/>
        </w:rPr>
        <w:t>运输方式：供方组织车辆运输并负责卸货。进入厂区应避免漏油污染环境，否则需方将对供方予以处罚。同时运输、搬运过程造成的浪费供方承担责任，根据实时单价和重量扣除相应款项。</w:t>
      </w:r>
    </w:p>
    <w:p>
      <w:pPr>
        <w:numPr>
          <w:ilvl w:val="0"/>
          <w:numId w:val="9"/>
        </w:numPr>
        <w:tabs>
          <w:tab w:val="left" w:pos="312"/>
        </w:tabs>
        <w:spacing w:line="360" w:lineRule="auto"/>
        <w:rPr>
          <w:rFonts w:hint="eastAsia"/>
          <w:sz w:val="28"/>
          <w:szCs w:val="28"/>
        </w:rPr>
      </w:pPr>
      <w:r>
        <w:rPr>
          <w:rFonts w:hint="eastAsia"/>
          <w:sz w:val="28"/>
          <w:szCs w:val="28"/>
        </w:rPr>
        <w:t>供货要求：正常情况每日送货，特殊情况需方通知供方后12小时必须到生产现场。如因产品质量问题及供货不及时影响生产，造成的损失由供方承担【每日欠产产量计算（前半年平均日产产量*天数）】。</w:t>
      </w:r>
    </w:p>
    <w:p>
      <w:pPr>
        <w:numPr>
          <w:ilvl w:val="0"/>
          <w:numId w:val="9"/>
        </w:numPr>
        <w:tabs>
          <w:tab w:val="left" w:pos="312"/>
        </w:tabs>
        <w:spacing w:line="360" w:lineRule="auto"/>
        <w:rPr>
          <w:rFonts w:hint="eastAsia"/>
          <w:sz w:val="28"/>
          <w:szCs w:val="28"/>
        </w:rPr>
      </w:pPr>
      <w:r>
        <w:rPr>
          <w:rFonts w:hint="eastAsia"/>
          <w:sz w:val="28"/>
          <w:szCs w:val="28"/>
        </w:rPr>
        <w:t>其他约定：</w:t>
      </w:r>
    </w:p>
    <w:p>
      <w:pPr>
        <w:numPr>
          <w:ilvl w:val="0"/>
          <w:numId w:val="10"/>
        </w:numPr>
        <w:spacing w:line="360" w:lineRule="auto"/>
        <w:rPr>
          <w:rFonts w:hint="eastAsia"/>
          <w:sz w:val="28"/>
          <w:szCs w:val="28"/>
        </w:rPr>
      </w:pPr>
      <w:r>
        <w:rPr>
          <w:rFonts w:hint="eastAsia"/>
          <w:sz w:val="28"/>
          <w:szCs w:val="28"/>
        </w:rPr>
        <w:t>供方严格履行合同约定，出现违反需方单位要求的承担一切后果。</w:t>
      </w:r>
    </w:p>
    <w:p>
      <w:pPr>
        <w:numPr>
          <w:ilvl w:val="0"/>
          <w:numId w:val="10"/>
        </w:numPr>
        <w:spacing w:line="360" w:lineRule="auto"/>
        <w:rPr>
          <w:rFonts w:hint="eastAsia"/>
          <w:sz w:val="28"/>
          <w:szCs w:val="28"/>
        </w:rPr>
      </w:pPr>
      <w:r>
        <w:rPr>
          <w:rFonts w:hint="eastAsia"/>
          <w:sz w:val="28"/>
          <w:szCs w:val="28"/>
        </w:rPr>
        <w:t>供方接到需方使用过程中反馈的问题，及时查找问题次日做出整改。出现一次考核供方500元，多次出现累计翻倍考核。</w:t>
      </w:r>
    </w:p>
    <w:p>
      <w:pPr>
        <w:numPr>
          <w:ilvl w:val="0"/>
          <w:numId w:val="10"/>
        </w:numPr>
        <w:spacing w:line="360" w:lineRule="auto"/>
        <w:rPr>
          <w:rFonts w:hint="eastAsia"/>
          <w:sz w:val="28"/>
          <w:szCs w:val="28"/>
        </w:rPr>
      </w:pPr>
      <w:r>
        <w:rPr>
          <w:rFonts w:hint="eastAsia"/>
          <w:sz w:val="28"/>
          <w:szCs w:val="28"/>
        </w:rPr>
        <w:t>中标单位及时提供《原材料服务供应商的资质备案、业务承揽协议和花名册》。</w:t>
      </w:r>
    </w:p>
    <w:p>
      <w:pPr>
        <w:rPr>
          <w:rFonts w:hint="eastAsia"/>
          <w:sz w:val="28"/>
          <w:szCs w:val="28"/>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合作单位不得以现金或等同于现金之礼品或回扣、返点等任何不正当手段违规获取业务资格、谋取其他不正当利益，一经查实，公司有权采取以下行为：</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流槽涂料</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60288;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230"/>
        <w:gridCol w:w="1794"/>
        <w:gridCol w:w="3900"/>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38" w:type="pct"/>
            <w:noWrap w:val="0"/>
            <w:vAlign w:val="center"/>
          </w:tcPr>
          <w:p>
            <w:pPr>
              <w:jc w:val="center"/>
              <w:rPr>
                <w:rFonts w:hint="eastAsia"/>
                <w:sz w:val="18"/>
                <w:szCs w:val="18"/>
              </w:rPr>
            </w:pPr>
            <w:r>
              <w:rPr>
                <w:rFonts w:hint="eastAsia"/>
                <w:sz w:val="18"/>
                <w:szCs w:val="18"/>
              </w:rPr>
              <w:t>序号</w:t>
            </w:r>
          </w:p>
        </w:tc>
        <w:tc>
          <w:tcPr>
            <w:tcW w:w="691" w:type="pct"/>
            <w:noWrap w:val="0"/>
            <w:vAlign w:val="center"/>
          </w:tcPr>
          <w:p>
            <w:pPr>
              <w:jc w:val="center"/>
              <w:rPr>
                <w:rFonts w:hint="eastAsia"/>
                <w:sz w:val="18"/>
                <w:szCs w:val="18"/>
              </w:rPr>
            </w:pPr>
            <w:r>
              <w:rPr>
                <w:rFonts w:hint="eastAsia"/>
                <w:sz w:val="18"/>
                <w:szCs w:val="18"/>
              </w:rPr>
              <w:t>物资名称</w:t>
            </w:r>
          </w:p>
        </w:tc>
        <w:tc>
          <w:tcPr>
            <w:tcW w:w="1008" w:type="pct"/>
            <w:noWrap w:val="0"/>
            <w:vAlign w:val="center"/>
          </w:tcPr>
          <w:p>
            <w:pPr>
              <w:jc w:val="center"/>
              <w:rPr>
                <w:rFonts w:hint="eastAsia"/>
                <w:sz w:val="18"/>
                <w:szCs w:val="18"/>
              </w:rPr>
            </w:pPr>
            <w:r>
              <w:rPr>
                <w:rFonts w:hint="eastAsia"/>
                <w:sz w:val="18"/>
                <w:szCs w:val="18"/>
                <w:lang w:val="en-US" w:eastAsia="zh-CN"/>
              </w:rPr>
              <w:t>六</w:t>
            </w:r>
            <w:r>
              <w:rPr>
                <w:rFonts w:hint="eastAsia"/>
                <w:sz w:val="18"/>
                <w:szCs w:val="18"/>
                <w:lang w:eastAsia="zh-CN"/>
              </w:rPr>
              <w:t>个月</w:t>
            </w:r>
            <w:r>
              <w:rPr>
                <w:rFonts w:hint="eastAsia"/>
                <w:sz w:val="18"/>
                <w:szCs w:val="18"/>
              </w:rPr>
              <w:t>理论要求数量</w:t>
            </w:r>
          </w:p>
        </w:tc>
        <w:tc>
          <w:tcPr>
            <w:tcW w:w="2192" w:type="pct"/>
            <w:noWrap w:val="0"/>
            <w:vAlign w:val="center"/>
          </w:tcPr>
          <w:p>
            <w:pPr>
              <w:jc w:val="center"/>
              <w:rPr>
                <w:rFonts w:hint="eastAsia"/>
                <w:sz w:val="18"/>
                <w:szCs w:val="18"/>
              </w:rPr>
            </w:pPr>
            <w:r>
              <w:rPr>
                <w:rFonts w:hint="eastAsia"/>
                <w:sz w:val="18"/>
                <w:szCs w:val="18"/>
              </w:rPr>
              <w:t>含税、含运费报价（元/吨）</w:t>
            </w:r>
          </w:p>
        </w:tc>
        <w:tc>
          <w:tcPr>
            <w:tcW w:w="768" w:type="pct"/>
            <w:noWrap w:val="0"/>
            <w:vAlign w:val="center"/>
          </w:tcPr>
          <w:p>
            <w:pPr>
              <w:jc w:val="center"/>
              <w:rPr>
                <w:rFonts w:hint="eastAsia"/>
                <w:sz w:val="18"/>
                <w:szCs w:val="18"/>
              </w:rPr>
            </w:pPr>
            <w:r>
              <w:rPr>
                <w:rFonts w:hint="eastAsia"/>
                <w:sz w:val="18"/>
                <w:szCs w:val="18"/>
              </w:rPr>
              <w:t>供应量（吨）</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338" w:type="pct"/>
            <w:vMerge w:val="restart"/>
            <w:noWrap w:val="0"/>
            <w:vAlign w:val="center"/>
          </w:tcPr>
          <w:p>
            <w:pPr>
              <w:jc w:val="center"/>
              <w:rPr>
                <w:sz w:val="24"/>
                <w:szCs w:val="24"/>
              </w:rPr>
            </w:pPr>
            <w:r>
              <w:rPr>
                <w:rFonts w:hint="eastAsia"/>
                <w:sz w:val="24"/>
                <w:szCs w:val="24"/>
              </w:rPr>
              <w:t>1</w:t>
            </w:r>
          </w:p>
        </w:tc>
        <w:tc>
          <w:tcPr>
            <w:tcW w:w="691" w:type="pct"/>
            <w:vMerge w:val="restart"/>
            <w:noWrap w:val="0"/>
            <w:vAlign w:val="center"/>
          </w:tcPr>
          <w:p>
            <w:pPr>
              <w:jc w:val="center"/>
              <w:rPr>
                <w:rFonts w:hint="default" w:eastAsia="宋体"/>
                <w:sz w:val="24"/>
                <w:szCs w:val="24"/>
                <w:lang w:val="en-US" w:eastAsia="zh-CN"/>
              </w:rPr>
            </w:pPr>
            <w:r>
              <w:rPr>
                <w:rFonts w:hint="eastAsia" w:ascii="宋体" w:hAnsi="宋体"/>
                <w:b/>
                <w:color w:val="000000"/>
                <w:sz w:val="28"/>
                <w:szCs w:val="28"/>
                <w:lang w:val="en-US" w:eastAsia="zh-CN"/>
              </w:rPr>
              <w:t>流槽涂料</w:t>
            </w:r>
          </w:p>
        </w:tc>
        <w:tc>
          <w:tcPr>
            <w:tcW w:w="1008" w:type="pct"/>
            <w:vMerge w:val="restart"/>
            <w:noWrap w:val="0"/>
            <w:vAlign w:val="center"/>
          </w:tcPr>
          <w:p>
            <w:pPr>
              <w:jc w:val="center"/>
              <w:rPr>
                <w:rFonts w:hint="eastAsia" w:eastAsia="宋体"/>
                <w:sz w:val="24"/>
                <w:szCs w:val="24"/>
                <w:lang w:val="en-US" w:eastAsia="zh-CN"/>
              </w:rPr>
            </w:pPr>
            <w:r>
              <w:rPr>
                <w:rFonts w:hint="eastAsia" w:ascii="宋体" w:hAnsi="宋体"/>
                <w:b/>
                <w:color w:val="FF0000"/>
                <w:sz w:val="24"/>
                <w:szCs w:val="24"/>
              </w:rPr>
              <w:t>约</w:t>
            </w:r>
            <w:r>
              <w:rPr>
                <w:rFonts w:hint="eastAsia" w:ascii="宋体" w:hAnsi="宋体"/>
                <w:b/>
                <w:color w:val="FF0000"/>
                <w:sz w:val="24"/>
                <w:szCs w:val="24"/>
                <w:lang w:val="en-US" w:eastAsia="zh-CN"/>
              </w:rPr>
              <w:t>270</w:t>
            </w:r>
            <w:r>
              <w:rPr>
                <w:rFonts w:hint="eastAsia" w:ascii="宋体" w:hAnsi="宋体"/>
                <w:b/>
                <w:color w:val="FF0000"/>
                <w:sz w:val="24"/>
                <w:szCs w:val="24"/>
              </w:rPr>
              <w:t>吨</w:t>
            </w:r>
          </w:p>
        </w:tc>
        <w:tc>
          <w:tcPr>
            <w:tcW w:w="2192"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768"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338"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1008" w:type="pct"/>
            <w:vMerge w:val="continue"/>
            <w:noWrap w:val="0"/>
            <w:vAlign w:val="center"/>
          </w:tcPr>
          <w:p>
            <w:pPr>
              <w:jc w:val="center"/>
              <w:rPr>
                <w:rFonts w:hint="eastAsia"/>
                <w:sz w:val="24"/>
                <w:szCs w:val="24"/>
              </w:rPr>
            </w:pPr>
          </w:p>
        </w:tc>
        <w:tc>
          <w:tcPr>
            <w:tcW w:w="2192"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768"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000" w:type="pct"/>
            <w:gridSpan w:val="5"/>
            <w:noWrap w:val="0"/>
            <w:vAlign w:val="top"/>
          </w:tcPr>
          <w:p>
            <w:pPr>
              <w:rPr>
                <w:rFonts w:hint="eastAsia" w:eastAsia="宋体"/>
                <w:sz w:val="28"/>
                <w:szCs w:val="28"/>
                <w:lang w:eastAsia="zh-CN"/>
              </w:rPr>
            </w:pPr>
            <w:r>
              <w:rPr>
                <w:rFonts w:hint="eastAsia"/>
                <w:sz w:val="28"/>
                <w:szCs w:val="28"/>
              </w:rPr>
              <w:t>备注: 以上报价含税</w:t>
            </w:r>
            <w:r>
              <w:rPr>
                <w:rFonts w:hint="eastAsia"/>
                <w:sz w:val="28"/>
                <w:szCs w:val="28"/>
                <w:lang w:val="en-US" w:eastAsia="zh-CN"/>
              </w:rPr>
              <w:t>13%</w:t>
            </w:r>
            <w:r>
              <w:rPr>
                <w:rFonts w:hint="eastAsia"/>
                <w:sz w:val="28"/>
                <w:szCs w:val="28"/>
              </w:rPr>
              <w:t>、含运费，一票制</w:t>
            </w:r>
            <w:r>
              <w:rPr>
                <w:rFonts w:hint="eastAsia"/>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000" w:type="pct"/>
            <w:gridSpan w:val="5"/>
            <w:noWrap w:val="0"/>
            <w:vAlign w:val="top"/>
          </w:tcPr>
          <w:p>
            <w:pPr>
              <w:rPr>
                <w:rFonts w:hint="eastAsia"/>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51175"/>
    <w:multiLevelType w:val="singleLevel"/>
    <w:tmpl w:val="B6C51175"/>
    <w:lvl w:ilvl="0" w:tentative="0">
      <w:start w:val="1"/>
      <w:numFmt w:val="chineseCounting"/>
      <w:suff w:val="nothing"/>
      <w:lvlText w:val="%1、"/>
      <w:lvlJc w:val="left"/>
      <w:pPr>
        <w:ind w:left="0" w:firstLine="420"/>
      </w:pPr>
      <w:rPr>
        <w:rFonts w:hint="eastAsia"/>
      </w:rPr>
    </w:lvl>
  </w:abstractNum>
  <w:abstractNum w:abstractNumId="1">
    <w:nsid w:val="BAAD3FFC"/>
    <w:multiLevelType w:val="singleLevel"/>
    <w:tmpl w:val="BAAD3FFC"/>
    <w:lvl w:ilvl="0" w:tentative="0">
      <w:start w:val="1"/>
      <w:numFmt w:val="decimal"/>
      <w:suff w:val="nothing"/>
      <w:lvlText w:val="%1、"/>
      <w:lvlJc w:val="left"/>
      <w:pPr>
        <w:ind w:left="-22"/>
      </w:pPr>
    </w:lvl>
  </w:abstractNum>
  <w:abstractNum w:abstractNumId="2">
    <w:nsid w:val="D639B689"/>
    <w:multiLevelType w:val="singleLevel"/>
    <w:tmpl w:val="D639B689"/>
    <w:lvl w:ilvl="0" w:tentative="0">
      <w:start w:val="1"/>
      <w:numFmt w:val="decimal"/>
      <w:suff w:val="nothing"/>
      <w:lvlText w:val="%1、"/>
      <w:lvlJc w:val="left"/>
    </w:lvl>
  </w:abstractNum>
  <w:abstractNum w:abstractNumId="3">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4">
    <w:nsid w:val="0000000B"/>
    <w:multiLevelType w:val="singleLevel"/>
    <w:tmpl w:val="0000000B"/>
    <w:lvl w:ilvl="0" w:tentative="0">
      <w:start w:val="1"/>
      <w:numFmt w:val="decimal"/>
      <w:lvlText w:val="（%1）"/>
      <w:lvlJc w:val="left"/>
      <w:pPr>
        <w:tabs>
          <w:tab w:val="left" w:pos="1125"/>
        </w:tabs>
        <w:ind w:left="1125" w:hanging="705"/>
      </w:pPr>
    </w:lvl>
  </w:abstractNum>
  <w:abstractNum w:abstractNumId="5">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7">
    <w:nsid w:val="0000000E"/>
    <w:multiLevelType w:val="singleLevel"/>
    <w:tmpl w:val="0000000E"/>
    <w:lvl w:ilvl="0" w:tentative="0">
      <w:start w:val="1"/>
      <w:numFmt w:val="decimal"/>
      <w:lvlText w:val="%1、"/>
      <w:lvlJc w:val="left"/>
      <w:pPr>
        <w:tabs>
          <w:tab w:val="left" w:pos="705"/>
        </w:tabs>
        <w:ind w:left="705" w:hanging="420"/>
      </w:pPr>
    </w:lvl>
  </w:abstractNum>
  <w:abstractNum w:abstractNumId="8">
    <w:nsid w:val="2C64BC62"/>
    <w:multiLevelType w:val="singleLevel"/>
    <w:tmpl w:val="2C64BC62"/>
    <w:lvl w:ilvl="0" w:tentative="0">
      <w:start w:val="1"/>
      <w:numFmt w:val="decimal"/>
      <w:lvlText w:val="%1."/>
      <w:lvlJc w:val="left"/>
      <w:pPr>
        <w:ind w:left="425" w:hanging="425"/>
      </w:pPr>
      <w:rPr>
        <w:rFonts w:hint="default"/>
      </w:rPr>
    </w:lvl>
  </w:abstractNum>
  <w:abstractNum w:abstractNumId="9">
    <w:nsid w:val="5AE2DA4B"/>
    <w:multiLevelType w:val="singleLevel"/>
    <w:tmpl w:val="5AE2DA4B"/>
    <w:lvl w:ilvl="0" w:tentative="0">
      <w:start w:val="14"/>
      <w:numFmt w:val="chineseCounting"/>
      <w:suff w:val="nothing"/>
      <w:lvlText w:val="%1、"/>
      <w:lvlJc w:val="left"/>
      <w:rPr>
        <w:rFonts w:hint="eastAsia"/>
      </w:rPr>
    </w:lvl>
  </w:abstractNum>
  <w:abstractNum w:abstractNumId="10">
    <w:nsid w:val="603DEFCA"/>
    <w:multiLevelType w:val="singleLevel"/>
    <w:tmpl w:val="603DEFCA"/>
    <w:lvl w:ilvl="0" w:tentative="0">
      <w:start w:val="1"/>
      <w:numFmt w:val="decimal"/>
      <w:suff w:val="nothing"/>
      <w:lvlText w:val="%1．"/>
      <w:lvlJc w:val="left"/>
      <w:pPr>
        <w:ind w:left="0" w:firstLine="400"/>
      </w:pPr>
      <w:rPr>
        <w:rFonts w:hint="default"/>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4"/>
    <w:lvlOverride w:ilvl="0">
      <w:startOverride w:val="1"/>
    </w:lvlOverride>
  </w:num>
  <w:num w:numId="5">
    <w:abstractNumId w:val="5"/>
  </w:num>
  <w:num w:numId="6">
    <w:abstractNumId w:val="8"/>
  </w:num>
  <w:num w:numId="7">
    <w:abstractNumId w:val="9"/>
  </w:num>
  <w:num w:numId="8">
    <w:abstractNumId w:val="1"/>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2C70D71"/>
    <w:rsid w:val="038D2F19"/>
    <w:rsid w:val="0399230F"/>
    <w:rsid w:val="043C4162"/>
    <w:rsid w:val="04823B21"/>
    <w:rsid w:val="04CE3E6C"/>
    <w:rsid w:val="05324816"/>
    <w:rsid w:val="05325D34"/>
    <w:rsid w:val="05350A6F"/>
    <w:rsid w:val="053B5FB3"/>
    <w:rsid w:val="05C52E89"/>
    <w:rsid w:val="05DE4E53"/>
    <w:rsid w:val="06CB7169"/>
    <w:rsid w:val="07BA48CA"/>
    <w:rsid w:val="0831406E"/>
    <w:rsid w:val="085B58B3"/>
    <w:rsid w:val="08A96692"/>
    <w:rsid w:val="08E16DE7"/>
    <w:rsid w:val="09CC0F27"/>
    <w:rsid w:val="0B5E1A54"/>
    <w:rsid w:val="0BFF25BD"/>
    <w:rsid w:val="0CA56729"/>
    <w:rsid w:val="0CBC295F"/>
    <w:rsid w:val="0D2F279C"/>
    <w:rsid w:val="0DF07D84"/>
    <w:rsid w:val="0E497616"/>
    <w:rsid w:val="0E842CB1"/>
    <w:rsid w:val="0F0803D8"/>
    <w:rsid w:val="0F347211"/>
    <w:rsid w:val="10CA64E1"/>
    <w:rsid w:val="110928F7"/>
    <w:rsid w:val="11654D47"/>
    <w:rsid w:val="117D52B1"/>
    <w:rsid w:val="118E286C"/>
    <w:rsid w:val="12961F2D"/>
    <w:rsid w:val="135C10D5"/>
    <w:rsid w:val="139F3DA1"/>
    <w:rsid w:val="13D576D7"/>
    <w:rsid w:val="14772C2B"/>
    <w:rsid w:val="14881933"/>
    <w:rsid w:val="154D48F1"/>
    <w:rsid w:val="158A4695"/>
    <w:rsid w:val="16541AFE"/>
    <w:rsid w:val="1694444C"/>
    <w:rsid w:val="17131114"/>
    <w:rsid w:val="1724223F"/>
    <w:rsid w:val="17F97F08"/>
    <w:rsid w:val="1820391D"/>
    <w:rsid w:val="18560C92"/>
    <w:rsid w:val="18ED4DB4"/>
    <w:rsid w:val="19B16948"/>
    <w:rsid w:val="1A8A6D05"/>
    <w:rsid w:val="1AA53F86"/>
    <w:rsid w:val="1B846959"/>
    <w:rsid w:val="1C430554"/>
    <w:rsid w:val="1CCB1E53"/>
    <w:rsid w:val="1D2E11E1"/>
    <w:rsid w:val="1E1C491B"/>
    <w:rsid w:val="1E8C7D42"/>
    <w:rsid w:val="1E8E57E6"/>
    <w:rsid w:val="1E937D02"/>
    <w:rsid w:val="1ECD1393"/>
    <w:rsid w:val="1F0B69B1"/>
    <w:rsid w:val="1F107E3E"/>
    <w:rsid w:val="1F4242F7"/>
    <w:rsid w:val="1F802445"/>
    <w:rsid w:val="1FF51B5E"/>
    <w:rsid w:val="205026F2"/>
    <w:rsid w:val="20E136F2"/>
    <w:rsid w:val="21133B37"/>
    <w:rsid w:val="21534F77"/>
    <w:rsid w:val="21A2160C"/>
    <w:rsid w:val="21E966E6"/>
    <w:rsid w:val="224C42D3"/>
    <w:rsid w:val="22B96773"/>
    <w:rsid w:val="22E00851"/>
    <w:rsid w:val="235C23EB"/>
    <w:rsid w:val="23CB766B"/>
    <w:rsid w:val="23D22DCD"/>
    <w:rsid w:val="246A25A2"/>
    <w:rsid w:val="25206CD2"/>
    <w:rsid w:val="25230E4D"/>
    <w:rsid w:val="25B129B0"/>
    <w:rsid w:val="268D7081"/>
    <w:rsid w:val="26F50CB1"/>
    <w:rsid w:val="26F906B4"/>
    <w:rsid w:val="278055FF"/>
    <w:rsid w:val="288D3DC5"/>
    <w:rsid w:val="28DD4D35"/>
    <w:rsid w:val="28E2171B"/>
    <w:rsid w:val="29401D6D"/>
    <w:rsid w:val="2BBB5AD5"/>
    <w:rsid w:val="2BF10F3E"/>
    <w:rsid w:val="2BF40243"/>
    <w:rsid w:val="2C204052"/>
    <w:rsid w:val="2C4E01C4"/>
    <w:rsid w:val="2CF31D5E"/>
    <w:rsid w:val="2DCD6DB5"/>
    <w:rsid w:val="2E3D1B0F"/>
    <w:rsid w:val="2EA431DB"/>
    <w:rsid w:val="2EDD294B"/>
    <w:rsid w:val="2F163A70"/>
    <w:rsid w:val="2FAF62F8"/>
    <w:rsid w:val="2FBE46F7"/>
    <w:rsid w:val="3036622A"/>
    <w:rsid w:val="30474844"/>
    <w:rsid w:val="30B541E9"/>
    <w:rsid w:val="30CA3841"/>
    <w:rsid w:val="3130279D"/>
    <w:rsid w:val="31DF7B93"/>
    <w:rsid w:val="324F62A8"/>
    <w:rsid w:val="32617895"/>
    <w:rsid w:val="32F7522E"/>
    <w:rsid w:val="339D246B"/>
    <w:rsid w:val="342060A8"/>
    <w:rsid w:val="34BB556C"/>
    <w:rsid w:val="35212328"/>
    <w:rsid w:val="358603F2"/>
    <w:rsid w:val="36A65EF8"/>
    <w:rsid w:val="36FB2C59"/>
    <w:rsid w:val="373827F1"/>
    <w:rsid w:val="379345D1"/>
    <w:rsid w:val="37974BFF"/>
    <w:rsid w:val="37BE23C2"/>
    <w:rsid w:val="37F27DC4"/>
    <w:rsid w:val="383E2980"/>
    <w:rsid w:val="387F2F2C"/>
    <w:rsid w:val="38CC59E7"/>
    <w:rsid w:val="3A3F65BD"/>
    <w:rsid w:val="3A773720"/>
    <w:rsid w:val="3AFC391A"/>
    <w:rsid w:val="3B14535E"/>
    <w:rsid w:val="3BD93E2F"/>
    <w:rsid w:val="3C3E683E"/>
    <w:rsid w:val="3C456A69"/>
    <w:rsid w:val="3C487023"/>
    <w:rsid w:val="3C887586"/>
    <w:rsid w:val="3D5A40AB"/>
    <w:rsid w:val="3DB441B2"/>
    <w:rsid w:val="3DD2066D"/>
    <w:rsid w:val="3DD452AF"/>
    <w:rsid w:val="3DD967AA"/>
    <w:rsid w:val="3E371640"/>
    <w:rsid w:val="3E66724B"/>
    <w:rsid w:val="3E7D3F6D"/>
    <w:rsid w:val="3EB9202C"/>
    <w:rsid w:val="3EB93F1F"/>
    <w:rsid w:val="3EC14D90"/>
    <w:rsid w:val="3EF869AA"/>
    <w:rsid w:val="3F0B65A3"/>
    <w:rsid w:val="3FC82DB5"/>
    <w:rsid w:val="404A6AC9"/>
    <w:rsid w:val="40E60214"/>
    <w:rsid w:val="41394D83"/>
    <w:rsid w:val="41A706B0"/>
    <w:rsid w:val="41BF02F4"/>
    <w:rsid w:val="422E1FDF"/>
    <w:rsid w:val="423C71D1"/>
    <w:rsid w:val="426213B7"/>
    <w:rsid w:val="42CE1EFE"/>
    <w:rsid w:val="43DE4636"/>
    <w:rsid w:val="44367FF1"/>
    <w:rsid w:val="4500284B"/>
    <w:rsid w:val="45407B03"/>
    <w:rsid w:val="45C004AA"/>
    <w:rsid w:val="46587D68"/>
    <w:rsid w:val="47092C6F"/>
    <w:rsid w:val="47847BD9"/>
    <w:rsid w:val="47AD4330"/>
    <w:rsid w:val="48582775"/>
    <w:rsid w:val="48E1049E"/>
    <w:rsid w:val="49280B38"/>
    <w:rsid w:val="492C5B3D"/>
    <w:rsid w:val="49A4783E"/>
    <w:rsid w:val="4A85340F"/>
    <w:rsid w:val="4ACE7F4F"/>
    <w:rsid w:val="4AED65F2"/>
    <w:rsid w:val="4AF96756"/>
    <w:rsid w:val="4B635392"/>
    <w:rsid w:val="4BA21255"/>
    <w:rsid w:val="4DC66F68"/>
    <w:rsid w:val="4EE21EBF"/>
    <w:rsid w:val="514F2EE0"/>
    <w:rsid w:val="51A458AF"/>
    <w:rsid w:val="52E54E97"/>
    <w:rsid w:val="52EE0AE7"/>
    <w:rsid w:val="536967A8"/>
    <w:rsid w:val="53AB6FFE"/>
    <w:rsid w:val="554C057B"/>
    <w:rsid w:val="55AB21CC"/>
    <w:rsid w:val="56065626"/>
    <w:rsid w:val="562E1D47"/>
    <w:rsid w:val="566E6D8E"/>
    <w:rsid w:val="56FF0A43"/>
    <w:rsid w:val="57AC75B3"/>
    <w:rsid w:val="57D705F2"/>
    <w:rsid w:val="58112442"/>
    <w:rsid w:val="598A03E4"/>
    <w:rsid w:val="59AE033E"/>
    <w:rsid w:val="5AAF6E02"/>
    <w:rsid w:val="5AEA3AD0"/>
    <w:rsid w:val="5B1D2529"/>
    <w:rsid w:val="5B35349E"/>
    <w:rsid w:val="5B3F7D83"/>
    <w:rsid w:val="5B527398"/>
    <w:rsid w:val="5BA959B9"/>
    <w:rsid w:val="5BCA3067"/>
    <w:rsid w:val="5CC70FAC"/>
    <w:rsid w:val="5D087E46"/>
    <w:rsid w:val="5D173705"/>
    <w:rsid w:val="5D1B4B8A"/>
    <w:rsid w:val="5D915ACD"/>
    <w:rsid w:val="5E093F5D"/>
    <w:rsid w:val="5E611270"/>
    <w:rsid w:val="5EB2026E"/>
    <w:rsid w:val="5F247E12"/>
    <w:rsid w:val="5FE13E30"/>
    <w:rsid w:val="6033725C"/>
    <w:rsid w:val="61033D16"/>
    <w:rsid w:val="623E76D0"/>
    <w:rsid w:val="625B24D7"/>
    <w:rsid w:val="62CD795C"/>
    <w:rsid w:val="6438579B"/>
    <w:rsid w:val="655749FB"/>
    <w:rsid w:val="65B63C51"/>
    <w:rsid w:val="65E5671A"/>
    <w:rsid w:val="66EA0C9A"/>
    <w:rsid w:val="66FB3BC1"/>
    <w:rsid w:val="67023348"/>
    <w:rsid w:val="678F7868"/>
    <w:rsid w:val="686F59C5"/>
    <w:rsid w:val="68985C4A"/>
    <w:rsid w:val="68BB275A"/>
    <w:rsid w:val="695E0A51"/>
    <w:rsid w:val="6AE713EB"/>
    <w:rsid w:val="6B015D37"/>
    <w:rsid w:val="6B9014C7"/>
    <w:rsid w:val="6C1A3992"/>
    <w:rsid w:val="6C7B13C4"/>
    <w:rsid w:val="6CA73029"/>
    <w:rsid w:val="6D027CD6"/>
    <w:rsid w:val="6DD71BCE"/>
    <w:rsid w:val="6E3164EF"/>
    <w:rsid w:val="6E550ED4"/>
    <w:rsid w:val="6EA5652C"/>
    <w:rsid w:val="6ED71557"/>
    <w:rsid w:val="6F0C38CA"/>
    <w:rsid w:val="706A3FF6"/>
    <w:rsid w:val="70737BDA"/>
    <w:rsid w:val="70D03715"/>
    <w:rsid w:val="70E0155E"/>
    <w:rsid w:val="711219DD"/>
    <w:rsid w:val="712640D1"/>
    <w:rsid w:val="713C5670"/>
    <w:rsid w:val="719201E7"/>
    <w:rsid w:val="71F96DCA"/>
    <w:rsid w:val="72107C5B"/>
    <w:rsid w:val="732D2693"/>
    <w:rsid w:val="73476175"/>
    <w:rsid w:val="7357254E"/>
    <w:rsid w:val="736101B7"/>
    <w:rsid w:val="73611393"/>
    <w:rsid w:val="749D6575"/>
    <w:rsid w:val="754F1E1A"/>
    <w:rsid w:val="761859F6"/>
    <w:rsid w:val="76206BC5"/>
    <w:rsid w:val="773210D8"/>
    <w:rsid w:val="77846985"/>
    <w:rsid w:val="778A5616"/>
    <w:rsid w:val="77F80B55"/>
    <w:rsid w:val="780E1C86"/>
    <w:rsid w:val="784D0939"/>
    <w:rsid w:val="78C639C7"/>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BE210A"/>
    <w:rsid w:val="7BD509C2"/>
    <w:rsid w:val="7BDC0741"/>
    <w:rsid w:val="7C070CDC"/>
    <w:rsid w:val="7C9625E2"/>
    <w:rsid w:val="7D0716F9"/>
    <w:rsid w:val="7D2A47F3"/>
    <w:rsid w:val="7DD20481"/>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9</TotalTime>
  <ScaleCrop>false</ScaleCrop>
  <LinksUpToDate>false</LinksUpToDate>
  <CharactersWithSpaces>5037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2021-05-06T02:21:08Z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B29FC54145FE495F85159932CEE40DF8</vt:lpwstr>
  </property>
</Properties>
</file>