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85F" w:rsidRDefault="004D4336">
      <w:pPr>
        <w:jc w:val="center"/>
        <w:rPr>
          <w:rFonts w:ascii="宋体" w:hAnsi="宋体" w:cs="宋体"/>
          <w:b/>
          <w:bCs/>
          <w:sz w:val="52"/>
          <w:szCs w:val="52"/>
        </w:rPr>
      </w:pPr>
      <w:r>
        <w:rPr>
          <w:rFonts w:ascii="宋体" w:hAnsi="宋体" w:cs="宋体" w:hint="eastAsia"/>
          <w:b/>
          <w:bCs/>
          <w:sz w:val="52"/>
          <w:szCs w:val="52"/>
        </w:rPr>
        <w:t>芜湖新兴铸管有限责任公司</w:t>
      </w:r>
    </w:p>
    <w:p w:rsidR="00B4185F" w:rsidRDefault="00B4185F">
      <w:pPr>
        <w:jc w:val="center"/>
        <w:rPr>
          <w:rFonts w:ascii="宋体" w:hAnsi="宋体" w:cs="宋体"/>
          <w:b/>
          <w:bCs/>
          <w:sz w:val="48"/>
          <w:szCs w:val="22"/>
        </w:rPr>
      </w:pPr>
    </w:p>
    <w:p w:rsidR="00B4185F" w:rsidRDefault="004D4336">
      <w:pPr>
        <w:jc w:val="center"/>
        <w:rPr>
          <w:b/>
          <w:sz w:val="44"/>
          <w:szCs w:val="44"/>
        </w:rPr>
      </w:pPr>
      <w:r>
        <w:rPr>
          <w:rFonts w:hint="eastAsia"/>
          <w:b/>
          <w:sz w:val="44"/>
          <w:szCs w:val="44"/>
        </w:rPr>
        <w:t>炼铁部皮带秤岗位除尘改造项目</w:t>
      </w:r>
    </w:p>
    <w:p w:rsidR="00B4185F" w:rsidRDefault="004D4336">
      <w:pPr>
        <w:spacing w:line="480" w:lineRule="auto"/>
        <w:jc w:val="center"/>
        <w:rPr>
          <w:b/>
          <w:bCs/>
          <w:sz w:val="44"/>
          <w:szCs w:val="44"/>
        </w:rPr>
      </w:pPr>
      <w:r>
        <w:rPr>
          <w:rFonts w:hint="eastAsia"/>
          <w:b/>
          <w:bCs/>
          <w:sz w:val="44"/>
          <w:szCs w:val="44"/>
        </w:rPr>
        <w:t>配料皮带秤封闭及底部清料装置改造</w:t>
      </w:r>
    </w:p>
    <w:p w:rsidR="00B4185F" w:rsidRDefault="00B4185F">
      <w:pPr>
        <w:rPr>
          <w:rFonts w:ascii="宋体" w:hAnsi="宋体" w:cs="宋体"/>
          <w:b/>
          <w:bCs/>
          <w:sz w:val="44"/>
          <w:szCs w:val="44"/>
        </w:rPr>
      </w:pPr>
    </w:p>
    <w:p w:rsidR="00B4185F" w:rsidRDefault="00B4185F">
      <w:pPr>
        <w:spacing w:line="360" w:lineRule="auto"/>
        <w:rPr>
          <w:rFonts w:ascii="宋体" w:hAnsi="宋体" w:cs="宋体"/>
          <w:b/>
          <w:bCs/>
          <w:sz w:val="48"/>
        </w:rPr>
      </w:pPr>
    </w:p>
    <w:p w:rsidR="00B4185F" w:rsidRDefault="00B4185F">
      <w:pPr>
        <w:spacing w:line="360" w:lineRule="auto"/>
        <w:rPr>
          <w:rFonts w:ascii="宋体" w:hAnsi="宋体" w:cs="宋体"/>
          <w:b/>
          <w:bCs/>
          <w:sz w:val="48"/>
        </w:rPr>
      </w:pPr>
    </w:p>
    <w:p w:rsidR="00B4185F" w:rsidRDefault="004D4336">
      <w:pPr>
        <w:spacing w:line="360" w:lineRule="auto"/>
        <w:jc w:val="center"/>
        <w:rPr>
          <w:rFonts w:ascii="宋体" w:hAnsi="宋体" w:cs="宋体"/>
          <w:b/>
          <w:bCs/>
          <w:sz w:val="52"/>
          <w:szCs w:val="28"/>
        </w:rPr>
      </w:pPr>
      <w:r>
        <w:rPr>
          <w:rFonts w:ascii="宋体" w:hAnsi="宋体" w:cs="宋体" w:hint="eastAsia"/>
          <w:b/>
          <w:bCs/>
          <w:sz w:val="52"/>
          <w:szCs w:val="28"/>
        </w:rPr>
        <w:t>技</w:t>
      </w:r>
    </w:p>
    <w:p w:rsidR="00B4185F" w:rsidRDefault="004D4336">
      <w:pPr>
        <w:spacing w:line="360" w:lineRule="auto"/>
        <w:jc w:val="center"/>
        <w:rPr>
          <w:rFonts w:ascii="宋体" w:hAnsi="宋体" w:cs="宋体"/>
          <w:b/>
          <w:bCs/>
          <w:sz w:val="52"/>
          <w:szCs w:val="28"/>
        </w:rPr>
      </w:pPr>
      <w:r>
        <w:rPr>
          <w:rFonts w:ascii="宋体" w:hAnsi="宋体" w:cs="宋体" w:hint="eastAsia"/>
          <w:b/>
          <w:bCs/>
          <w:sz w:val="52"/>
          <w:szCs w:val="28"/>
        </w:rPr>
        <w:t>术</w:t>
      </w:r>
    </w:p>
    <w:p w:rsidR="00B4185F" w:rsidRDefault="004D4336">
      <w:pPr>
        <w:spacing w:line="360" w:lineRule="auto"/>
        <w:jc w:val="center"/>
        <w:rPr>
          <w:rFonts w:ascii="宋体" w:hAnsi="宋体" w:cs="宋体"/>
          <w:b/>
          <w:bCs/>
          <w:sz w:val="52"/>
          <w:szCs w:val="28"/>
        </w:rPr>
      </w:pPr>
      <w:r>
        <w:rPr>
          <w:rFonts w:ascii="宋体" w:hAnsi="宋体" w:cs="宋体" w:hint="eastAsia"/>
          <w:b/>
          <w:bCs/>
          <w:sz w:val="52"/>
          <w:szCs w:val="28"/>
        </w:rPr>
        <w:t>规</w:t>
      </w:r>
    </w:p>
    <w:p w:rsidR="00B4185F" w:rsidRDefault="004D4336">
      <w:pPr>
        <w:spacing w:line="360" w:lineRule="auto"/>
        <w:jc w:val="center"/>
        <w:rPr>
          <w:rFonts w:ascii="宋体" w:hAnsi="宋体" w:cs="宋体"/>
          <w:b/>
          <w:bCs/>
          <w:sz w:val="52"/>
          <w:szCs w:val="28"/>
        </w:rPr>
      </w:pPr>
      <w:r>
        <w:rPr>
          <w:rFonts w:ascii="宋体" w:hAnsi="宋体" w:cs="宋体" w:hint="eastAsia"/>
          <w:b/>
          <w:bCs/>
          <w:sz w:val="52"/>
          <w:szCs w:val="28"/>
        </w:rPr>
        <w:t>格</w:t>
      </w:r>
    </w:p>
    <w:p w:rsidR="00B4185F" w:rsidRDefault="004D4336">
      <w:pPr>
        <w:spacing w:line="360" w:lineRule="auto"/>
        <w:jc w:val="center"/>
        <w:rPr>
          <w:rFonts w:ascii="宋体" w:hAnsi="宋体" w:cs="宋体"/>
          <w:b/>
          <w:bCs/>
          <w:sz w:val="48"/>
        </w:rPr>
      </w:pPr>
      <w:r>
        <w:rPr>
          <w:rFonts w:ascii="宋体" w:hAnsi="宋体" w:cs="宋体" w:hint="eastAsia"/>
          <w:b/>
          <w:bCs/>
          <w:sz w:val="52"/>
          <w:szCs w:val="28"/>
        </w:rPr>
        <w:t>书</w:t>
      </w:r>
    </w:p>
    <w:p w:rsidR="00B4185F" w:rsidRDefault="00B4185F">
      <w:pPr>
        <w:rPr>
          <w:rFonts w:ascii="宋体" w:hAnsi="宋体" w:cs="宋体"/>
          <w:b/>
          <w:bCs/>
          <w:sz w:val="48"/>
        </w:rPr>
      </w:pPr>
    </w:p>
    <w:p w:rsidR="00B4185F" w:rsidRDefault="00B4185F">
      <w:pPr>
        <w:rPr>
          <w:rFonts w:ascii="宋体" w:hAnsi="宋体" w:cs="宋体"/>
          <w:b/>
          <w:bCs/>
          <w:sz w:val="48"/>
        </w:rPr>
      </w:pPr>
    </w:p>
    <w:p w:rsidR="00B4185F" w:rsidRDefault="00B4185F">
      <w:pPr>
        <w:rPr>
          <w:rFonts w:ascii="宋体" w:hAnsi="宋体" w:cs="宋体"/>
          <w:b/>
          <w:bCs/>
          <w:sz w:val="48"/>
        </w:rPr>
      </w:pPr>
    </w:p>
    <w:p w:rsidR="00B4185F" w:rsidRDefault="004D4336">
      <w:pPr>
        <w:spacing w:line="360" w:lineRule="auto"/>
        <w:ind w:leftChars="-100" w:left="-210"/>
        <w:rPr>
          <w:rFonts w:ascii="宋体" w:hAnsi="宋体" w:cs="宋体"/>
          <w:b/>
          <w:bCs/>
          <w:sz w:val="32"/>
          <w:szCs w:val="32"/>
        </w:rPr>
      </w:pPr>
      <w:r>
        <w:rPr>
          <w:rFonts w:ascii="宋体" w:hAnsi="宋体" w:cs="宋体" w:hint="eastAsia"/>
          <w:b/>
          <w:bCs/>
          <w:sz w:val="32"/>
          <w:szCs w:val="32"/>
        </w:rPr>
        <w:t>编制：     审核：     会签：     项目负责：     批准：</w:t>
      </w:r>
      <w:bookmarkStart w:id="0" w:name="OLE_LINK2"/>
      <w:bookmarkStart w:id="1" w:name="OLE_LINK3"/>
      <w:bookmarkStart w:id="2" w:name="OLE_LINK1"/>
      <w:bookmarkEnd w:id="0"/>
      <w:bookmarkEnd w:id="1"/>
      <w:bookmarkEnd w:id="2"/>
    </w:p>
    <w:p w:rsidR="00B4185F" w:rsidRDefault="004D4336">
      <w:pPr>
        <w:tabs>
          <w:tab w:val="left" w:pos="2992"/>
          <w:tab w:val="center" w:pos="4214"/>
        </w:tabs>
        <w:spacing w:line="360" w:lineRule="auto"/>
        <w:jc w:val="left"/>
        <w:rPr>
          <w:rFonts w:ascii="宋体" w:hAnsi="宋体" w:cs="宋体"/>
          <w:b/>
          <w:bCs/>
          <w:sz w:val="36"/>
        </w:rPr>
      </w:pPr>
      <w:r>
        <w:rPr>
          <w:rFonts w:ascii="宋体" w:hAnsi="宋体" w:cs="宋体" w:hint="eastAsia"/>
          <w:b/>
          <w:bCs/>
          <w:sz w:val="36"/>
        </w:rPr>
        <w:tab/>
        <w:t xml:space="preserve"> 202</w:t>
      </w:r>
      <w:r w:rsidR="001241F5">
        <w:rPr>
          <w:rFonts w:ascii="宋体" w:hAnsi="宋体" w:cs="宋体" w:hint="eastAsia"/>
          <w:b/>
          <w:bCs/>
          <w:sz w:val="36"/>
        </w:rPr>
        <w:t>1</w:t>
      </w:r>
      <w:r>
        <w:rPr>
          <w:rFonts w:ascii="宋体" w:hAnsi="宋体" w:cs="宋体" w:hint="eastAsia"/>
          <w:b/>
          <w:bCs/>
          <w:sz w:val="36"/>
        </w:rPr>
        <w:t>年</w:t>
      </w:r>
      <w:r w:rsidR="001241F5">
        <w:rPr>
          <w:rFonts w:ascii="宋体" w:hAnsi="宋体" w:cs="宋体" w:hint="eastAsia"/>
          <w:b/>
          <w:bCs/>
          <w:sz w:val="36"/>
        </w:rPr>
        <w:t>3</w:t>
      </w:r>
      <w:r>
        <w:rPr>
          <w:rFonts w:ascii="宋体" w:hAnsi="宋体" w:cs="宋体" w:hint="eastAsia"/>
          <w:b/>
          <w:bCs/>
          <w:sz w:val="36"/>
        </w:rPr>
        <w:t>月</w:t>
      </w:r>
    </w:p>
    <w:p w:rsidR="00C923F2" w:rsidRPr="00C923F2" w:rsidRDefault="00C923F2" w:rsidP="00C923F2">
      <w:pPr>
        <w:tabs>
          <w:tab w:val="left" w:pos="2992"/>
          <w:tab w:val="center" w:pos="4214"/>
        </w:tabs>
        <w:spacing w:line="360" w:lineRule="auto"/>
        <w:jc w:val="center"/>
        <w:rPr>
          <w:rFonts w:ascii="宋体" w:hAnsi="宋体" w:cs="宋体"/>
          <w:b/>
          <w:bCs/>
          <w:sz w:val="28"/>
          <w:szCs w:val="28"/>
        </w:rPr>
      </w:pPr>
      <w:r>
        <w:rPr>
          <w:rFonts w:ascii="宋体" w:hAnsi="宋体" w:cs="宋体" w:hint="eastAsia"/>
          <w:b/>
          <w:bCs/>
          <w:sz w:val="28"/>
          <w:szCs w:val="28"/>
        </w:rPr>
        <w:t>安徽·芜湖</w:t>
      </w:r>
    </w:p>
    <w:p w:rsidR="00B4185F" w:rsidRDefault="00B4185F">
      <w:pPr>
        <w:tabs>
          <w:tab w:val="left" w:pos="2992"/>
          <w:tab w:val="center" w:pos="4214"/>
        </w:tabs>
        <w:spacing w:line="360" w:lineRule="auto"/>
        <w:jc w:val="left"/>
      </w:pPr>
    </w:p>
    <w:p w:rsidR="001241F5" w:rsidRPr="003B20F6" w:rsidRDefault="001241F5" w:rsidP="001241F5">
      <w:pPr>
        <w:spacing w:line="360" w:lineRule="auto"/>
        <w:rPr>
          <w:rFonts w:asciiTheme="minorEastAsia" w:eastAsiaTheme="minorEastAsia" w:hAnsiTheme="minorEastAsia"/>
          <w:b/>
          <w:spacing w:val="10"/>
          <w:sz w:val="24"/>
        </w:rPr>
      </w:pPr>
      <w:r>
        <w:rPr>
          <w:rFonts w:asciiTheme="minorEastAsia" w:eastAsiaTheme="minorEastAsia" w:hAnsiTheme="minorEastAsia" w:hint="eastAsia"/>
          <w:b/>
          <w:bCs/>
          <w:sz w:val="24"/>
        </w:rPr>
        <w:lastRenderedPageBreak/>
        <w:t>一</w:t>
      </w:r>
      <w:r w:rsidRPr="003B20F6">
        <w:rPr>
          <w:rFonts w:asciiTheme="minorEastAsia" w:eastAsiaTheme="minorEastAsia" w:hAnsiTheme="minorEastAsia" w:hint="eastAsia"/>
          <w:b/>
          <w:bCs/>
          <w:sz w:val="24"/>
        </w:rPr>
        <w:t>、总则</w:t>
      </w:r>
    </w:p>
    <w:p w:rsidR="001241F5" w:rsidRDefault="001241F5" w:rsidP="001241F5">
      <w:pPr>
        <w:pStyle w:val="a7"/>
        <w:tabs>
          <w:tab w:val="left" w:pos="525"/>
        </w:tabs>
        <w:spacing w:before="0" w:line="360" w:lineRule="auto"/>
        <w:rPr>
          <w:rFonts w:ascii="宋体" w:hAnsi="宋体" w:cs="宋体"/>
          <w:kern w:val="2"/>
        </w:rPr>
      </w:pPr>
      <w:r>
        <w:rPr>
          <w:rFonts w:ascii="宋体" w:hAnsi="宋体" w:cs="宋体" w:hint="eastAsia"/>
          <w:kern w:val="2"/>
        </w:rPr>
        <w:t>1.1本技术文件适用于芜湖新兴铸管有限责任公司炼铁部皮带秤岗位除尘改造项目。</w:t>
      </w:r>
    </w:p>
    <w:p w:rsidR="001241F5" w:rsidRDefault="001241F5" w:rsidP="001241F5">
      <w:pPr>
        <w:pStyle w:val="a7"/>
        <w:tabs>
          <w:tab w:val="left" w:pos="0"/>
        </w:tabs>
        <w:spacing w:before="0" w:line="360" w:lineRule="auto"/>
        <w:rPr>
          <w:rFonts w:ascii="宋体" w:hAnsi="宋体" w:cs="宋体"/>
          <w:kern w:val="2"/>
        </w:rPr>
      </w:pPr>
      <w:r>
        <w:rPr>
          <w:rFonts w:ascii="宋体" w:hAnsi="宋体" w:cs="宋体" w:hint="eastAsia"/>
          <w:kern w:val="2"/>
        </w:rPr>
        <w:t>1.2本技术文件提出了芜湖新兴铸管有限责任公司炼铁部皮带秤岗位除尘改造项目的相关技术要求。设备的设计、设备供货、安装、调试等方面工作均由投标方完成。</w:t>
      </w:r>
    </w:p>
    <w:p w:rsidR="001241F5" w:rsidRDefault="001241F5" w:rsidP="001241F5">
      <w:pPr>
        <w:pStyle w:val="a7"/>
        <w:tabs>
          <w:tab w:val="left" w:pos="0"/>
        </w:tabs>
        <w:spacing w:before="0" w:line="360" w:lineRule="auto"/>
        <w:jc w:val="left"/>
        <w:rPr>
          <w:rFonts w:ascii="宋体" w:hAnsi="宋体" w:cs="宋体"/>
          <w:kern w:val="2"/>
        </w:rPr>
      </w:pPr>
      <w:r>
        <w:rPr>
          <w:rFonts w:ascii="宋体" w:hAnsi="宋体" w:cs="宋体" w:hint="eastAsia"/>
          <w:kern w:val="2"/>
        </w:rPr>
        <w:t>1.3本技术文提出的是最低限度的技术要求，并未对一切技术细节作出规定，也未充分引述有关标准和规范的条文，投标方应提供符合本技术文件和有关工业标准的优质产品。对国家有关安全、环保等强制性标准，必须满足其要求。</w:t>
      </w:r>
    </w:p>
    <w:p w:rsidR="001241F5" w:rsidRDefault="001241F5" w:rsidP="001241F5">
      <w:pPr>
        <w:pStyle w:val="a7"/>
        <w:tabs>
          <w:tab w:val="left" w:pos="0"/>
        </w:tabs>
        <w:spacing w:before="0" w:line="360" w:lineRule="auto"/>
        <w:jc w:val="left"/>
        <w:rPr>
          <w:rFonts w:ascii="宋体" w:hAnsi="宋体" w:cs="宋体"/>
          <w:kern w:val="2"/>
        </w:rPr>
      </w:pPr>
      <w:r>
        <w:rPr>
          <w:rFonts w:ascii="宋体" w:hAnsi="宋体" w:cs="宋体" w:hint="eastAsia"/>
          <w:kern w:val="2"/>
        </w:rPr>
        <w:t>1.4如果投标方没有以书面形式对本技术文件的条文提出异议，则意味着投标方提供的设备完全符合本技术文件的要求。如有异议，应在投标书中以“对技术文件的意见和同技术文件的差异”为标题的专门章节中加以详细描述。</w:t>
      </w:r>
    </w:p>
    <w:p w:rsidR="001241F5" w:rsidRDefault="001241F5" w:rsidP="001241F5">
      <w:pPr>
        <w:pStyle w:val="a7"/>
        <w:tabs>
          <w:tab w:val="left" w:pos="0"/>
        </w:tabs>
        <w:spacing w:before="0" w:line="360" w:lineRule="auto"/>
        <w:jc w:val="left"/>
        <w:rPr>
          <w:rFonts w:ascii="宋体" w:hAnsi="宋体" w:cs="宋体"/>
          <w:kern w:val="2"/>
        </w:rPr>
      </w:pPr>
      <w:r>
        <w:rPr>
          <w:rFonts w:ascii="宋体" w:hAnsi="宋体" w:cs="宋体" w:hint="eastAsia"/>
          <w:kern w:val="2"/>
        </w:rPr>
        <w:t>1.5本技术文件所使用的标准，如与投标方所执行的标准不一致时，按较高的标准执行。如果本技术文件与现行使用的有关国家标准以及颁布标准有明显抵触的条文，投标方应及时书面通知招标方进行解决。</w:t>
      </w:r>
    </w:p>
    <w:p w:rsidR="001241F5" w:rsidRDefault="001241F5" w:rsidP="001241F5">
      <w:pPr>
        <w:pStyle w:val="a7"/>
        <w:tabs>
          <w:tab w:val="left" w:pos="0"/>
        </w:tabs>
        <w:spacing w:before="0" w:line="360" w:lineRule="auto"/>
        <w:rPr>
          <w:rFonts w:ascii="宋体" w:hAnsi="宋体" w:cs="宋体"/>
          <w:kern w:val="2"/>
        </w:rPr>
      </w:pPr>
      <w:bookmarkStart w:id="3" w:name="_Toc535052067"/>
      <w:r>
        <w:rPr>
          <w:rFonts w:ascii="宋体" w:hAnsi="宋体" w:cs="宋体" w:hint="eastAsia"/>
          <w:kern w:val="2"/>
        </w:rPr>
        <w:t>1.6</w:t>
      </w:r>
      <w:bookmarkEnd w:id="3"/>
      <w:r>
        <w:rPr>
          <w:rFonts w:ascii="宋体" w:hAnsi="宋体" w:cs="宋体" w:hint="eastAsia"/>
          <w:kern w:val="2"/>
        </w:rPr>
        <w:t>投标方应提供高质量的设备，这些设备是成熟可靠、技术先进的，投标方具有设备制造、运行成功的经验，提供相关产品鉴定证书。</w:t>
      </w:r>
    </w:p>
    <w:p w:rsidR="001241F5" w:rsidRPr="003B20F6" w:rsidRDefault="001241F5" w:rsidP="001241F5">
      <w:pPr>
        <w:pStyle w:val="a7"/>
        <w:tabs>
          <w:tab w:val="left" w:pos="0"/>
        </w:tabs>
        <w:spacing w:before="0" w:line="360" w:lineRule="auto"/>
        <w:rPr>
          <w:rFonts w:ascii="宋体" w:hAnsi="宋体" w:cs="宋体"/>
          <w:kern w:val="2"/>
        </w:rPr>
      </w:pPr>
      <w:r>
        <w:rPr>
          <w:rFonts w:ascii="宋体" w:hAnsi="宋体" w:cs="宋体" w:hint="eastAsia"/>
          <w:kern w:val="2"/>
        </w:rPr>
        <w:t>1.7现场施工的安全管理、标准化作业、文明生产必须执行招标方的相关管理制度。</w:t>
      </w:r>
    </w:p>
    <w:p w:rsidR="00B4185F" w:rsidRDefault="001241F5" w:rsidP="001241F5">
      <w:pPr>
        <w:pStyle w:val="a7"/>
        <w:tabs>
          <w:tab w:val="left" w:pos="0"/>
        </w:tabs>
        <w:spacing w:before="0" w:line="360" w:lineRule="auto"/>
        <w:ind w:left="5"/>
        <w:rPr>
          <w:rFonts w:ascii="宋体" w:hAnsi="宋体" w:cs="宋体"/>
          <w:kern w:val="2"/>
        </w:rPr>
      </w:pPr>
      <w:r>
        <w:rPr>
          <w:rFonts w:ascii="宋体" w:hAnsi="宋体" w:cs="宋体" w:hint="eastAsia"/>
          <w:kern w:val="2"/>
        </w:rPr>
        <w:t>1.8设备采用的技术不得涉及他人的专利，所有专利涉及到的全部费用均已包含在设备报价中，投标方保证招标方不承担有关设备专利的一切责任。</w:t>
      </w:r>
    </w:p>
    <w:p w:rsidR="00C923F2" w:rsidRPr="00C923F2" w:rsidRDefault="00C923F2" w:rsidP="00C923F2"/>
    <w:p w:rsidR="00B4185F" w:rsidRPr="00C923F2" w:rsidRDefault="004D4336">
      <w:pPr>
        <w:spacing w:line="360" w:lineRule="auto"/>
        <w:rPr>
          <w:rFonts w:ascii="宋体" w:hAnsi="宋体"/>
          <w:b/>
          <w:bCs/>
          <w:color w:val="000000" w:themeColor="text1"/>
          <w:sz w:val="24"/>
        </w:rPr>
      </w:pPr>
      <w:r w:rsidRPr="00C923F2">
        <w:rPr>
          <w:rFonts w:ascii="宋体" w:hAnsi="宋体" w:hint="eastAsia"/>
          <w:b/>
          <w:bCs/>
          <w:color w:val="000000" w:themeColor="text1"/>
          <w:sz w:val="24"/>
        </w:rPr>
        <w:t>二、招标内容</w:t>
      </w:r>
    </w:p>
    <w:tbl>
      <w:tblPr>
        <w:tblW w:w="863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tblPr>
      <w:tblGrid>
        <w:gridCol w:w="568"/>
        <w:gridCol w:w="3493"/>
        <w:gridCol w:w="567"/>
        <w:gridCol w:w="567"/>
        <w:gridCol w:w="3439"/>
      </w:tblGrid>
      <w:tr w:rsidR="00B4185F">
        <w:trPr>
          <w:cantSplit/>
          <w:trHeight w:val="468"/>
          <w:jc w:val="center"/>
        </w:trPr>
        <w:tc>
          <w:tcPr>
            <w:tcW w:w="568" w:type="dxa"/>
            <w:tcBorders>
              <w:top w:val="single" w:sz="4" w:space="0" w:color="auto"/>
              <w:left w:val="single" w:sz="4" w:space="0" w:color="auto"/>
              <w:bottom w:val="single" w:sz="6" w:space="0" w:color="auto"/>
              <w:right w:val="single" w:sz="6" w:space="0" w:color="auto"/>
            </w:tcBorders>
            <w:vAlign w:val="center"/>
          </w:tcPr>
          <w:p w:rsidR="00B4185F" w:rsidRDefault="004D4336">
            <w:pPr>
              <w:adjustRightInd w:val="0"/>
              <w:snapToGrid w:val="0"/>
              <w:jc w:val="center"/>
              <w:textAlignment w:val="baseline"/>
              <w:rPr>
                <w:rFonts w:ascii="宋体" w:hAnsi="宋体" w:cs="宋体"/>
                <w:b/>
                <w:bCs/>
                <w:color w:val="000000" w:themeColor="text1"/>
              </w:rPr>
            </w:pPr>
            <w:r>
              <w:rPr>
                <w:rFonts w:ascii="宋体" w:hAnsi="宋体" w:cs="宋体" w:hint="eastAsia"/>
                <w:b/>
                <w:bCs/>
                <w:color w:val="000000" w:themeColor="text1"/>
              </w:rPr>
              <w:t>序号</w:t>
            </w:r>
          </w:p>
        </w:tc>
        <w:tc>
          <w:tcPr>
            <w:tcW w:w="3493" w:type="dxa"/>
            <w:tcBorders>
              <w:top w:val="single" w:sz="4" w:space="0" w:color="auto"/>
              <w:left w:val="single" w:sz="4" w:space="0" w:color="auto"/>
              <w:bottom w:val="single" w:sz="6" w:space="0" w:color="auto"/>
              <w:right w:val="single" w:sz="6" w:space="0" w:color="auto"/>
            </w:tcBorders>
            <w:vAlign w:val="center"/>
          </w:tcPr>
          <w:p w:rsidR="00B4185F" w:rsidRDefault="004D4336">
            <w:pPr>
              <w:adjustRightInd w:val="0"/>
              <w:snapToGrid w:val="0"/>
              <w:jc w:val="center"/>
              <w:textAlignment w:val="baseline"/>
              <w:rPr>
                <w:rFonts w:ascii="宋体" w:hAnsi="宋体" w:cs="宋体"/>
                <w:b/>
                <w:bCs/>
                <w:color w:val="000000" w:themeColor="text1"/>
              </w:rPr>
            </w:pPr>
            <w:r>
              <w:rPr>
                <w:rFonts w:ascii="宋体" w:hAnsi="宋体" w:cs="宋体" w:hint="eastAsia"/>
                <w:b/>
                <w:bCs/>
                <w:color w:val="000000" w:themeColor="text1"/>
              </w:rPr>
              <w:t>招标项目</w:t>
            </w:r>
          </w:p>
        </w:tc>
        <w:tc>
          <w:tcPr>
            <w:tcW w:w="567" w:type="dxa"/>
            <w:tcBorders>
              <w:top w:val="single" w:sz="4" w:space="0" w:color="auto"/>
              <w:left w:val="single" w:sz="6" w:space="0" w:color="auto"/>
              <w:bottom w:val="single" w:sz="6" w:space="0" w:color="auto"/>
              <w:right w:val="single" w:sz="6" w:space="0" w:color="auto"/>
            </w:tcBorders>
            <w:vAlign w:val="center"/>
          </w:tcPr>
          <w:p w:rsidR="00B4185F" w:rsidRDefault="004D4336">
            <w:pPr>
              <w:adjustRightInd w:val="0"/>
              <w:snapToGrid w:val="0"/>
              <w:ind w:leftChars="20" w:left="42"/>
              <w:jc w:val="center"/>
              <w:textAlignment w:val="baseline"/>
              <w:rPr>
                <w:rFonts w:ascii="宋体" w:hAnsi="宋体" w:cs="宋体"/>
                <w:b/>
                <w:bCs/>
                <w:color w:val="000000" w:themeColor="text1"/>
              </w:rPr>
            </w:pPr>
            <w:r>
              <w:rPr>
                <w:rFonts w:ascii="宋体" w:hAnsi="宋体" w:cs="宋体" w:hint="eastAsia"/>
                <w:b/>
                <w:bCs/>
                <w:color w:val="000000" w:themeColor="text1"/>
              </w:rPr>
              <w:t>数量</w:t>
            </w:r>
          </w:p>
        </w:tc>
        <w:tc>
          <w:tcPr>
            <w:tcW w:w="567" w:type="dxa"/>
            <w:tcBorders>
              <w:top w:val="single" w:sz="4" w:space="0" w:color="auto"/>
              <w:left w:val="single" w:sz="6" w:space="0" w:color="auto"/>
              <w:bottom w:val="single" w:sz="6" w:space="0" w:color="auto"/>
              <w:right w:val="single" w:sz="6" w:space="0" w:color="auto"/>
            </w:tcBorders>
            <w:vAlign w:val="center"/>
          </w:tcPr>
          <w:p w:rsidR="00B4185F" w:rsidRDefault="004D4336">
            <w:pPr>
              <w:adjustRightInd w:val="0"/>
              <w:snapToGrid w:val="0"/>
              <w:ind w:leftChars="20" w:left="42"/>
              <w:jc w:val="center"/>
              <w:textAlignment w:val="baseline"/>
              <w:rPr>
                <w:rFonts w:ascii="宋体" w:hAnsi="宋体" w:cs="宋体"/>
                <w:b/>
                <w:bCs/>
                <w:color w:val="000000" w:themeColor="text1"/>
              </w:rPr>
            </w:pPr>
            <w:r>
              <w:rPr>
                <w:rFonts w:ascii="宋体" w:hAnsi="宋体" w:cs="宋体" w:hint="eastAsia"/>
                <w:b/>
                <w:bCs/>
                <w:color w:val="000000" w:themeColor="text1"/>
              </w:rPr>
              <w:t>单位</w:t>
            </w:r>
          </w:p>
        </w:tc>
        <w:tc>
          <w:tcPr>
            <w:tcW w:w="3439" w:type="dxa"/>
            <w:tcBorders>
              <w:top w:val="single" w:sz="4" w:space="0" w:color="auto"/>
              <w:left w:val="single" w:sz="6" w:space="0" w:color="auto"/>
              <w:bottom w:val="single" w:sz="6" w:space="0" w:color="auto"/>
              <w:right w:val="single" w:sz="4" w:space="0" w:color="auto"/>
            </w:tcBorders>
            <w:vAlign w:val="center"/>
          </w:tcPr>
          <w:p w:rsidR="00B4185F" w:rsidRDefault="004D4336">
            <w:pPr>
              <w:adjustRightInd w:val="0"/>
              <w:snapToGrid w:val="0"/>
              <w:ind w:leftChars="20" w:left="42"/>
              <w:jc w:val="center"/>
              <w:textAlignment w:val="baseline"/>
              <w:rPr>
                <w:rFonts w:ascii="宋体" w:hAnsi="宋体" w:cs="宋体"/>
                <w:b/>
                <w:bCs/>
                <w:color w:val="000000" w:themeColor="text1"/>
              </w:rPr>
            </w:pPr>
            <w:r>
              <w:rPr>
                <w:rFonts w:ascii="宋体" w:hAnsi="宋体" w:cs="宋体" w:hint="eastAsia"/>
                <w:b/>
                <w:bCs/>
                <w:color w:val="000000" w:themeColor="text1"/>
              </w:rPr>
              <w:t>备    注</w:t>
            </w:r>
          </w:p>
        </w:tc>
      </w:tr>
      <w:tr w:rsidR="00B4185F">
        <w:trPr>
          <w:cantSplit/>
          <w:trHeight w:val="652"/>
          <w:jc w:val="center"/>
        </w:trPr>
        <w:tc>
          <w:tcPr>
            <w:tcW w:w="568" w:type="dxa"/>
            <w:tcBorders>
              <w:top w:val="single" w:sz="6" w:space="0" w:color="auto"/>
              <w:left w:val="single" w:sz="4" w:space="0" w:color="auto"/>
              <w:bottom w:val="single" w:sz="6" w:space="0" w:color="auto"/>
              <w:right w:val="single" w:sz="6" w:space="0" w:color="auto"/>
            </w:tcBorders>
            <w:vAlign w:val="center"/>
          </w:tcPr>
          <w:p w:rsidR="00B4185F" w:rsidRDefault="004D4336">
            <w:pPr>
              <w:adjustRightInd w:val="0"/>
              <w:snapToGrid w:val="0"/>
              <w:jc w:val="center"/>
              <w:textAlignment w:val="baseline"/>
              <w:rPr>
                <w:rFonts w:ascii="宋体" w:hAnsi="宋体" w:cs="宋体"/>
                <w:color w:val="000000" w:themeColor="text1"/>
              </w:rPr>
            </w:pPr>
            <w:r>
              <w:rPr>
                <w:rFonts w:ascii="宋体" w:hAnsi="宋体" w:cs="宋体" w:hint="eastAsia"/>
                <w:color w:val="000000" w:themeColor="text1"/>
              </w:rPr>
              <w:t>1</w:t>
            </w:r>
          </w:p>
        </w:tc>
        <w:tc>
          <w:tcPr>
            <w:tcW w:w="3493" w:type="dxa"/>
            <w:tcBorders>
              <w:top w:val="single" w:sz="6" w:space="0" w:color="auto"/>
              <w:left w:val="single" w:sz="4" w:space="0" w:color="auto"/>
              <w:bottom w:val="single" w:sz="6" w:space="0" w:color="auto"/>
              <w:right w:val="single" w:sz="6" w:space="0" w:color="auto"/>
            </w:tcBorders>
            <w:vAlign w:val="center"/>
          </w:tcPr>
          <w:p w:rsidR="00B4185F" w:rsidRDefault="004D4336">
            <w:pPr>
              <w:adjustRightInd w:val="0"/>
              <w:snapToGrid w:val="0"/>
              <w:jc w:val="center"/>
              <w:textAlignment w:val="baseline"/>
              <w:rPr>
                <w:rFonts w:ascii="宋体" w:hAnsi="宋体" w:cs="宋体"/>
                <w:color w:val="000000" w:themeColor="text1"/>
              </w:rPr>
            </w:pPr>
            <w:r>
              <w:rPr>
                <w:rFonts w:ascii="宋体" w:hAnsi="宋体" w:cs="宋体" w:hint="eastAsia"/>
                <w:color w:val="000000" w:themeColor="text1"/>
              </w:rPr>
              <w:t>配料皮带秤封闭及底部清料装置改造</w:t>
            </w:r>
          </w:p>
        </w:tc>
        <w:tc>
          <w:tcPr>
            <w:tcW w:w="567" w:type="dxa"/>
            <w:tcBorders>
              <w:top w:val="single" w:sz="6" w:space="0" w:color="auto"/>
              <w:left w:val="single" w:sz="6" w:space="0" w:color="auto"/>
              <w:bottom w:val="single" w:sz="6" w:space="0" w:color="auto"/>
              <w:right w:val="single" w:sz="6" w:space="0" w:color="auto"/>
            </w:tcBorders>
            <w:vAlign w:val="center"/>
          </w:tcPr>
          <w:p w:rsidR="00B4185F" w:rsidRDefault="004D4336">
            <w:pPr>
              <w:adjustRightInd w:val="0"/>
              <w:snapToGrid w:val="0"/>
              <w:ind w:leftChars="20" w:left="42"/>
              <w:jc w:val="center"/>
              <w:textAlignment w:val="baseline"/>
              <w:rPr>
                <w:rFonts w:ascii="宋体" w:hAnsi="宋体" w:cs="宋体"/>
                <w:color w:val="000000" w:themeColor="text1"/>
              </w:rPr>
            </w:pPr>
            <w:r>
              <w:rPr>
                <w:rFonts w:ascii="宋体" w:hAnsi="宋体" w:cs="宋体" w:hint="eastAsia"/>
                <w:color w:val="000000" w:themeColor="text1"/>
              </w:rPr>
              <w:t>1</w:t>
            </w:r>
          </w:p>
        </w:tc>
        <w:tc>
          <w:tcPr>
            <w:tcW w:w="567" w:type="dxa"/>
            <w:tcBorders>
              <w:top w:val="single" w:sz="6" w:space="0" w:color="auto"/>
              <w:left w:val="single" w:sz="6" w:space="0" w:color="auto"/>
              <w:bottom w:val="single" w:sz="6" w:space="0" w:color="auto"/>
              <w:right w:val="single" w:sz="6" w:space="0" w:color="auto"/>
            </w:tcBorders>
            <w:vAlign w:val="center"/>
          </w:tcPr>
          <w:p w:rsidR="00B4185F" w:rsidRDefault="004D4336">
            <w:pPr>
              <w:adjustRightInd w:val="0"/>
              <w:snapToGrid w:val="0"/>
              <w:ind w:leftChars="20" w:left="42"/>
              <w:jc w:val="center"/>
              <w:textAlignment w:val="baseline"/>
              <w:rPr>
                <w:rFonts w:ascii="宋体" w:hAnsi="宋体" w:cs="宋体"/>
                <w:color w:val="000000" w:themeColor="text1"/>
              </w:rPr>
            </w:pPr>
            <w:r>
              <w:rPr>
                <w:rFonts w:ascii="宋体" w:hAnsi="宋体" w:cs="宋体" w:hint="eastAsia"/>
                <w:color w:val="000000" w:themeColor="text1"/>
              </w:rPr>
              <w:t>套</w:t>
            </w:r>
          </w:p>
        </w:tc>
        <w:tc>
          <w:tcPr>
            <w:tcW w:w="3439" w:type="dxa"/>
            <w:tcBorders>
              <w:top w:val="single" w:sz="6" w:space="0" w:color="auto"/>
              <w:left w:val="single" w:sz="6" w:space="0" w:color="auto"/>
              <w:bottom w:val="single" w:sz="6" w:space="0" w:color="auto"/>
              <w:right w:val="single" w:sz="4" w:space="0" w:color="auto"/>
            </w:tcBorders>
            <w:vAlign w:val="center"/>
          </w:tcPr>
          <w:p w:rsidR="00B4185F" w:rsidRDefault="004D4336" w:rsidP="00040B46">
            <w:pPr>
              <w:adjustRightInd w:val="0"/>
              <w:snapToGrid w:val="0"/>
              <w:jc w:val="center"/>
              <w:textAlignment w:val="baseline"/>
              <w:rPr>
                <w:rFonts w:ascii="宋体" w:hAnsi="宋体" w:cs="宋体"/>
                <w:color w:val="000000" w:themeColor="text1"/>
              </w:rPr>
            </w:pPr>
            <w:r>
              <w:rPr>
                <w:rFonts w:ascii="宋体" w:hAnsi="宋体" w:cs="宋体" w:hint="eastAsia"/>
                <w:color w:val="000000" w:themeColor="text1"/>
              </w:rPr>
              <w:t>设备的供货、安装和调试</w:t>
            </w:r>
          </w:p>
        </w:tc>
      </w:tr>
    </w:tbl>
    <w:p w:rsidR="00B4185F" w:rsidRDefault="00B4185F">
      <w:pPr>
        <w:spacing w:line="360" w:lineRule="auto"/>
        <w:rPr>
          <w:rFonts w:ascii="宋体" w:hAnsi="Arial" w:cs="宋体"/>
          <w:b/>
          <w:bCs/>
          <w:color w:val="000000" w:themeColor="text1"/>
          <w:sz w:val="28"/>
          <w:szCs w:val="28"/>
        </w:rPr>
      </w:pPr>
    </w:p>
    <w:p w:rsidR="00B4185F" w:rsidRPr="00C923F2" w:rsidRDefault="004D4336">
      <w:pPr>
        <w:numPr>
          <w:ilvl w:val="0"/>
          <w:numId w:val="1"/>
        </w:numPr>
        <w:spacing w:line="360" w:lineRule="auto"/>
        <w:rPr>
          <w:rFonts w:ascii="宋体" w:hAnsi="Arial" w:cs="宋体"/>
          <w:b/>
          <w:bCs/>
          <w:color w:val="000000" w:themeColor="text1"/>
          <w:sz w:val="24"/>
        </w:rPr>
      </w:pPr>
      <w:r w:rsidRPr="00C923F2">
        <w:rPr>
          <w:rFonts w:ascii="宋体" w:hAnsi="Arial" w:cs="宋体" w:hint="eastAsia"/>
          <w:b/>
          <w:bCs/>
          <w:color w:val="000000" w:themeColor="text1"/>
          <w:sz w:val="24"/>
        </w:rPr>
        <w:t>设计条件及要求</w:t>
      </w:r>
    </w:p>
    <w:p w:rsidR="00B4185F" w:rsidRDefault="004D4336">
      <w:pPr>
        <w:numPr>
          <w:ilvl w:val="0"/>
          <w:numId w:val="2"/>
        </w:numPr>
        <w:spacing w:line="360" w:lineRule="auto"/>
        <w:rPr>
          <w:rFonts w:ascii="宋体" w:hAnsi="Arial" w:cs="宋体"/>
          <w:b/>
          <w:bCs/>
          <w:color w:val="000000" w:themeColor="text1"/>
          <w:sz w:val="24"/>
        </w:rPr>
      </w:pPr>
      <w:r>
        <w:rPr>
          <w:rFonts w:ascii="宋体" w:hAnsi="Arial" w:cs="宋体" w:hint="eastAsia"/>
          <w:b/>
          <w:bCs/>
          <w:color w:val="000000" w:themeColor="text1"/>
          <w:sz w:val="24"/>
        </w:rPr>
        <w:t>设计条件参数</w:t>
      </w:r>
    </w:p>
    <w:p w:rsidR="00B4185F" w:rsidRDefault="004D4336">
      <w:pPr>
        <w:numPr>
          <w:ilvl w:val="0"/>
          <w:numId w:val="3"/>
        </w:numPr>
        <w:spacing w:line="500" w:lineRule="exact"/>
        <w:rPr>
          <w:rFonts w:ascii="宋体" w:cs="宋体"/>
          <w:bCs/>
          <w:color w:val="000000" w:themeColor="text1"/>
          <w:sz w:val="24"/>
        </w:rPr>
      </w:pPr>
      <w:r>
        <w:rPr>
          <w:rFonts w:ascii="宋体" w:cs="宋体" w:hint="eastAsia"/>
          <w:bCs/>
          <w:color w:val="000000" w:themeColor="text1"/>
          <w:sz w:val="24"/>
        </w:rPr>
        <w:t>1 物    料：</w:t>
      </w:r>
      <w:r w:rsidR="000568A3">
        <w:rPr>
          <w:rFonts w:ascii="宋体" w:cs="宋体" w:hint="eastAsia"/>
          <w:bCs/>
          <w:color w:val="000000" w:themeColor="text1"/>
          <w:sz w:val="24"/>
        </w:rPr>
        <w:t>烧结返矿、烧结原料、焦粉等</w:t>
      </w:r>
    </w:p>
    <w:p w:rsidR="00042115" w:rsidRDefault="004D4336">
      <w:pPr>
        <w:tabs>
          <w:tab w:val="left" w:pos="0"/>
        </w:tabs>
        <w:spacing w:line="500" w:lineRule="exact"/>
        <w:rPr>
          <w:rFonts w:ascii="宋体" w:cs="宋体"/>
          <w:bCs/>
          <w:color w:val="000000" w:themeColor="text1"/>
          <w:sz w:val="24"/>
        </w:rPr>
      </w:pPr>
      <w:r>
        <w:rPr>
          <w:rFonts w:ascii="宋体" w:cs="宋体" w:hint="eastAsia"/>
          <w:bCs/>
          <w:color w:val="000000" w:themeColor="text1"/>
          <w:sz w:val="24"/>
        </w:rPr>
        <w:lastRenderedPageBreak/>
        <w:t>1.2 皮带秤规格：</w:t>
      </w:r>
      <w:r w:rsidR="00042115">
        <w:rPr>
          <w:rFonts w:ascii="宋体" w:cs="宋体" w:hint="eastAsia"/>
          <w:bCs/>
          <w:color w:val="000000" w:themeColor="text1"/>
          <w:sz w:val="24"/>
        </w:rPr>
        <w:t>三种长度</w:t>
      </w:r>
      <w:r>
        <w:rPr>
          <w:rFonts w:ascii="宋体" w:cs="宋体" w:hint="eastAsia"/>
          <w:bCs/>
          <w:color w:val="000000" w:themeColor="text1"/>
          <w:sz w:val="24"/>
        </w:rPr>
        <w:t>B800共</w:t>
      </w:r>
      <w:r w:rsidR="001241F5">
        <w:rPr>
          <w:rFonts w:ascii="宋体" w:cs="宋体" w:hint="eastAsia"/>
          <w:bCs/>
          <w:color w:val="000000" w:themeColor="text1"/>
          <w:sz w:val="24"/>
        </w:rPr>
        <w:t>48</w:t>
      </w:r>
      <w:r>
        <w:rPr>
          <w:rFonts w:ascii="宋体" w:cs="宋体" w:hint="eastAsia"/>
          <w:bCs/>
          <w:color w:val="000000" w:themeColor="text1"/>
          <w:sz w:val="24"/>
        </w:rPr>
        <w:t>台。</w:t>
      </w:r>
    </w:p>
    <w:p w:rsidR="00B4185F" w:rsidRDefault="004D4336">
      <w:pPr>
        <w:tabs>
          <w:tab w:val="left" w:pos="0"/>
        </w:tabs>
        <w:spacing w:line="500" w:lineRule="exact"/>
        <w:rPr>
          <w:rFonts w:ascii="宋体" w:cs="宋体"/>
          <w:bCs/>
          <w:color w:val="000000" w:themeColor="text1"/>
          <w:sz w:val="24"/>
        </w:rPr>
      </w:pPr>
      <w:r>
        <w:rPr>
          <w:rFonts w:ascii="宋体" w:cs="宋体" w:hint="eastAsia"/>
          <w:bCs/>
          <w:color w:val="000000" w:themeColor="text1"/>
          <w:sz w:val="24"/>
        </w:rPr>
        <w:t>1.3 电机功率为：2.2kw</w:t>
      </w:r>
    </w:p>
    <w:p w:rsidR="00B4185F" w:rsidRDefault="004D4336">
      <w:pPr>
        <w:tabs>
          <w:tab w:val="left" w:pos="0"/>
        </w:tabs>
        <w:spacing w:line="500" w:lineRule="exact"/>
        <w:rPr>
          <w:rFonts w:ascii="宋体" w:cs="宋体"/>
          <w:bCs/>
          <w:color w:val="000000" w:themeColor="text1"/>
          <w:sz w:val="24"/>
        </w:rPr>
      </w:pPr>
      <w:r>
        <w:rPr>
          <w:rFonts w:ascii="宋体" w:cs="宋体" w:hint="eastAsia"/>
          <w:bCs/>
          <w:color w:val="000000" w:themeColor="text1"/>
          <w:sz w:val="24"/>
        </w:rPr>
        <w:t>1.4 运行方式：24h连续运行</w:t>
      </w:r>
    </w:p>
    <w:p w:rsidR="00B4185F" w:rsidRDefault="004D4336">
      <w:pPr>
        <w:tabs>
          <w:tab w:val="left" w:pos="0"/>
        </w:tabs>
        <w:spacing w:line="500" w:lineRule="exact"/>
        <w:rPr>
          <w:rFonts w:ascii="宋体" w:cs="宋体"/>
          <w:bCs/>
          <w:color w:val="000000" w:themeColor="text1"/>
          <w:sz w:val="24"/>
        </w:rPr>
      </w:pPr>
      <w:r>
        <w:rPr>
          <w:rFonts w:ascii="宋体" w:cs="宋体" w:hint="eastAsia"/>
          <w:bCs/>
          <w:color w:val="000000" w:themeColor="text1"/>
          <w:sz w:val="24"/>
        </w:rPr>
        <w:t>1.5 电    源：380V   50Hz   三相四线</w:t>
      </w:r>
    </w:p>
    <w:p w:rsidR="00C923F2" w:rsidRDefault="00C923F2">
      <w:pPr>
        <w:tabs>
          <w:tab w:val="left" w:pos="0"/>
        </w:tabs>
        <w:spacing w:line="500" w:lineRule="exact"/>
        <w:rPr>
          <w:rFonts w:ascii="宋体" w:cs="宋体"/>
          <w:bCs/>
          <w:color w:val="000000" w:themeColor="text1"/>
          <w:sz w:val="24"/>
        </w:rPr>
      </w:pPr>
    </w:p>
    <w:p w:rsidR="00C923F2" w:rsidRPr="00C923F2" w:rsidRDefault="004D4336">
      <w:pPr>
        <w:spacing w:line="360" w:lineRule="auto"/>
        <w:rPr>
          <w:rFonts w:ascii="宋体" w:hAnsi="Arial" w:cs="宋体"/>
          <w:b/>
          <w:bCs/>
          <w:color w:val="000000" w:themeColor="text1"/>
          <w:sz w:val="24"/>
        </w:rPr>
      </w:pPr>
      <w:r w:rsidRPr="00C923F2">
        <w:rPr>
          <w:rFonts w:ascii="宋体" w:hAnsi="Arial" w:cs="宋体" w:hint="eastAsia"/>
          <w:b/>
          <w:bCs/>
          <w:color w:val="000000" w:themeColor="text1"/>
          <w:sz w:val="24"/>
        </w:rPr>
        <w:t>四、工艺技术要求</w:t>
      </w:r>
    </w:p>
    <w:p w:rsidR="00B4185F" w:rsidRDefault="00C923F2">
      <w:pPr>
        <w:spacing w:line="360" w:lineRule="auto"/>
        <w:rPr>
          <w:rFonts w:ascii="宋体" w:hAnsi="宋体"/>
          <w:color w:val="000000" w:themeColor="text1"/>
          <w:sz w:val="24"/>
        </w:rPr>
      </w:pPr>
      <w:r>
        <w:rPr>
          <w:rFonts w:ascii="宋体" w:hAnsi="宋体" w:cs="Arial" w:hint="eastAsia"/>
          <w:b/>
          <w:color w:val="000000" w:themeColor="text1"/>
          <w:sz w:val="24"/>
          <w:szCs w:val="20"/>
        </w:rPr>
        <w:t>4.1</w:t>
      </w:r>
      <w:r w:rsidR="004D4336">
        <w:rPr>
          <w:rFonts w:ascii="宋体" w:hAnsi="宋体" w:cs="Arial" w:hint="eastAsia"/>
          <w:b/>
          <w:color w:val="000000" w:themeColor="text1"/>
          <w:sz w:val="24"/>
          <w:szCs w:val="20"/>
        </w:rPr>
        <w:t>工艺要求</w:t>
      </w:r>
    </w:p>
    <w:p w:rsidR="00B4185F" w:rsidRDefault="004D4336" w:rsidP="00042115">
      <w:pPr>
        <w:autoSpaceDE w:val="0"/>
        <w:autoSpaceDN w:val="0"/>
        <w:adjustRightInd w:val="0"/>
        <w:spacing w:line="360" w:lineRule="auto"/>
        <w:rPr>
          <w:rFonts w:ascii="宋体" w:hAnsi="宋体"/>
          <w:color w:val="000000" w:themeColor="text1"/>
          <w:sz w:val="24"/>
        </w:rPr>
      </w:pPr>
      <w:r>
        <w:rPr>
          <w:rFonts w:ascii="宋体" w:hAnsi="宋体" w:hint="eastAsia"/>
          <w:color w:val="000000" w:themeColor="text1"/>
          <w:sz w:val="24"/>
        </w:rPr>
        <w:t>投标方需到现场进行仔细的勘察，进行方案技术交流，并提供</w:t>
      </w:r>
      <w:r w:rsidR="00E72923">
        <w:rPr>
          <w:rFonts w:ascii="宋体" w:hAnsi="宋体" w:hint="eastAsia"/>
          <w:color w:val="000000" w:themeColor="text1"/>
          <w:sz w:val="24"/>
        </w:rPr>
        <w:t>改造</w:t>
      </w:r>
      <w:r>
        <w:rPr>
          <w:rFonts w:ascii="宋体" w:hAnsi="宋体" w:hint="eastAsia"/>
          <w:color w:val="000000" w:themeColor="text1"/>
          <w:sz w:val="24"/>
        </w:rPr>
        <w:t>方案图。要求皮带秤全密封，密封结构可拆卸、易拆卸、方便检修。皮带底部返料要有清扫装置，各连接板之间要有密封，皮带配有刮料器。</w:t>
      </w:r>
    </w:p>
    <w:p w:rsidR="00B4185F" w:rsidRDefault="004D4336" w:rsidP="00042115">
      <w:pPr>
        <w:autoSpaceDE w:val="0"/>
        <w:autoSpaceDN w:val="0"/>
        <w:adjustRightInd w:val="0"/>
        <w:spacing w:line="360" w:lineRule="auto"/>
        <w:rPr>
          <w:rFonts w:ascii="宋体" w:hAnsi="宋体"/>
          <w:color w:val="000000" w:themeColor="text1"/>
          <w:sz w:val="24"/>
        </w:rPr>
      </w:pPr>
      <w:r>
        <w:rPr>
          <w:rFonts w:ascii="宋体" w:hAnsi="宋体" w:cs="宋体" w:hint="eastAsia"/>
          <w:bCs/>
          <w:color w:val="000000" w:themeColor="text1"/>
          <w:sz w:val="24"/>
        </w:rPr>
        <w:t>本设备包括：刮料器、底部清扫装置、除尘管道、密封护罩、观察孔等</w:t>
      </w:r>
      <w:r>
        <w:rPr>
          <w:rFonts w:ascii="宋体" w:hAnsi="宋体" w:hint="eastAsia"/>
          <w:color w:val="000000" w:themeColor="text1"/>
          <w:sz w:val="24"/>
        </w:rPr>
        <w:t>。</w:t>
      </w:r>
    </w:p>
    <w:p w:rsidR="00B4185F" w:rsidRDefault="00C923F2">
      <w:pPr>
        <w:spacing w:line="360" w:lineRule="auto"/>
        <w:rPr>
          <w:rFonts w:ascii="宋体" w:hAnsi="宋体"/>
          <w:b/>
          <w:bCs/>
          <w:color w:val="000000" w:themeColor="text1"/>
          <w:sz w:val="24"/>
        </w:rPr>
      </w:pPr>
      <w:r>
        <w:rPr>
          <w:rFonts w:ascii="宋体" w:hAnsi="宋体" w:cs="Arial" w:hint="eastAsia"/>
          <w:b/>
          <w:color w:val="000000" w:themeColor="text1"/>
          <w:sz w:val="24"/>
          <w:szCs w:val="20"/>
        </w:rPr>
        <w:t>4.2</w:t>
      </w:r>
      <w:r w:rsidR="004D4336">
        <w:rPr>
          <w:rFonts w:ascii="宋体" w:hAnsi="宋体" w:hint="eastAsia"/>
          <w:b/>
          <w:bCs/>
          <w:color w:val="000000" w:themeColor="text1"/>
          <w:sz w:val="24"/>
        </w:rPr>
        <w:t>工艺流程</w:t>
      </w:r>
    </w:p>
    <w:p w:rsidR="00B4185F" w:rsidRDefault="004D4336" w:rsidP="00042115">
      <w:pPr>
        <w:autoSpaceDE w:val="0"/>
        <w:autoSpaceDN w:val="0"/>
        <w:adjustRightInd w:val="0"/>
        <w:spacing w:line="360" w:lineRule="auto"/>
        <w:rPr>
          <w:rFonts w:ascii="宋体" w:hAnsi="宋体"/>
          <w:color w:val="000000" w:themeColor="text1"/>
          <w:sz w:val="24"/>
        </w:rPr>
      </w:pPr>
      <w:r w:rsidRPr="001241F5">
        <w:rPr>
          <w:rFonts w:ascii="宋体" w:hAnsi="宋体" w:hint="eastAsia"/>
          <w:bCs/>
          <w:color w:val="000000" w:themeColor="text1"/>
          <w:sz w:val="24"/>
        </w:rPr>
        <w:t>物料</w:t>
      </w:r>
      <w:r>
        <w:rPr>
          <w:rFonts w:ascii="宋体" w:hAnsi="宋体" w:hint="eastAsia"/>
          <w:color w:val="000000" w:themeColor="text1"/>
          <w:sz w:val="24"/>
        </w:rPr>
        <w:t>：圆盘给料机（其它给料机）→皮带秤→配料皮带</w:t>
      </w:r>
    </w:p>
    <w:p w:rsidR="00C923F2" w:rsidRDefault="00C923F2">
      <w:pPr>
        <w:spacing w:line="360" w:lineRule="auto"/>
        <w:rPr>
          <w:rFonts w:ascii="宋体" w:hAnsi="Arial" w:cs="宋体"/>
          <w:b/>
          <w:bCs/>
          <w:color w:val="000000" w:themeColor="text1"/>
          <w:sz w:val="24"/>
        </w:rPr>
      </w:pPr>
    </w:p>
    <w:p w:rsidR="00B4185F" w:rsidRPr="00C923F2" w:rsidRDefault="004D4336">
      <w:pPr>
        <w:spacing w:line="360" w:lineRule="auto"/>
        <w:rPr>
          <w:rFonts w:ascii="宋体" w:hAnsi="Arial" w:cs="宋体"/>
          <w:b/>
          <w:bCs/>
          <w:color w:val="000000" w:themeColor="text1"/>
          <w:sz w:val="24"/>
        </w:rPr>
      </w:pPr>
      <w:r w:rsidRPr="00C923F2">
        <w:rPr>
          <w:rFonts w:ascii="宋体" w:hAnsi="Arial" w:cs="宋体" w:hint="eastAsia"/>
          <w:b/>
          <w:bCs/>
          <w:color w:val="000000" w:themeColor="text1"/>
          <w:sz w:val="24"/>
        </w:rPr>
        <w:t>五、设备主要结构及要求</w:t>
      </w:r>
    </w:p>
    <w:p w:rsidR="00B4185F" w:rsidRDefault="00C923F2">
      <w:pPr>
        <w:spacing w:line="360" w:lineRule="auto"/>
        <w:rPr>
          <w:rFonts w:ascii="宋体" w:hAnsi="Arial" w:cs="宋体"/>
          <w:b/>
          <w:bCs/>
          <w:color w:val="000000" w:themeColor="text1"/>
          <w:sz w:val="24"/>
        </w:rPr>
      </w:pPr>
      <w:r>
        <w:rPr>
          <w:rFonts w:ascii="宋体" w:hAnsi="Arial" w:cs="宋体" w:hint="eastAsia"/>
          <w:b/>
          <w:bCs/>
          <w:color w:val="000000" w:themeColor="text1"/>
          <w:sz w:val="24"/>
        </w:rPr>
        <w:t>5.1</w:t>
      </w:r>
      <w:r w:rsidR="004D4336">
        <w:rPr>
          <w:rFonts w:ascii="宋体" w:hAnsi="Arial" w:cs="宋体" w:hint="eastAsia"/>
          <w:b/>
          <w:bCs/>
          <w:color w:val="000000" w:themeColor="text1"/>
          <w:sz w:val="24"/>
        </w:rPr>
        <w:t>概述</w:t>
      </w:r>
    </w:p>
    <w:p w:rsidR="00B4185F" w:rsidRDefault="00C923F2" w:rsidP="00C923F2">
      <w:pPr>
        <w:spacing w:line="360" w:lineRule="auto"/>
        <w:rPr>
          <w:rFonts w:ascii="宋体" w:hAnsi="Arial" w:cs="宋体"/>
          <w:bCs/>
          <w:color w:val="000000" w:themeColor="text1"/>
          <w:sz w:val="24"/>
        </w:rPr>
      </w:pPr>
      <w:r>
        <w:rPr>
          <w:rFonts w:ascii="宋体" w:hAnsi="Arial" w:cs="宋体" w:hint="eastAsia"/>
          <w:bCs/>
          <w:color w:val="000000" w:themeColor="text1"/>
          <w:sz w:val="24"/>
        </w:rPr>
        <w:t>5.1.1</w:t>
      </w:r>
      <w:r w:rsidR="004D4336">
        <w:rPr>
          <w:rFonts w:ascii="宋体" w:hAnsi="Arial" w:cs="宋体" w:hint="eastAsia"/>
          <w:bCs/>
          <w:color w:val="000000" w:themeColor="text1"/>
          <w:sz w:val="24"/>
        </w:rPr>
        <w:t>目前炼铁部配料车间所使用的配料皮带秤，自圆盘给料机（其它给料机）至皮带秤为全开放式，粉料自给料机落至皮带秤以及皮带秤落至配料皮带的过程中会产生大量逸尘，以及部分粉料散落至皮带秤底部，并不满足环保要求。</w:t>
      </w:r>
    </w:p>
    <w:p w:rsidR="00B4185F" w:rsidRDefault="00C923F2" w:rsidP="00C923F2">
      <w:pPr>
        <w:spacing w:line="360" w:lineRule="auto"/>
        <w:rPr>
          <w:rFonts w:ascii="宋体" w:hAnsi="Arial" w:cs="宋体"/>
          <w:bCs/>
          <w:color w:val="000000" w:themeColor="text1"/>
          <w:sz w:val="24"/>
        </w:rPr>
      </w:pPr>
      <w:r>
        <w:rPr>
          <w:rFonts w:ascii="宋体" w:hAnsi="Arial" w:cs="宋体" w:hint="eastAsia"/>
          <w:bCs/>
          <w:color w:val="000000" w:themeColor="text1"/>
          <w:sz w:val="24"/>
        </w:rPr>
        <w:t>5.1.2</w:t>
      </w:r>
      <w:r w:rsidR="004D4336">
        <w:rPr>
          <w:rFonts w:ascii="宋体" w:hAnsi="Arial" w:cs="宋体" w:hint="eastAsia"/>
          <w:bCs/>
          <w:color w:val="000000" w:themeColor="text1"/>
          <w:sz w:val="24"/>
        </w:rPr>
        <w:t>本改造项目旨在将皮带秤由开放式改为全封闭式以控制落料过程中的逸尘现象，以及加装皮带秤底部清料机构，以收集散落至皮带秤底部的粉料，使之落入配料皮带，从而降低粉料浪费，提高配料精度。</w:t>
      </w:r>
    </w:p>
    <w:p w:rsidR="00B4185F" w:rsidRDefault="00C923F2">
      <w:pPr>
        <w:spacing w:line="360" w:lineRule="auto"/>
        <w:rPr>
          <w:rFonts w:ascii="宋体" w:hAnsi="Arial" w:cs="宋体"/>
          <w:b/>
          <w:bCs/>
          <w:color w:val="000000" w:themeColor="text1"/>
          <w:sz w:val="24"/>
        </w:rPr>
      </w:pPr>
      <w:r>
        <w:rPr>
          <w:rFonts w:ascii="宋体" w:hAnsi="Arial" w:cs="宋体" w:hint="eastAsia"/>
          <w:b/>
          <w:bCs/>
          <w:color w:val="000000" w:themeColor="text1"/>
          <w:sz w:val="24"/>
        </w:rPr>
        <w:t>5.2</w:t>
      </w:r>
      <w:r w:rsidR="004D4336">
        <w:rPr>
          <w:rFonts w:ascii="宋体" w:hAnsi="Arial" w:cs="宋体" w:hint="eastAsia"/>
          <w:b/>
          <w:bCs/>
          <w:color w:val="000000" w:themeColor="text1"/>
          <w:sz w:val="24"/>
        </w:rPr>
        <w:t>设备组成及要求</w:t>
      </w:r>
    </w:p>
    <w:p w:rsidR="00B4185F" w:rsidRPr="001241F5" w:rsidRDefault="00C923F2" w:rsidP="001241F5">
      <w:pPr>
        <w:tabs>
          <w:tab w:val="center" w:pos="4153"/>
        </w:tabs>
        <w:spacing w:line="360" w:lineRule="auto"/>
        <w:rPr>
          <w:rFonts w:ascii="宋体" w:hAnsi="宋体"/>
          <w:bCs/>
          <w:color w:val="000000" w:themeColor="text1"/>
          <w:sz w:val="24"/>
        </w:rPr>
      </w:pPr>
      <w:r>
        <w:rPr>
          <w:rFonts w:ascii="宋体" w:hAnsi="宋体" w:hint="eastAsia"/>
          <w:bCs/>
          <w:color w:val="000000" w:themeColor="text1"/>
          <w:sz w:val="24"/>
        </w:rPr>
        <w:t>5.</w:t>
      </w:r>
      <w:r w:rsidR="004D4336" w:rsidRPr="001241F5">
        <w:rPr>
          <w:rFonts w:ascii="宋体" w:hAnsi="宋体" w:hint="eastAsia"/>
          <w:bCs/>
          <w:color w:val="000000" w:themeColor="text1"/>
          <w:sz w:val="24"/>
        </w:rPr>
        <w:t>2.1</w:t>
      </w:r>
      <w:r w:rsidR="001241F5">
        <w:rPr>
          <w:rFonts w:ascii="宋体" w:hAnsi="宋体" w:hint="eastAsia"/>
          <w:bCs/>
          <w:color w:val="000000" w:themeColor="text1"/>
          <w:sz w:val="24"/>
        </w:rPr>
        <w:t xml:space="preserve"> </w:t>
      </w:r>
      <w:r w:rsidR="004D4336" w:rsidRPr="001241F5">
        <w:rPr>
          <w:rFonts w:ascii="宋体" w:hAnsi="宋体" w:hint="eastAsia"/>
          <w:bCs/>
          <w:color w:val="000000" w:themeColor="text1"/>
          <w:sz w:val="24"/>
        </w:rPr>
        <w:t>密封护罩</w:t>
      </w:r>
      <w:r w:rsidR="004D4336">
        <w:rPr>
          <w:rFonts w:hint="eastAsia"/>
          <w:color w:val="000000" w:themeColor="text1"/>
          <w:sz w:val="24"/>
        </w:rPr>
        <w:t>要求使用壁厚</w:t>
      </w:r>
      <w:r w:rsidR="00040B46">
        <w:rPr>
          <w:rFonts w:hint="eastAsia"/>
          <w:color w:val="000000" w:themeColor="text1"/>
          <w:sz w:val="24"/>
        </w:rPr>
        <w:t>至少</w:t>
      </w:r>
      <w:r w:rsidR="004D4336">
        <w:rPr>
          <w:rFonts w:hint="eastAsia"/>
          <w:color w:val="000000" w:themeColor="text1"/>
          <w:sz w:val="24"/>
        </w:rPr>
        <w:t>为</w:t>
      </w:r>
      <w:r w:rsidR="004D4336">
        <w:rPr>
          <w:rFonts w:hint="eastAsia"/>
          <w:color w:val="000000" w:themeColor="text1"/>
          <w:sz w:val="24"/>
        </w:rPr>
        <w:t>3mm</w:t>
      </w:r>
      <w:r w:rsidR="004D4336">
        <w:rPr>
          <w:rFonts w:hint="eastAsia"/>
          <w:color w:val="000000" w:themeColor="text1"/>
          <w:sz w:val="24"/>
        </w:rPr>
        <w:t>的</w:t>
      </w:r>
      <w:r w:rsidR="004D4336">
        <w:rPr>
          <w:rFonts w:hint="eastAsia"/>
          <w:color w:val="000000" w:themeColor="text1"/>
          <w:sz w:val="24"/>
        </w:rPr>
        <w:t>Q235</w:t>
      </w:r>
      <w:r w:rsidR="004D4336">
        <w:rPr>
          <w:rFonts w:hint="eastAsia"/>
          <w:color w:val="000000" w:themeColor="text1"/>
          <w:sz w:val="24"/>
        </w:rPr>
        <w:t>钢板</w:t>
      </w:r>
      <w:r w:rsidR="001241F5">
        <w:rPr>
          <w:rFonts w:hint="eastAsia"/>
          <w:color w:val="000000" w:themeColor="text1"/>
          <w:sz w:val="24"/>
        </w:rPr>
        <w:t>分段</w:t>
      </w:r>
      <w:r w:rsidR="004D4336">
        <w:rPr>
          <w:rFonts w:hint="eastAsia"/>
          <w:color w:val="000000" w:themeColor="text1"/>
          <w:sz w:val="24"/>
        </w:rPr>
        <w:t>制作，可以拆卸，易拆卸，方便检修</w:t>
      </w:r>
      <w:r w:rsidR="001241F5">
        <w:rPr>
          <w:rFonts w:hint="eastAsia"/>
          <w:color w:val="000000" w:themeColor="text1"/>
          <w:sz w:val="24"/>
        </w:rPr>
        <w:t>，</w:t>
      </w:r>
      <w:r w:rsidR="004D4336">
        <w:rPr>
          <w:rFonts w:hint="eastAsia"/>
          <w:color w:val="000000" w:themeColor="text1"/>
          <w:sz w:val="24"/>
        </w:rPr>
        <w:t>方便更换</w:t>
      </w:r>
      <w:r w:rsidR="001241F5">
        <w:rPr>
          <w:rFonts w:hint="eastAsia"/>
          <w:color w:val="000000" w:themeColor="text1"/>
          <w:sz w:val="24"/>
        </w:rPr>
        <w:t>皮</w:t>
      </w:r>
      <w:r w:rsidR="004D4336">
        <w:rPr>
          <w:rFonts w:hint="eastAsia"/>
          <w:color w:val="000000" w:themeColor="text1"/>
          <w:sz w:val="24"/>
        </w:rPr>
        <w:t>带、电机及传感器。装配结合处均需要增加</w:t>
      </w:r>
      <w:r w:rsidR="001241F5">
        <w:rPr>
          <w:rFonts w:hint="eastAsia"/>
          <w:color w:val="000000" w:themeColor="text1"/>
          <w:sz w:val="24"/>
        </w:rPr>
        <w:t>可重复使用的</w:t>
      </w:r>
      <w:r w:rsidR="004D4336">
        <w:rPr>
          <w:rFonts w:hint="eastAsia"/>
          <w:color w:val="000000" w:themeColor="text1"/>
          <w:sz w:val="24"/>
        </w:rPr>
        <w:t>密封</w:t>
      </w:r>
      <w:r w:rsidR="001241F5">
        <w:rPr>
          <w:rFonts w:hint="eastAsia"/>
          <w:color w:val="000000" w:themeColor="text1"/>
          <w:sz w:val="24"/>
        </w:rPr>
        <w:t>，结合处连接螺栓采用</w:t>
      </w:r>
      <w:r w:rsidR="001241F5">
        <w:rPr>
          <w:rFonts w:hint="eastAsia"/>
          <w:color w:val="000000" w:themeColor="text1"/>
          <w:sz w:val="24"/>
        </w:rPr>
        <w:t>304</w:t>
      </w:r>
      <w:r w:rsidR="001241F5">
        <w:rPr>
          <w:rFonts w:hint="eastAsia"/>
          <w:color w:val="000000" w:themeColor="text1"/>
          <w:sz w:val="24"/>
        </w:rPr>
        <w:t>不锈钢材质</w:t>
      </w:r>
      <w:r w:rsidR="004D4336">
        <w:rPr>
          <w:rFonts w:hint="eastAsia"/>
          <w:color w:val="000000" w:themeColor="text1"/>
          <w:sz w:val="24"/>
        </w:rPr>
        <w:t>。</w:t>
      </w:r>
    </w:p>
    <w:p w:rsidR="00B4185F" w:rsidRPr="001241F5" w:rsidRDefault="00C923F2" w:rsidP="001241F5">
      <w:pPr>
        <w:autoSpaceDE w:val="0"/>
        <w:autoSpaceDN w:val="0"/>
        <w:adjustRightInd w:val="0"/>
        <w:spacing w:line="360" w:lineRule="auto"/>
        <w:rPr>
          <w:rFonts w:ascii="宋体" w:hAnsi="宋体"/>
          <w:b/>
          <w:bCs/>
          <w:color w:val="000000" w:themeColor="text1"/>
          <w:sz w:val="24"/>
        </w:rPr>
      </w:pPr>
      <w:r>
        <w:rPr>
          <w:rFonts w:ascii="宋体" w:hAnsi="宋体" w:hint="eastAsia"/>
          <w:bCs/>
          <w:color w:val="000000" w:themeColor="text1"/>
          <w:sz w:val="24"/>
        </w:rPr>
        <w:t>5.</w:t>
      </w:r>
      <w:r w:rsidR="001241F5">
        <w:rPr>
          <w:rFonts w:ascii="宋体" w:hAnsi="宋体" w:hint="eastAsia"/>
          <w:bCs/>
          <w:color w:val="000000" w:themeColor="text1"/>
          <w:sz w:val="24"/>
        </w:rPr>
        <w:t xml:space="preserve">2.2 </w:t>
      </w:r>
      <w:r w:rsidR="004D4336" w:rsidRPr="001241F5">
        <w:rPr>
          <w:rFonts w:ascii="宋体" w:hAnsi="宋体" w:hint="eastAsia"/>
          <w:bCs/>
          <w:color w:val="000000" w:themeColor="text1"/>
          <w:sz w:val="24"/>
        </w:rPr>
        <w:t>刮料器</w:t>
      </w:r>
      <w:r w:rsidR="004D4336" w:rsidRPr="001241F5">
        <w:rPr>
          <w:rFonts w:ascii="宋体" w:hAnsi="宋体" w:cs="宋体" w:hint="eastAsia"/>
          <w:bCs/>
          <w:color w:val="000000" w:themeColor="text1"/>
          <w:sz w:val="24"/>
        </w:rPr>
        <w:t>采用高耐磨聚氨酯，倾斜角度可调整。要求使用周期不得低于6个月。</w:t>
      </w:r>
    </w:p>
    <w:p w:rsidR="00B4185F" w:rsidRPr="001241F5" w:rsidRDefault="00C923F2" w:rsidP="001241F5">
      <w:pPr>
        <w:autoSpaceDE w:val="0"/>
        <w:autoSpaceDN w:val="0"/>
        <w:adjustRightInd w:val="0"/>
        <w:spacing w:line="500" w:lineRule="exact"/>
        <w:rPr>
          <w:rFonts w:ascii="宋体" w:hAnsi="宋体"/>
          <w:b/>
          <w:bCs/>
          <w:color w:val="000000" w:themeColor="text1"/>
          <w:sz w:val="24"/>
        </w:rPr>
      </w:pPr>
      <w:r>
        <w:rPr>
          <w:rFonts w:ascii="宋体" w:hAnsi="宋体" w:hint="eastAsia"/>
          <w:bCs/>
          <w:color w:val="000000" w:themeColor="text1"/>
          <w:sz w:val="24"/>
        </w:rPr>
        <w:t>5.</w:t>
      </w:r>
      <w:r w:rsidR="004D4336" w:rsidRPr="001241F5">
        <w:rPr>
          <w:rFonts w:ascii="宋体" w:hAnsi="宋体" w:hint="eastAsia"/>
          <w:bCs/>
          <w:color w:val="000000" w:themeColor="text1"/>
          <w:sz w:val="24"/>
        </w:rPr>
        <w:t>2.3</w:t>
      </w:r>
      <w:r w:rsidR="001241F5" w:rsidRPr="001241F5">
        <w:rPr>
          <w:rFonts w:ascii="宋体" w:hAnsi="宋体" w:hint="eastAsia"/>
          <w:bCs/>
          <w:color w:val="000000" w:themeColor="text1"/>
          <w:sz w:val="24"/>
        </w:rPr>
        <w:t xml:space="preserve"> </w:t>
      </w:r>
      <w:r w:rsidR="004D4336" w:rsidRPr="001241F5">
        <w:rPr>
          <w:rFonts w:ascii="宋体" w:hAnsi="宋体" w:hint="eastAsia"/>
          <w:bCs/>
          <w:color w:val="000000" w:themeColor="text1"/>
          <w:sz w:val="24"/>
        </w:rPr>
        <w:t>底部清料装置</w:t>
      </w:r>
      <w:r w:rsidR="004D4336">
        <w:rPr>
          <w:rFonts w:ascii="宋体" w:cs="宋体" w:hint="eastAsia"/>
          <w:color w:val="000000" w:themeColor="text1"/>
          <w:sz w:val="24"/>
        </w:rPr>
        <w:t>采用电机、减速机驱动，带动链轮转动，链轮带动链节，链</w:t>
      </w:r>
      <w:r w:rsidR="004D4336">
        <w:rPr>
          <w:rFonts w:ascii="宋体" w:cs="宋体" w:hint="eastAsia"/>
          <w:color w:val="000000" w:themeColor="text1"/>
          <w:sz w:val="24"/>
        </w:rPr>
        <w:lastRenderedPageBreak/>
        <w:t>节上装配有刮刀，链节带着刮刀循环转动，刮走底部散料。</w:t>
      </w:r>
    </w:p>
    <w:p w:rsidR="00B4185F" w:rsidRPr="001241F5" w:rsidRDefault="001D0BEC">
      <w:pPr>
        <w:tabs>
          <w:tab w:val="center" w:pos="4153"/>
        </w:tabs>
        <w:spacing w:line="360" w:lineRule="auto"/>
        <w:rPr>
          <w:rFonts w:asciiTheme="minorEastAsia" w:eastAsiaTheme="minorEastAsia" w:hAnsiTheme="minorEastAsia" w:cstheme="minorEastAsia"/>
          <w:color w:val="000000" w:themeColor="text1"/>
          <w:sz w:val="24"/>
        </w:rPr>
      </w:pPr>
      <w:r w:rsidRPr="001241F5">
        <w:rPr>
          <w:rFonts w:asciiTheme="minorEastAsia" w:eastAsiaTheme="minorEastAsia" w:hAnsiTheme="minorEastAsia" w:cstheme="minorEastAsia" w:hint="eastAsia"/>
          <w:color w:val="000000" w:themeColor="text1"/>
          <w:sz w:val="24"/>
        </w:rPr>
        <w:t>注：各部分详细要求见附图。</w:t>
      </w:r>
    </w:p>
    <w:p w:rsidR="00B54D73" w:rsidRPr="00B54D73" w:rsidRDefault="00B54D73">
      <w:pPr>
        <w:tabs>
          <w:tab w:val="center" w:pos="4153"/>
        </w:tabs>
        <w:spacing w:line="360" w:lineRule="auto"/>
        <w:rPr>
          <w:rFonts w:asciiTheme="minorEastAsia" w:eastAsiaTheme="minorEastAsia" w:hAnsiTheme="minorEastAsia" w:cstheme="minorEastAsia"/>
          <w:b/>
          <w:color w:val="000000" w:themeColor="text1"/>
          <w:sz w:val="24"/>
        </w:rPr>
      </w:pPr>
    </w:p>
    <w:p w:rsidR="00B4185F" w:rsidRPr="00C923F2" w:rsidRDefault="004D4336">
      <w:pPr>
        <w:spacing w:line="360" w:lineRule="auto"/>
        <w:rPr>
          <w:rFonts w:ascii="宋体" w:hAnsi="Arial" w:cs="宋体"/>
          <w:b/>
          <w:bCs/>
          <w:color w:val="000000" w:themeColor="text1"/>
          <w:sz w:val="24"/>
        </w:rPr>
      </w:pPr>
      <w:r w:rsidRPr="00C923F2">
        <w:rPr>
          <w:rFonts w:ascii="宋体" w:hAnsi="Arial" w:cs="宋体" w:hint="eastAsia"/>
          <w:b/>
          <w:bCs/>
          <w:color w:val="000000" w:themeColor="text1"/>
          <w:sz w:val="24"/>
        </w:rPr>
        <w:t>六、双方设计及供货范围</w:t>
      </w:r>
    </w:p>
    <w:p w:rsidR="00B4185F" w:rsidRDefault="00C923F2" w:rsidP="00D6477E">
      <w:pPr>
        <w:spacing w:line="360" w:lineRule="auto"/>
        <w:ind w:left="964" w:hangingChars="400" w:hanging="964"/>
        <w:rPr>
          <w:rFonts w:ascii="宋体" w:hAnsi="宋体" w:cs="宋体"/>
          <w:b/>
          <w:color w:val="000000" w:themeColor="text1"/>
          <w:sz w:val="24"/>
        </w:rPr>
      </w:pPr>
      <w:r>
        <w:rPr>
          <w:rFonts w:ascii="宋体" w:hAnsi="宋体" w:cs="宋体" w:hint="eastAsia"/>
          <w:b/>
          <w:color w:val="000000" w:themeColor="text1"/>
          <w:sz w:val="24"/>
        </w:rPr>
        <w:t>6.1</w:t>
      </w:r>
      <w:r w:rsidR="004D4336">
        <w:rPr>
          <w:rFonts w:ascii="宋体" w:hAnsi="宋体" w:cs="宋体" w:hint="eastAsia"/>
          <w:b/>
          <w:color w:val="000000" w:themeColor="text1"/>
          <w:sz w:val="24"/>
        </w:rPr>
        <w:t>设计分交</w:t>
      </w:r>
    </w:p>
    <w:p w:rsidR="00C923F2" w:rsidRDefault="00C923F2" w:rsidP="00C923F2">
      <w:pPr>
        <w:spacing w:line="360" w:lineRule="auto"/>
        <w:ind w:left="960" w:hangingChars="400" w:hanging="960"/>
        <w:rPr>
          <w:rFonts w:ascii="宋体" w:hAnsi="宋体" w:cs="宋体"/>
          <w:color w:val="000000" w:themeColor="text1"/>
          <w:sz w:val="24"/>
        </w:rPr>
      </w:pPr>
      <w:r>
        <w:rPr>
          <w:rFonts w:ascii="宋体" w:hAnsi="宋体" w:cs="宋体" w:hint="eastAsia"/>
          <w:color w:val="000000" w:themeColor="text1"/>
          <w:sz w:val="24"/>
        </w:rPr>
        <w:t>6.</w:t>
      </w:r>
      <w:r w:rsidR="004D4336">
        <w:rPr>
          <w:rFonts w:ascii="宋体" w:hAnsi="宋体" w:cs="宋体" w:hint="eastAsia"/>
          <w:color w:val="000000" w:themeColor="text1"/>
          <w:sz w:val="24"/>
        </w:rPr>
        <w:t>1.1 投标方负责</w:t>
      </w:r>
    </w:p>
    <w:p w:rsidR="00B4185F" w:rsidRPr="00C923F2" w:rsidRDefault="00C923F2" w:rsidP="00C923F2">
      <w:pPr>
        <w:spacing w:line="360" w:lineRule="auto"/>
        <w:rPr>
          <w:rFonts w:ascii="宋体" w:hAnsi="宋体" w:cs="宋体"/>
          <w:color w:val="000000" w:themeColor="text1"/>
          <w:sz w:val="24"/>
        </w:rPr>
      </w:pPr>
      <w:r>
        <w:rPr>
          <w:rFonts w:ascii="宋体" w:hAnsi="宋体" w:hint="eastAsia"/>
          <w:color w:val="000000" w:themeColor="text1"/>
          <w:sz w:val="24"/>
        </w:rPr>
        <w:t>6.1.1.1</w:t>
      </w:r>
      <w:r w:rsidR="004D4336">
        <w:rPr>
          <w:rFonts w:ascii="宋体" w:hAnsi="宋体" w:hint="eastAsia"/>
          <w:color w:val="000000" w:themeColor="text1"/>
          <w:sz w:val="24"/>
        </w:rPr>
        <w:t>投标方对皮带秤密封改造</w:t>
      </w:r>
      <w:r w:rsidR="00172FE6">
        <w:rPr>
          <w:rFonts w:ascii="宋体" w:hAnsi="宋体" w:hint="eastAsia"/>
          <w:color w:val="000000" w:themeColor="text1"/>
          <w:sz w:val="24"/>
        </w:rPr>
        <w:t>供货</w:t>
      </w:r>
      <w:r w:rsidR="004D4336">
        <w:rPr>
          <w:rFonts w:ascii="宋体" w:hAnsi="宋体" w:hint="eastAsia"/>
          <w:color w:val="000000" w:themeColor="text1"/>
          <w:sz w:val="24"/>
        </w:rPr>
        <w:t>、安装、调试和使用性能负责,必须达到以下要求:</w:t>
      </w:r>
    </w:p>
    <w:p w:rsidR="00B4185F" w:rsidRDefault="00C923F2" w:rsidP="00C923F2">
      <w:pPr>
        <w:spacing w:line="360" w:lineRule="auto"/>
        <w:jc w:val="left"/>
        <w:rPr>
          <w:rFonts w:ascii="宋体" w:hAnsi="宋体"/>
          <w:color w:val="000000" w:themeColor="text1"/>
          <w:sz w:val="24"/>
          <w:lang w:val="zh-CN"/>
        </w:rPr>
      </w:pPr>
      <w:r>
        <w:rPr>
          <w:rFonts w:ascii="宋体" w:hAnsi="宋体" w:hint="eastAsia"/>
          <w:color w:val="000000" w:themeColor="text1"/>
          <w:sz w:val="24"/>
          <w:lang w:val="zh-CN"/>
        </w:rPr>
        <w:t>（1）</w:t>
      </w:r>
      <w:r w:rsidR="004D4336">
        <w:rPr>
          <w:rFonts w:ascii="宋体" w:hAnsi="宋体" w:hint="eastAsia"/>
          <w:color w:val="000000" w:themeColor="text1"/>
          <w:sz w:val="24"/>
          <w:lang w:val="zh-CN"/>
        </w:rPr>
        <w:t>根据现场设备进行测绘，不能影响设备正常运行和维护，方便更换设备备件，各运行岗位除尘后整体环境达到</w:t>
      </w:r>
      <w:r w:rsidR="00D6477E">
        <w:rPr>
          <w:rFonts w:ascii="宋体" w:hAnsi="宋体" w:hint="eastAsia"/>
          <w:color w:val="000000" w:themeColor="text1"/>
          <w:sz w:val="24"/>
          <w:lang w:val="zh-CN"/>
        </w:rPr>
        <w:t>8</w:t>
      </w:r>
      <w:r w:rsidR="004D4336">
        <w:rPr>
          <w:rFonts w:ascii="宋体" w:hAnsi="宋体" w:hint="eastAsia"/>
          <w:color w:val="000000" w:themeColor="text1"/>
          <w:sz w:val="24"/>
          <w:lang w:val="zh-CN"/>
        </w:rPr>
        <w:t>m</w:t>
      </w:r>
      <w:r w:rsidR="004D4336">
        <w:rPr>
          <w:rFonts w:ascii="宋体" w:hAnsi="宋体" w:hint="eastAsia"/>
          <w:color w:val="000000" w:themeColor="text1"/>
          <w:sz w:val="24"/>
        </w:rPr>
        <w:t>g</w:t>
      </w:r>
      <w:r w:rsidR="004D4336">
        <w:rPr>
          <w:rFonts w:ascii="宋体" w:hAnsi="宋体" w:hint="eastAsia"/>
          <w:color w:val="000000" w:themeColor="text1"/>
          <w:sz w:val="24"/>
          <w:lang w:val="zh-CN"/>
        </w:rPr>
        <w:t>/m3以内。</w:t>
      </w:r>
    </w:p>
    <w:p w:rsidR="00B4185F" w:rsidRDefault="00C923F2" w:rsidP="00C923F2">
      <w:pPr>
        <w:spacing w:line="360" w:lineRule="auto"/>
        <w:jc w:val="left"/>
        <w:rPr>
          <w:rFonts w:ascii="宋体" w:hAnsi="宋体"/>
          <w:sz w:val="24"/>
          <w:lang w:val="zh-CN"/>
        </w:rPr>
      </w:pPr>
      <w:r>
        <w:rPr>
          <w:rFonts w:ascii="宋体" w:hAnsi="宋体" w:hint="eastAsia"/>
          <w:sz w:val="24"/>
          <w:lang w:val="zh-CN"/>
        </w:rPr>
        <w:t>（2）</w:t>
      </w:r>
      <w:r w:rsidR="004D4336">
        <w:rPr>
          <w:rFonts w:ascii="宋体" w:hAnsi="宋体" w:hint="eastAsia"/>
          <w:sz w:val="24"/>
          <w:lang w:val="zh-CN"/>
        </w:rPr>
        <w:t>各运行岗位下料过程中不能有物料外露（混料带除外），以免造成二次产生灰尘。</w:t>
      </w:r>
    </w:p>
    <w:p w:rsidR="00B4185F" w:rsidRDefault="00C923F2" w:rsidP="00C923F2">
      <w:pPr>
        <w:spacing w:line="360" w:lineRule="auto"/>
        <w:jc w:val="left"/>
        <w:rPr>
          <w:rFonts w:ascii="宋体" w:hAnsi="宋体"/>
          <w:sz w:val="24"/>
          <w:lang w:val="zh-CN"/>
        </w:rPr>
      </w:pPr>
      <w:r>
        <w:rPr>
          <w:rFonts w:ascii="宋体" w:hAnsi="宋体" w:hint="eastAsia"/>
          <w:sz w:val="24"/>
          <w:lang w:val="zh-CN"/>
        </w:rPr>
        <w:t>（3）</w:t>
      </w:r>
      <w:r w:rsidR="004D4336">
        <w:rPr>
          <w:rFonts w:ascii="宋体" w:hAnsi="宋体" w:hint="eastAsia"/>
          <w:sz w:val="24"/>
          <w:lang w:val="zh-CN"/>
        </w:rPr>
        <w:t>对于粘性物料应配备专用刮料装置，刮落的物料应有自动送料装置直接送入混料大皮带。</w:t>
      </w:r>
    </w:p>
    <w:p w:rsidR="00B4185F" w:rsidRDefault="00C923F2" w:rsidP="00C923F2">
      <w:pPr>
        <w:spacing w:line="360" w:lineRule="auto"/>
        <w:jc w:val="left"/>
        <w:rPr>
          <w:rFonts w:ascii="宋体" w:hAnsi="宋体"/>
          <w:sz w:val="24"/>
          <w:lang w:val="zh-CN"/>
        </w:rPr>
      </w:pPr>
      <w:r>
        <w:rPr>
          <w:rFonts w:ascii="宋体" w:hAnsi="宋体" w:hint="eastAsia"/>
          <w:sz w:val="24"/>
          <w:lang w:val="zh-CN"/>
        </w:rPr>
        <w:t>（4）</w:t>
      </w:r>
      <w:r w:rsidR="004D4336">
        <w:rPr>
          <w:rFonts w:ascii="宋体" w:hAnsi="宋体" w:hint="eastAsia"/>
          <w:sz w:val="24"/>
          <w:lang w:val="zh-CN"/>
        </w:rPr>
        <w:t>各岗位除尘管道直接与现场备用的收尘管道连接统一吸尘处理。</w:t>
      </w:r>
    </w:p>
    <w:p w:rsidR="00B4185F" w:rsidRDefault="00C923F2" w:rsidP="00C923F2">
      <w:pPr>
        <w:spacing w:line="360" w:lineRule="auto"/>
        <w:rPr>
          <w:rFonts w:ascii="宋体" w:hAnsi="宋体"/>
          <w:color w:val="000000" w:themeColor="text1"/>
          <w:sz w:val="24"/>
        </w:rPr>
      </w:pPr>
      <w:r>
        <w:rPr>
          <w:rFonts w:ascii="宋体" w:hAnsi="宋体" w:hint="eastAsia"/>
          <w:color w:val="000000" w:themeColor="text1"/>
          <w:sz w:val="24"/>
        </w:rPr>
        <w:t>6.1.1.2</w:t>
      </w:r>
      <w:r w:rsidR="004D4336">
        <w:rPr>
          <w:rFonts w:ascii="宋体" w:hAnsi="宋体" w:hint="eastAsia"/>
          <w:color w:val="000000" w:themeColor="text1"/>
          <w:sz w:val="24"/>
        </w:rPr>
        <w:t>投标方负责提供设备非标备品备件的图纸、标准件的规格型号（含国标号），便于招标方采购。</w:t>
      </w:r>
    </w:p>
    <w:p w:rsidR="00B4185F" w:rsidRDefault="00C923F2" w:rsidP="00D6477E">
      <w:pPr>
        <w:spacing w:line="360" w:lineRule="auto"/>
        <w:rPr>
          <w:rFonts w:ascii="宋体" w:hAnsi="宋体" w:cs="宋体"/>
          <w:sz w:val="24"/>
        </w:rPr>
      </w:pPr>
      <w:r>
        <w:rPr>
          <w:rFonts w:ascii="宋体" w:hAnsi="宋体" w:cs="宋体" w:hint="eastAsia"/>
          <w:sz w:val="24"/>
        </w:rPr>
        <w:t>6.</w:t>
      </w:r>
      <w:r w:rsidR="004D4336">
        <w:rPr>
          <w:rFonts w:ascii="宋体" w:hAnsi="宋体" w:cs="宋体" w:hint="eastAsia"/>
          <w:sz w:val="24"/>
        </w:rPr>
        <w:t>1.2 招标方负责</w:t>
      </w:r>
    </w:p>
    <w:p w:rsidR="00C923F2" w:rsidRDefault="00C923F2" w:rsidP="00C923F2">
      <w:pPr>
        <w:tabs>
          <w:tab w:val="left" w:pos="3084"/>
        </w:tabs>
        <w:spacing w:line="360" w:lineRule="auto"/>
        <w:rPr>
          <w:rFonts w:ascii="宋体" w:hAnsi="宋体" w:cs="宋体"/>
          <w:sz w:val="24"/>
        </w:rPr>
      </w:pPr>
      <w:r>
        <w:rPr>
          <w:rFonts w:ascii="宋体" w:hAnsi="宋体" w:cs="宋体" w:hint="eastAsia"/>
          <w:sz w:val="24"/>
        </w:rPr>
        <w:t>6.1.2.1</w:t>
      </w:r>
      <w:r w:rsidR="004D4336">
        <w:rPr>
          <w:rFonts w:ascii="宋体" w:hAnsi="宋体" w:hint="eastAsia"/>
          <w:sz w:val="24"/>
        </w:rPr>
        <w:t>负责提供电源</w:t>
      </w:r>
      <w:r w:rsidR="004D4336">
        <w:rPr>
          <w:rFonts w:ascii="宋体" w:hAnsi="宋体" w:cs="宋体" w:hint="eastAsia"/>
          <w:sz w:val="24"/>
        </w:rPr>
        <w:t>。</w:t>
      </w:r>
    </w:p>
    <w:p w:rsidR="00B4185F" w:rsidRDefault="00C923F2" w:rsidP="00C923F2">
      <w:pPr>
        <w:tabs>
          <w:tab w:val="left" w:pos="3084"/>
        </w:tabs>
        <w:spacing w:line="360" w:lineRule="auto"/>
        <w:rPr>
          <w:rFonts w:ascii="宋体" w:hAnsi="宋体" w:cs="宋体"/>
          <w:b/>
          <w:sz w:val="24"/>
        </w:rPr>
      </w:pPr>
      <w:r>
        <w:rPr>
          <w:rFonts w:ascii="宋体" w:hAnsi="宋体" w:cs="宋体" w:hint="eastAsia"/>
          <w:b/>
          <w:sz w:val="24"/>
        </w:rPr>
        <w:t>6.</w:t>
      </w:r>
      <w:r w:rsidR="004D4336">
        <w:rPr>
          <w:rFonts w:ascii="宋体" w:hAnsi="宋体" w:cs="宋体" w:hint="eastAsia"/>
          <w:b/>
          <w:sz w:val="24"/>
        </w:rPr>
        <w:t>2供货分交</w:t>
      </w:r>
    </w:p>
    <w:p w:rsidR="00B4185F" w:rsidRDefault="00C923F2">
      <w:pPr>
        <w:spacing w:line="360" w:lineRule="auto"/>
        <w:ind w:left="960" w:hangingChars="400" w:hanging="960"/>
        <w:rPr>
          <w:rFonts w:ascii="宋体" w:hAnsi="宋体" w:cs="宋体"/>
          <w:sz w:val="24"/>
        </w:rPr>
      </w:pPr>
      <w:r>
        <w:rPr>
          <w:rFonts w:ascii="宋体" w:hAnsi="宋体" w:cs="宋体" w:hint="eastAsia"/>
          <w:sz w:val="24"/>
        </w:rPr>
        <w:t>6.</w:t>
      </w:r>
      <w:r w:rsidR="004D4336">
        <w:rPr>
          <w:rFonts w:ascii="宋体" w:hAnsi="宋体" w:cs="宋体" w:hint="eastAsia"/>
          <w:sz w:val="24"/>
        </w:rPr>
        <w:t>2.1 投标方负责</w:t>
      </w:r>
    </w:p>
    <w:p w:rsidR="00B4185F" w:rsidRDefault="00C923F2" w:rsidP="00C923F2">
      <w:pPr>
        <w:spacing w:line="360" w:lineRule="auto"/>
        <w:rPr>
          <w:rFonts w:ascii="宋体" w:hAnsi="宋体" w:cs="宋体"/>
          <w:sz w:val="24"/>
        </w:rPr>
      </w:pPr>
      <w:r>
        <w:rPr>
          <w:rFonts w:ascii="宋体" w:hAnsi="宋体" w:cs="宋体" w:hint="eastAsia"/>
          <w:sz w:val="24"/>
        </w:rPr>
        <w:t>6.2.1.1</w:t>
      </w:r>
      <w:r w:rsidR="004D4336">
        <w:rPr>
          <w:rFonts w:ascii="宋体" w:hAnsi="宋体" w:cs="宋体" w:hint="eastAsia"/>
          <w:sz w:val="24"/>
        </w:rPr>
        <w:t>负责本技术文件所描述密封</w:t>
      </w:r>
      <w:r w:rsidR="004D4336">
        <w:rPr>
          <w:rFonts w:ascii="宋体" w:hAnsi="宋体" w:hint="eastAsia"/>
          <w:sz w:val="24"/>
        </w:rPr>
        <w:t>设备</w:t>
      </w:r>
      <w:r w:rsidR="004D4336">
        <w:rPr>
          <w:rFonts w:ascii="宋体" w:hAnsi="宋体" w:cs="宋体" w:hint="eastAsia"/>
          <w:sz w:val="24"/>
        </w:rPr>
        <w:t>功能范围内所有设备包含设备框架及附属设施供货，明确注明属招标方供货的除外。</w:t>
      </w:r>
    </w:p>
    <w:p w:rsidR="00B4185F" w:rsidRDefault="00C923F2">
      <w:pPr>
        <w:spacing w:line="360" w:lineRule="auto"/>
        <w:rPr>
          <w:rFonts w:ascii="宋体" w:hAnsi="宋体" w:cs="宋体"/>
          <w:sz w:val="24"/>
        </w:rPr>
      </w:pPr>
      <w:r>
        <w:rPr>
          <w:rFonts w:ascii="宋体" w:hAnsi="宋体" w:cs="宋体" w:hint="eastAsia"/>
          <w:sz w:val="24"/>
        </w:rPr>
        <w:t>6.2.2.2</w:t>
      </w:r>
      <w:r w:rsidR="004D4336">
        <w:rPr>
          <w:rFonts w:ascii="宋体" w:hAnsi="宋体" w:cs="宋体" w:hint="eastAsia"/>
          <w:sz w:val="24"/>
        </w:rPr>
        <w:t>负责控制电缆及通讯电缆、管线等辅材供货。</w:t>
      </w:r>
    </w:p>
    <w:p w:rsidR="001241F5" w:rsidRDefault="00C923F2" w:rsidP="001241F5">
      <w:pPr>
        <w:spacing w:line="360" w:lineRule="auto"/>
        <w:ind w:left="960" w:hangingChars="400" w:hanging="960"/>
        <w:rPr>
          <w:rFonts w:ascii="宋体" w:hAnsi="宋体" w:cs="宋体"/>
          <w:sz w:val="24"/>
        </w:rPr>
      </w:pPr>
      <w:r>
        <w:rPr>
          <w:rFonts w:ascii="宋体" w:hAnsi="宋体" w:cs="宋体" w:hint="eastAsia"/>
          <w:sz w:val="24"/>
        </w:rPr>
        <w:t>6.</w:t>
      </w:r>
      <w:r w:rsidR="004D4336">
        <w:rPr>
          <w:rFonts w:ascii="宋体" w:hAnsi="宋体" w:cs="宋体" w:hint="eastAsia"/>
          <w:sz w:val="24"/>
        </w:rPr>
        <w:t>2.2 招标方负责</w:t>
      </w:r>
    </w:p>
    <w:p w:rsidR="00B4185F" w:rsidRDefault="004D4336" w:rsidP="00C923F2">
      <w:pPr>
        <w:spacing w:line="360" w:lineRule="auto"/>
        <w:rPr>
          <w:rFonts w:ascii="宋体" w:hAnsi="宋体" w:cs="宋体"/>
          <w:sz w:val="24"/>
        </w:rPr>
      </w:pPr>
      <w:r>
        <w:rPr>
          <w:rFonts w:ascii="宋体" w:hAnsi="宋体" w:cs="宋体" w:hint="eastAsia"/>
          <w:sz w:val="24"/>
        </w:rPr>
        <w:t>负责提供皮带秤的相关技术参数。</w:t>
      </w:r>
    </w:p>
    <w:p w:rsidR="00B4185F" w:rsidRDefault="00C923F2">
      <w:pPr>
        <w:spacing w:line="360" w:lineRule="auto"/>
        <w:ind w:left="960" w:hangingChars="400" w:hanging="960"/>
        <w:rPr>
          <w:rFonts w:ascii="宋体" w:hAnsi="宋体" w:cs="宋体"/>
          <w:sz w:val="24"/>
        </w:rPr>
      </w:pPr>
      <w:r>
        <w:rPr>
          <w:rFonts w:ascii="宋体" w:hAnsi="宋体" w:cs="宋体" w:hint="eastAsia"/>
          <w:sz w:val="24"/>
        </w:rPr>
        <w:t>6.</w:t>
      </w:r>
      <w:r w:rsidR="004D4336">
        <w:rPr>
          <w:rFonts w:ascii="宋体" w:hAnsi="宋体" w:cs="宋体" w:hint="eastAsia"/>
          <w:sz w:val="24"/>
        </w:rPr>
        <w:t>2.3所有投标方供货的设备都涂有底漆及二次面漆加以防护，通用产品出厂涂</w:t>
      </w:r>
    </w:p>
    <w:p w:rsidR="00B4185F" w:rsidRDefault="004D4336" w:rsidP="00C923F2">
      <w:pPr>
        <w:tabs>
          <w:tab w:val="left" w:pos="2837"/>
        </w:tabs>
        <w:spacing w:line="360" w:lineRule="auto"/>
        <w:rPr>
          <w:rFonts w:ascii="宋体" w:hAnsi="宋体" w:cs="宋体"/>
          <w:sz w:val="24"/>
        </w:rPr>
      </w:pPr>
      <w:r>
        <w:rPr>
          <w:rFonts w:ascii="宋体" w:hAnsi="宋体" w:cs="宋体" w:hint="eastAsia"/>
          <w:sz w:val="24"/>
        </w:rPr>
        <w:t>有最终面漆。</w:t>
      </w:r>
    </w:p>
    <w:p w:rsidR="00B4185F" w:rsidRDefault="00C923F2">
      <w:pPr>
        <w:spacing w:line="360" w:lineRule="auto"/>
        <w:ind w:left="960" w:hangingChars="400" w:hanging="960"/>
        <w:rPr>
          <w:rFonts w:ascii="宋体" w:hAnsi="宋体" w:cs="宋体"/>
          <w:sz w:val="24"/>
        </w:rPr>
      </w:pPr>
      <w:r>
        <w:rPr>
          <w:rFonts w:ascii="宋体" w:hAnsi="宋体" w:cs="宋体" w:hint="eastAsia"/>
          <w:sz w:val="24"/>
        </w:rPr>
        <w:t>6.</w:t>
      </w:r>
      <w:r w:rsidR="004D4336">
        <w:rPr>
          <w:rFonts w:ascii="宋体" w:hAnsi="宋体" w:cs="宋体" w:hint="eastAsia"/>
          <w:sz w:val="24"/>
        </w:rPr>
        <w:t>2.4主要设施及附属设施的涂装须按《涂装通用技术条件》JB/T5000.12.</w:t>
      </w:r>
      <w:r w:rsidR="001241F5">
        <w:rPr>
          <w:rFonts w:ascii="宋体" w:hAnsi="宋体" w:cs="宋体" w:hint="eastAsia"/>
          <w:sz w:val="24"/>
        </w:rPr>
        <w:t>2018</w:t>
      </w:r>
    </w:p>
    <w:p w:rsidR="00B4185F" w:rsidRDefault="004D4336">
      <w:pPr>
        <w:spacing w:line="360" w:lineRule="auto"/>
        <w:ind w:left="960" w:hangingChars="400" w:hanging="960"/>
        <w:rPr>
          <w:rFonts w:ascii="宋体" w:hAnsi="宋体" w:cs="宋体"/>
          <w:sz w:val="24"/>
        </w:rPr>
      </w:pPr>
      <w:r>
        <w:rPr>
          <w:rFonts w:ascii="宋体" w:hAnsi="宋体" w:cs="宋体" w:hint="eastAsia"/>
          <w:sz w:val="24"/>
        </w:rPr>
        <w:lastRenderedPageBreak/>
        <w:t xml:space="preserve">  执行。涂漆前必须认真仔细地清除锈蚀，手工除锈要达到st3级，喷射除锈要</w:t>
      </w:r>
    </w:p>
    <w:p w:rsidR="00B4185F" w:rsidRDefault="004D4336">
      <w:pPr>
        <w:spacing w:line="360" w:lineRule="auto"/>
        <w:ind w:left="960" w:hangingChars="400" w:hanging="960"/>
        <w:rPr>
          <w:rFonts w:ascii="宋体" w:hAnsi="宋体" w:cs="宋体"/>
          <w:sz w:val="24"/>
        </w:rPr>
      </w:pPr>
      <w:r>
        <w:rPr>
          <w:rFonts w:ascii="宋体" w:hAnsi="宋体" w:cs="宋体" w:hint="eastAsia"/>
          <w:sz w:val="24"/>
        </w:rPr>
        <w:t xml:space="preserve">  达到sa2.5级。</w:t>
      </w:r>
    </w:p>
    <w:p w:rsidR="00B4185F" w:rsidRDefault="004D4336" w:rsidP="001241F5">
      <w:pPr>
        <w:spacing w:line="480" w:lineRule="exact"/>
        <w:rPr>
          <w:rFonts w:ascii="宋体" w:hAnsi="宋体" w:cs="宋体"/>
          <w:sz w:val="24"/>
        </w:rPr>
      </w:pPr>
      <w:r>
        <w:rPr>
          <w:rFonts w:ascii="宋体" w:hAnsi="宋体" w:cs="宋体" w:hint="eastAsia"/>
          <w:sz w:val="24"/>
        </w:rPr>
        <w:t xml:space="preserve">  涂漆道次：涂底漆2次，2次面漆。平膜总厚度为100μm（干膜）。</w:t>
      </w:r>
    </w:p>
    <w:p w:rsidR="00F56A94" w:rsidRPr="00F56A94" w:rsidRDefault="00F56A94" w:rsidP="00F56A94">
      <w:pPr>
        <w:spacing w:line="360" w:lineRule="auto"/>
        <w:ind w:firstLineChars="100" w:firstLine="240"/>
        <w:jc w:val="left"/>
        <w:rPr>
          <w:rFonts w:ascii="宋体" w:hAnsi="宋体" w:cs="宋体"/>
          <w:bCs/>
          <w:sz w:val="24"/>
        </w:rPr>
      </w:pPr>
      <w:r>
        <w:rPr>
          <w:rFonts w:ascii="宋体" w:hAnsi="宋体" w:hint="eastAsia"/>
          <w:bCs/>
          <w:sz w:val="24"/>
        </w:rPr>
        <w:t>6</w:t>
      </w:r>
      <w:r w:rsidRPr="00F56A94">
        <w:rPr>
          <w:rFonts w:ascii="宋体" w:hAnsi="宋体" w:hint="eastAsia"/>
          <w:bCs/>
          <w:sz w:val="24"/>
        </w:rPr>
        <w:t>.</w:t>
      </w:r>
      <w:r>
        <w:rPr>
          <w:rFonts w:ascii="宋体" w:hAnsi="宋体" w:hint="eastAsia"/>
          <w:bCs/>
          <w:sz w:val="24"/>
        </w:rPr>
        <w:t>3</w:t>
      </w:r>
      <w:r w:rsidRPr="00F56A94">
        <w:rPr>
          <w:rFonts w:ascii="宋体" w:hAnsi="宋体" w:hint="eastAsia"/>
          <w:bCs/>
          <w:sz w:val="24"/>
        </w:rPr>
        <w:t xml:space="preserve"> </w:t>
      </w:r>
      <w:r w:rsidRPr="00F56A94">
        <w:rPr>
          <w:rFonts w:ascii="宋体" w:hAnsi="宋体" w:cs="宋体" w:hint="eastAsia"/>
          <w:bCs/>
          <w:sz w:val="24"/>
        </w:rPr>
        <w:t>供货分交表</w:t>
      </w:r>
    </w:p>
    <w:p w:rsidR="00F56A94" w:rsidRPr="00F56A94" w:rsidRDefault="00F56A94" w:rsidP="00F56A94">
      <w:pPr>
        <w:spacing w:line="360" w:lineRule="auto"/>
        <w:ind w:firstLineChars="100" w:firstLine="240"/>
        <w:jc w:val="left"/>
        <w:rPr>
          <w:rFonts w:ascii="宋体" w:hAnsi="宋体" w:cs="宋体"/>
          <w:bCs/>
          <w:sz w:val="24"/>
        </w:rPr>
      </w:pPr>
      <w:r w:rsidRPr="00F56A94">
        <w:rPr>
          <w:rFonts w:ascii="宋体" w:hAnsi="宋体" w:cs="宋体" w:hint="eastAsia"/>
          <w:bCs/>
          <w:sz w:val="24"/>
        </w:rPr>
        <w:t>单套设备供货分交表如下，实际供货共计</w:t>
      </w:r>
      <w:r>
        <w:rPr>
          <w:rFonts w:ascii="宋体" w:hAnsi="宋体" w:cs="宋体" w:hint="eastAsia"/>
          <w:bCs/>
          <w:sz w:val="24"/>
        </w:rPr>
        <w:t>48</w:t>
      </w:r>
      <w:r w:rsidRPr="00F56A94">
        <w:rPr>
          <w:rFonts w:ascii="宋体" w:hAnsi="宋体" w:cs="宋体" w:hint="eastAsia"/>
          <w:bCs/>
          <w:sz w:val="24"/>
        </w:rPr>
        <w:t>套。</w:t>
      </w:r>
    </w:p>
    <w:p w:rsidR="00F56A94" w:rsidRPr="00F56A94" w:rsidRDefault="00F56A94" w:rsidP="00F56A94">
      <w:pPr>
        <w:spacing w:line="360" w:lineRule="auto"/>
        <w:jc w:val="left"/>
        <w:rPr>
          <w:rFonts w:ascii="宋体" w:hAnsi="宋体" w:cs="宋体"/>
          <w:sz w:val="24"/>
        </w:rPr>
      </w:pPr>
      <w:r w:rsidRPr="00F56A94">
        <w:rPr>
          <w:rFonts w:ascii="宋体" w:hAnsi="宋体" w:cs="宋体" w:hint="eastAsia"/>
          <w:sz w:val="24"/>
        </w:rPr>
        <w:t xml:space="preserve">    </w:t>
      </w:r>
      <w:r w:rsidRPr="00F56A94">
        <w:rPr>
          <w:rFonts w:ascii="宋体" w:hAnsi="宋体" w:cs="宋体" w:hint="eastAsia"/>
          <w:bCs/>
          <w:sz w:val="24"/>
        </w:rPr>
        <w:t xml:space="preserve">  </w:t>
      </w:r>
      <w:r w:rsidRPr="00F56A94">
        <w:rPr>
          <w:rFonts w:ascii="宋体" w:hAnsi="宋体" w:cs="宋体" w:hint="eastAsia"/>
          <w:sz w:val="24"/>
        </w:rPr>
        <w:t xml:space="preserve">                           </w:t>
      </w:r>
      <w:r w:rsidRPr="00F56A94">
        <w:rPr>
          <w:rFonts w:ascii="宋体" w:hAnsi="宋体" w:hint="eastAsia"/>
          <w:sz w:val="24"/>
        </w:rPr>
        <w:t>S：投标方    B：招标方</w:t>
      </w:r>
      <w:r w:rsidRPr="00F56A94">
        <w:rPr>
          <w:rFonts w:ascii="宋体" w:hAnsi="宋体" w:cs="宋体" w:hint="eastAsia"/>
          <w:sz w:val="24"/>
        </w:rPr>
        <w:t xml:space="preserve">                                               </w:t>
      </w:r>
    </w:p>
    <w:tbl>
      <w:tblPr>
        <w:tblW w:w="8266" w:type="dxa"/>
        <w:jc w:val="center"/>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1"/>
        <w:gridCol w:w="1597"/>
        <w:gridCol w:w="709"/>
        <w:gridCol w:w="709"/>
        <w:gridCol w:w="709"/>
        <w:gridCol w:w="709"/>
        <w:gridCol w:w="709"/>
        <w:gridCol w:w="1175"/>
        <w:gridCol w:w="1198"/>
      </w:tblGrid>
      <w:tr w:rsidR="00F56A94" w:rsidTr="00F56A94">
        <w:trPr>
          <w:trHeight w:val="598"/>
          <w:tblHeader/>
          <w:jc w:val="center"/>
        </w:trPr>
        <w:tc>
          <w:tcPr>
            <w:tcW w:w="751" w:type="dxa"/>
            <w:vAlign w:val="center"/>
          </w:tcPr>
          <w:p w:rsidR="00F56A94" w:rsidRDefault="00F56A94" w:rsidP="00295E18">
            <w:pPr>
              <w:widowControl/>
              <w:jc w:val="center"/>
              <w:rPr>
                <w:rFonts w:ascii="宋体" w:cs="宋体"/>
                <w:b/>
                <w:bCs/>
                <w:kern w:val="0"/>
                <w:szCs w:val="21"/>
              </w:rPr>
            </w:pPr>
            <w:r>
              <w:rPr>
                <w:rFonts w:ascii="宋体" w:hAnsi="宋体" w:cs="宋体" w:hint="eastAsia"/>
                <w:b/>
                <w:bCs/>
                <w:kern w:val="0"/>
                <w:szCs w:val="21"/>
              </w:rPr>
              <w:t>序号</w:t>
            </w:r>
          </w:p>
        </w:tc>
        <w:tc>
          <w:tcPr>
            <w:tcW w:w="1597" w:type="dxa"/>
            <w:vAlign w:val="center"/>
          </w:tcPr>
          <w:p w:rsidR="00F56A94" w:rsidRDefault="00F56A94" w:rsidP="00295E18">
            <w:pPr>
              <w:widowControl/>
              <w:jc w:val="center"/>
              <w:rPr>
                <w:rFonts w:ascii="宋体" w:cs="宋体"/>
                <w:b/>
                <w:bCs/>
                <w:kern w:val="0"/>
                <w:szCs w:val="21"/>
              </w:rPr>
            </w:pPr>
            <w:r>
              <w:rPr>
                <w:rFonts w:ascii="宋体" w:cs="宋体" w:hint="eastAsia"/>
                <w:b/>
                <w:bCs/>
                <w:kern w:val="0"/>
                <w:szCs w:val="21"/>
              </w:rPr>
              <w:t>内容</w:t>
            </w:r>
          </w:p>
        </w:tc>
        <w:tc>
          <w:tcPr>
            <w:tcW w:w="709" w:type="dxa"/>
            <w:vAlign w:val="center"/>
          </w:tcPr>
          <w:p w:rsidR="00F56A94" w:rsidRDefault="00F56A94" w:rsidP="00295E18">
            <w:pPr>
              <w:widowControl/>
              <w:jc w:val="center"/>
              <w:rPr>
                <w:rFonts w:ascii="宋体" w:cs="宋体"/>
                <w:b/>
                <w:bCs/>
                <w:kern w:val="0"/>
                <w:szCs w:val="21"/>
              </w:rPr>
            </w:pPr>
            <w:r>
              <w:rPr>
                <w:rFonts w:ascii="宋体" w:hAnsi="宋体" w:cs="宋体" w:hint="eastAsia"/>
                <w:b/>
                <w:bCs/>
                <w:kern w:val="0"/>
                <w:szCs w:val="21"/>
              </w:rPr>
              <w:t>数量</w:t>
            </w:r>
          </w:p>
        </w:tc>
        <w:tc>
          <w:tcPr>
            <w:tcW w:w="709" w:type="dxa"/>
            <w:vAlign w:val="center"/>
          </w:tcPr>
          <w:p w:rsidR="00F56A94" w:rsidRDefault="00F56A94" w:rsidP="00295E18">
            <w:pPr>
              <w:widowControl/>
              <w:jc w:val="center"/>
              <w:rPr>
                <w:rFonts w:ascii="宋体" w:cs="宋体"/>
                <w:b/>
                <w:bCs/>
                <w:kern w:val="0"/>
                <w:szCs w:val="21"/>
              </w:rPr>
            </w:pPr>
            <w:r>
              <w:rPr>
                <w:rFonts w:ascii="宋体" w:hAnsi="宋体" w:cs="宋体" w:hint="eastAsia"/>
                <w:b/>
                <w:bCs/>
                <w:kern w:val="0"/>
                <w:szCs w:val="21"/>
              </w:rPr>
              <w:t>单位</w:t>
            </w:r>
          </w:p>
        </w:tc>
        <w:tc>
          <w:tcPr>
            <w:tcW w:w="709" w:type="dxa"/>
            <w:vAlign w:val="center"/>
          </w:tcPr>
          <w:p w:rsidR="00F56A94" w:rsidRDefault="00F56A94" w:rsidP="00295E18">
            <w:pPr>
              <w:widowControl/>
              <w:jc w:val="center"/>
              <w:rPr>
                <w:rFonts w:ascii="宋体" w:cs="宋体"/>
                <w:b/>
                <w:bCs/>
                <w:kern w:val="0"/>
                <w:szCs w:val="21"/>
              </w:rPr>
            </w:pPr>
            <w:r>
              <w:rPr>
                <w:rFonts w:ascii="宋体" w:cs="宋体" w:hint="eastAsia"/>
                <w:b/>
                <w:bCs/>
                <w:kern w:val="0"/>
                <w:szCs w:val="21"/>
              </w:rPr>
              <w:t>供货</w:t>
            </w:r>
          </w:p>
        </w:tc>
        <w:tc>
          <w:tcPr>
            <w:tcW w:w="709" w:type="dxa"/>
            <w:vAlign w:val="center"/>
          </w:tcPr>
          <w:p w:rsidR="00F56A94" w:rsidRDefault="00F56A94" w:rsidP="00295E18">
            <w:pPr>
              <w:widowControl/>
              <w:jc w:val="center"/>
              <w:rPr>
                <w:rFonts w:ascii="宋体" w:hAnsi="宋体" w:cs="宋体"/>
                <w:b/>
                <w:bCs/>
                <w:kern w:val="0"/>
                <w:szCs w:val="21"/>
              </w:rPr>
            </w:pPr>
            <w:r>
              <w:rPr>
                <w:rFonts w:ascii="宋体" w:hAnsi="宋体" w:cs="宋体" w:hint="eastAsia"/>
                <w:b/>
                <w:bCs/>
                <w:kern w:val="0"/>
                <w:szCs w:val="21"/>
              </w:rPr>
              <w:t>安装</w:t>
            </w:r>
          </w:p>
        </w:tc>
        <w:tc>
          <w:tcPr>
            <w:tcW w:w="709" w:type="dxa"/>
            <w:vAlign w:val="center"/>
          </w:tcPr>
          <w:p w:rsidR="00F56A94" w:rsidRPr="00172FE6" w:rsidRDefault="00F56A94" w:rsidP="00295E18">
            <w:pPr>
              <w:widowControl/>
              <w:jc w:val="center"/>
              <w:rPr>
                <w:rFonts w:ascii="宋体" w:hAnsi="宋体" w:cs="宋体"/>
                <w:b/>
                <w:bCs/>
                <w:kern w:val="0"/>
                <w:szCs w:val="21"/>
              </w:rPr>
            </w:pPr>
            <w:r w:rsidRPr="00172FE6">
              <w:rPr>
                <w:rFonts w:ascii="宋体" w:hAnsi="宋体" w:cs="宋体" w:hint="eastAsia"/>
                <w:b/>
                <w:bCs/>
                <w:kern w:val="0"/>
                <w:szCs w:val="21"/>
              </w:rPr>
              <w:t>调试</w:t>
            </w:r>
          </w:p>
        </w:tc>
        <w:tc>
          <w:tcPr>
            <w:tcW w:w="1175" w:type="dxa"/>
            <w:vAlign w:val="center"/>
          </w:tcPr>
          <w:p w:rsidR="00F56A94" w:rsidRDefault="00F56A94" w:rsidP="00295E18">
            <w:pPr>
              <w:widowControl/>
              <w:jc w:val="center"/>
              <w:rPr>
                <w:rFonts w:ascii="宋体" w:hAnsi="宋体" w:cs="宋体"/>
                <w:b/>
                <w:bCs/>
                <w:kern w:val="0"/>
                <w:szCs w:val="21"/>
              </w:rPr>
            </w:pPr>
            <w:r>
              <w:rPr>
                <w:rFonts w:ascii="宋体" w:hAnsi="宋体" w:cs="宋体" w:hint="eastAsia"/>
                <w:b/>
                <w:bCs/>
                <w:kern w:val="0"/>
                <w:szCs w:val="21"/>
              </w:rPr>
              <w:t>现场指导</w:t>
            </w:r>
          </w:p>
        </w:tc>
        <w:tc>
          <w:tcPr>
            <w:tcW w:w="1198" w:type="dxa"/>
            <w:vAlign w:val="center"/>
          </w:tcPr>
          <w:p w:rsidR="00F56A94" w:rsidRDefault="00F56A94" w:rsidP="00295E18">
            <w:pPr>
              <w:widowControl/>
              <w:jc w:val="center"/>
              <w:rPr>
                <w:rFonts w:ascii="宋体" w:hAnsi="宋体" w:cs="宋体"/>
                <w:b/>
                <w:bCs/>
                <w:kern w:val="0"/>
                <w:szCs w:val="21"/>
              </w:rPr>
            </w:pPr>
            <w:r>
              <w:rPr>
                <w:rFonts w:ascii="宋体" w:hAnsi="宋体" w:cs="宋体" w:hint="eastAsia"/>
                <w:b/>
                <w:bCs/>
                <w:kern w:val="0"/>
                <w:szCs w:val="21"/>
              </w:rPr>
              <w:t>备注</w:t>
            </w:r>
          </w:p>
        </w:tc>
      </w:tr>
      <w:tr w:rsidR="00F56A94" w:rsidTr="00F56A94">
        <w:trPr>
          <w:trHeight w:val="330"/>
          <w:tblHeader/>
          <w:jc w:val="center"/>
        </w:trPr>
        <w:tc>
          <w:tcPr>
            <w:tcW w:w="751" w:type="dxa"/>
            <w:vAlign w:val="center"/>
          </w:tcPr>
          <w:p w:rsidR="00F56A94" w:rsidRDefault="00F56A94" w:rsidP="00295E18">
            <w:pPr>
              <w:widowControl/>
              <w:jc w:val="center"/>
              <w:rPr>
                <w:color w:val="000000" w:themeColor="text1"/>
                <w:kern w:val="0"/>
                <w:szCs w:val="21"/>
              </w:rPr>
            </w:pPr>
            <w:r>
              <w:rPr>
                <w:rFonts w:hint="eastAsia"/>
                <w:color w:val="000000" w:themeColor="text1"/>
                <w:kern w:val="0"/>
                <w:szCs w:val="21"/>
              </w:rPr>
              <w:t>1</w:t>
            </w:r>
          </w:p>
        </w:tc>
        <w:tc>
          <w:tcPr>
            <w:tcW w:w="1597" w:type="dxa"/>
            <w:vAlign w:val="center"/>
          </w:tcPr>
          <w:p w:rsidR="00F56A94" w:rsidRDefault="00F56A94" w:rsidP="00295E18">
            <w:pPr>
              <w:widowControl/>
              <w:jc w:val="center"/>
              <w:rPr>
                <w:rFonts w:ascii="宋体" w:cs="宋体"/>
                <w:color w:val="000000" w:themeColor="text1"/>
                <w:kern w:val="0"/>
                <w:szCs w:val="21"/>
              </w:rPr>
            </w:pPr>
            <w:r>
              <w:rPr>
                <w:rFonts w:ascii="宋体" w:hAnsi="宋体" w:cs="宋体" w:hint="eastAsia"/>
                <w:color w:val="000000" w:themeColor="text1"/>
                <w:kern w:val="0"/>
                <w:szCs w:val="21"/>
              </w:rPr>
              <w:t>密封罩</w:t>
            </w:r>
          </w:p>
        </w:tc>
        <w:tc>
          <w:tcPr>
            <w:tcW w:w="709" w:type="dxa"/>
            <w:vAlign w:val="center"/>
          </w:tcPr>
          <w:p w:rsidR="00F56A94" w:rsidRDefault="00F56A94" w:rsidP="00295E18">
            <w:pPr>
              <w:widowControl/>
              <w:jc w:val="center"/>
              <w:rPr>
                <w:rFonts w:ascii="宋体" w:cs="宋体"/>
                <w:color w:val="000000" w:themeColor="text1"/>
                <w:kern w:val="0"/>
                <w:szCs w:val="21"/>
              </w:rPr>
            </w:pPr>
            <w:r>
              <w:rPr>
                <w:rFonts w:ascii="宋体" w:cs="宋体" w:hint="eastAsia"/>
                <w:color w:val="000000" w:themeColor="text1"/>
                <w:kern w:val="0"/>
                <w:szCs w:val="21"/>
              </w:rPr>
              <w:t>2</w:t>
            </w:r>
          </w:p>
        </w:tc>
        <w:tc>
          <w:tcPr>
            <w:tcW w:w="709" w:type="dxa"/>
            <w:vAlign w:val="center"/>
          </w:tcPr>
          <w:p w:rsidR="00F56A94" w:rsidRDefault="00F56A94" w:rsidP="00295E18">
            <w:pPr>
              <w:widowControl/>
              <w:jc w:val="center"/>
              <w:rPr>
                <w:rFonts w:ascii="宋体" w:cs="宋体"/>
                <w:color w:val="000000" w:themeColor="text1"/>
                <w:kern w:val="0"/>
                <w:szCs w:val="21"/>
              </w:rPr>
            </w:pPr>
            <w:r>
              <w:rPr>
                <w:rFonts w:ascii="宋体" w:hAnsi="宋体" w:cs="宋体" w:hint="eastAsia"/>
                <w:color w:val="000000" w:themeColor="text1"/>
                <w:kern w:val="0"/>
                <w:szCs w:val="21"/>
              </w:rPr>
              <w:t>套</w:t>
            </w:r>
          </w:p>
        </w:tc>
        <w:tc>
          <w:tcPr>
            <w:tcW w:w="709" w:type="dxa"/>
            <w:vAlign w:val="center"/>
          </w:tcPr>
          <w:p w:rsidR="00F56A94" w:rsidRDefault="00F56A94" w:rsidP="00295E18">
            <w:pPr>
              <w:widowControl/>
              <w:jc w:val="center"/>
              <w:rPr>
                <w:color w:val="000000" w:themeColor="text1"/>
                <w:kern w:val="0"/>
                <w:szCs w:val="21"/>
              </w:rPr>
            </w:pPr>
            <w:r>
              <w:rPr>
                <w:rFonts w:ascii="宋体" w:hAnsi="宋体" w:cs="宋体" w:hint="eastAsia"/>
                <w:color w:val="000000" w:themeColor="text1"/>
                <w:kern w:val="0"/>
                <w:szCs w:val="21"/>
              </w:rPr>
              <w:t>S</w:t>
            </w:r>
          </w:p>
        </w:tc>
        <w:tc>
          <w:tcPr>
            <w:tcW w:w="709" w:type="dxa"/>
            <w:vAlign w:val="center"/>
          </w:tcPr>
          <w:p w:rsidR="00F56A94" w:rsidRDefault="00F56A94" w:rsidP="00295E18">
            <w:pPr>
              <w:widowControl/>
              <w:jc w:val="center"/>
              <w:rPr>
                <w:color w:val="000000" w:themeColor="text1"/>
                <w:kern w:val="0"/>
                <w:szCs w:val="21"/>
              </w:rPr>
            </w:pPr>
            <w:r>
              <w:rPr>
                <w:rFonts w:ascii="宋体" w:hAnsi="宋体" w:cs="宋体" w:hint="eastAsia"/>
                <w:color w:val="000000" w:themeColor="text1"/>
                <w:kern w:val="0"/>
                <w:szCs w:val="21"/>
              </w:rPr>
              <w:t>S</w:t>
            </w:r>
          </w:p>
        </w:tc>
        <w:tc>
          <w:tcPr>
            <w:tcW w:w="709" w:type="dxa"/>
            <w:vAlign w:val="center"/>
          </w:tcPr>
          <w:p w:rsidR="00F56A94" w:rsidRPr="00172FE6" w:rsidRDefault="00F56A94" w:rsidP="00295E18">
            <w:pPr>
              <w:widowControl/>
              <w:jc w:val="center"/>
              <w:rPr>
                <w:kern w:val="0"/>
                <w:szCs w:val="21"/>
              </w:rPr>
            </w:pPr>
            <w:r w:rsidRPr="00172FE6">
              <w:rPr>
                <w:rFonts w:ascii="宋体" w:hAnsi="宋体" w:cs="宋体" w:hint="eastAsia"/>
                <w:kern w:val="0"/>
                <w:szCs w:val="21"/>
              </w:rPr>
              <w:t>S/B</w:t>
            </w:r>
          </w:p>
        </w:tc>
        <w:tc>
          <w:tcPr>
            <w:tcW w:w="1175" w:type="dxa"/>
            <w:vAlign w:val="center"/>
          </w:tcPr>
          <w:p w:rsidR="00F56A94" w:rsidRDefault="00F56A94" w:rsidP="00295E18">
            <w:pPr>
              <w:widowControl/>
              <w:jc w:val="center"/>
              <w:rPr>
                <w:color w:val="000000" w:themeColor="text1"/>
                <w:kern w:val="0"/>
                <w:szCs w:val="21"/>
              </w:rPr>
            </w:pPr>
            <w:r>
              <w:rPr>
                <w:rFonts w:ascii="宋体" w:hAnsi="宋体" w:cs="宋体" w:hint="eastAsia"/>
                <w:color w:val="000000" w:themeColor="text1"/>
                <w:kern w:val="0"/>
                <w:szCs w:val="21"/>
              </w:rPr>
              <w:t>S</w:t>
            </w:r>
          </w:p>
        </w:tc>
        <w:tc>
          <w:tcPr>
            <w:tcW w:w="1198" w:type="dxa"/>
            <w:vAlign w:val="center"/>
          </w:tcPr>
          <w:p w:rsidR="00F56A94" w:rsidRDefault="00F56A94" w:rsidP="00295E18">
            <w:pPr>
              <w:widowControl/>
              <w:jc w:val="center"/>
              <w:rPr>
                <w:color w:val="000000" w:themeColor="text1"/>
                <w:kern w:val="0"/>
                <w:szCs w:val="21"/>
              </w:rPr>
            </w:pPr>
          </w:p>
        </w:tc>
      </w:tr>
      <w:tr w:rsidR="00F56A94" w:rsidTr="00F56A94">
        <w:trPr>
          <w:trHeight w:val="345"/>
          <w:tblHeader/>
          <w:jc w:val="center"/>
        </w:trPr>
        <w:tc>
          <w:tcPr>
            <w:tcW w:w="751" w:type="dxa"/>
            <w:vAlign w:val="center"/>
          </w:tcPr>
          <w:p w:rsidR="00F56A94" w:rsidRDefault="00F56A94" w:rsidP="00295E18">
            <w:pPr>
              <w:widowControl/>
              <w:jc w:val="center"/>
              <w:rPr>
                <w:color w:val="000000" w:themeColor="text1"/>
                <w:kern w:val="0"/>
                <w:szCs w:val="21"/>
              </w:rPr>
            </w:pPr>
            <w:r>
              <w:rPr>
                <w:rFonts w:hint="eastAsia"/>
                <w:color w:val="000000" w:themeColor="text1"/>
                <w:kern w:val="0"/>
                <w:szCs w:val="21"/>
              </w:rPr>
              <w:t>2</w:t>
            </w:r>
          </w:p>
        </w:tc>
        <w:tc>
          <w:tcPr>
            <w:tcW w:w="1597" w:type="dxa"/>
            <w:vAlign w:val="center"/>
          </w:tcPr>
          <w:p w:rsidR="00F56A94" w:rsidRDefault="00F56A94" w:rsidP="00295E18">
            <w:pPr>
              <w:widowControl/>
              <w:tabs>
                <w:tab w:val="left" w:pos="460"/>
              </w:tabs>
              <w:ind w:firstLineChars="100" w:firstLine="210"/>
              <w:jc w:val="center"/>
              <w:rPr>
                <w:rFonts w:ascii="宋体" w:cs="宋体"/>
                <w:color w:val="000000" w:themeColor="text1"/>
                <w:kern w:val="0"/>
                <w:szCs w:val="21"/>
              </w:rPr>
            </w:pPr>
            <w:r>
              <w:rPr>
                <w:rFonts w:ascii="宋体" w:cs="宋体" w:hint="eastAsia"/>
                <w:color w:val="000000" w:themeColor="text1"/>
                <w:kern w:val="0"/>
                <w:szCs w:val="21"/>
              </w:rPr>
              <w:t>刮料器</w:t>
            </w:r>
          </w:p>
        </w:tc>
        <w:tc>
          <w:tcPr>
            <w:tcW w:w="709" w:type="dxa"/>
            <w:vAlign w:val="center"/>
          </w:tcPr>
          <w:p w:rsidR="00F56A94" w:rsidRDefault="00F56A94" w:rsidP="00295E18">
            <w:pPr>
              <w:widowControl/>
              <w:jc w:val="center"/>
              <w:rPr>
                <w:rFonts w:ascii="宋体" w:hAnsi="宋体" w:cs="宋体"/>
                <w:color w:val="000000" w:themeColor="text1"/>
                <w:kern w:val="0"/>
                <w:szCs w:val="21"/>
              </w:rPr>
            </w:pPr>
            <w:r>
              <w:rPr>
                <w:rFonts w:ascii="宋体" w:hAnsi="宋体" w:cs="宋体"/>
                <w:color w:val="000000" w:themeColor="text1"/>
                <w:kern w:val="0"/>
                <w:szCs w:val="21"/>
              </w:rPr>
              <w:t>1</w:t>
            </w:r>
          </w:p>
        </w:tc>
        <w:tc>
          <w:tcPr>
            <w:tcW w:w="709" w:type="dxa"/>
            <w:vAlign w:val="center"/>
          </w:tcPr>
          <w:p w:rsidR="00F56A94" w:rsidRDefault="00F56A94" w:rsidP="00295E1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套</w:t>
            </w:r>
          </w:p>
        </w:tc>
        <w:tc>
          <w:tcPr>
            <w:tcW w:w="709" w:type="dxa"/>
            <w:vAlign w:val="center"/>
          </w:tcPr>
          <w:p w:rsidR="00F56A94" w:rsidRDefault="00F56A94" w:rsidP="00295E1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S</w:t>
            </w:r>
          </w:p>
        </w:tc>
        <w:tc>
          <w:tcPr>
            <w:tcW w:w="709" w:type="dxa"/>
            <w:vAlign w:val="center"/>
          </w:tcPr>
          <w:p w:rsidR="00F56A94" w:rsidRDefault="00F56A94" w:rsidP="00295E1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S</w:t>
            </w:r>
          </w:p>
        </w:tc>
        <w:tc>
          <w:tcPr>
            <w:tcW w:w="709" w:type="dxa"/>
            <w:vAlign w:val="center"/>
          </w:tcPr>
          <w:p w:rsidR="00F56A94" w:rsidRPr="00172FE6" w:rsidRDefault="00F56A94" w:rsidP="00295E18">
            <w:pPr>
              <w:widowControl/>
              <w:jc w:val="center"/>
              <w:rPr>
                <w:rFonts w:ascii="宋体" w:hAnsi="宋体" w:cs="宋体"/>
                <w:kern w:val="0"/>
                <w:szCs w:val="21"/>
              </w:rPr>
            </w:pPr>
            <w:r w:rsidRPr="00172FE6">
              <w:rPr>
                <w:rFonts w:ascii="宋体" w:hAnsi="宋体" w:cs="宋体" w:hint="eastAsia"/>
                <w:kern w:val="0"/>
                <w:szCs w:val="21"/>
              </w:rPr>
              <w:t>S/B</w:t>
            </w:r>
          </w:p>
        </w:tc>
        <w:tc>
          <w:tcPr>
            <w:tcW w:w="1175" w:type="dxa"/>
            <w:vAlign w:val="center"/>
          </w:tcPr>
          <w:p w:rsidR="00F56A94" w:rsidRDefault="00F56A94" w:rsidP="00295E1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S</w:t>
            </w:r>
          </w:p>
        </w:tc>
        <w:tc>
          <w:tcPr>
            <w:tcW w:w="1198" w:type="dxa"/>
            <w:vAlign w:val="center"/>
          </w:tcPr>
          <w:p w:rsidR="00F56A94" w:rsidRDefault="00F56A94" w:rsidP="00295E18">
            <w:pPr>
              <w:widowControl/>
              <w:jc w:val="center"/>
              <w:rPr>
                <w:color w:val="000000" w:themeColor="text1"/>
                <w:kern w:val="0"/>
                <w:szCs w:val="21"/>
              </w:rPr>
            </w:pPr>
          </w:p>
        </w:tc>
      </w:tr>
      <w:tr w:rsidR="00F56A94" w:rsidTr="00F56A94">
        <w:trPr>
          <w:trHeight w:val="345"/>
          <w:tblHeader/>
          <w:jc w:val="center"/>
        </w:trPr>
        <w:tc>
          <w:tcPr>
            <w:tcW w:w="751" w:type="dxa"/>
            <w:vAlign w:val="center"/>
          </w:tcPr>
          <w:p w:rsidR="00F56A94" w:rsidRDefault="00F56A94" w:rsidP="00295E18">
            <w:pPr>
              <w:widowControl/>
              <w:jc w:val="center"/>
              <w:rPr>
                <w:color w:val="000000" w:themeColor="text1"/>
                <w:kern w:val="0"/>
                <w:szCs w:val="21"/>
              </w:rPr>
            </w:pPr>
            <w:r>
              <w:rPr>
                <w:rFonts w:hint="eastAsia"/>
                <w:color w:val="000000" w:themeColor="text1"/>
                <w:kern w:val="0"/>
                <w:szCs w:val="21"/>
              </w:rPr>
              <w:t>3</w:t>
            </w:r>
          </w:p>
        </w:tc>
        <w:tc>
          <w:tcPr>
            <w:tcW w:w="1597" w:type="dxa"/>
            <w:vAlign w:val="center"/>
          </w:tcPr>
          <w:p w:rsidR="00F56A94" w:rsidRDefault="00F56A94" w:rsidP="00295E18">
            <w:pPr>
              <w:widowControl/>
              <w:jc w:val="center"/>
              <w:rPr>
                <w:rFonts w:ascii="宋体" w:cs="宋体"/>
                <w:color w:val="000000" w:themeColor="text1"/>
                <w:kern w:val="0"/>
                <w:szCs w:val="21"/>
              </w:rPr>
            </w:pPr>
            <w:r>
              <w:rPr>
                <w:rFonts w:ascii="宋体" w:cs="宋体" w:hint="eastAsia"/>
                <w:color w:val="000000" w:themeColor="text1"/>
                <w:kern w:val="0"/>
                <w:szCs w:val="21"/>
              </w:rPr>
              <w:t>底部清料装置</w:t>
            </w:r>
          </w:p>
        </w:tc>
        <w:tc>
          <w:tcPr>
            <w:tcW w:w="709" w:type="dxa"/>
            <w:vAlign w:val="center"/>
          </w:tcPr>
          <w:p w:rsidR="00F56A94" w:rsidRDefault="00F56A94" w:rsidP="00295E18">
            <w:pPr>
              <w:widowControl/>
              <w:jc w:val="center"/>
              <w:rPr>
                <w:rFonts w:ascii="宋体" w:hAnsi="宋体" w:cs="宋体"/>
                <w:color w:val="000000" w:themeColor="text1"/>
                <w:kern w:val="0"/>
                <w:szCs w:val="21"/>
              </w:rPr>
            </w:pPr>
            <w:r>
              <w:rPr>
                <w:rFonts w:ascii="宋体" w:cs="宋体" w:hint="eastAsia"/>
                <w:color w:val="000000" w:themeColor="text1"/>
                <w:kern w:val="0"/>
                <w:szCs w:val="21"/>
              </w:rPr>
              <w:t>1</w:t>
            </w:r>
          </w:p>
        </w:tc>
        <w:tc>
          <w:tcPr>
            <w:tcW w:w="709" w:type="dxa"/>
            <w:vAlign w:val="center"/>
          </w:tcPr>
          <w:p w:rsidR="00F56A94" w:rsidRDefault="00F56A94" w:rsidP="00295E1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套</w:t>
            </w:r>
          </w:p>
        </w:tc>
        <w:tc>
          <w:tcPr>
            <w:tcW w:w="709" w:type="dxa"/>
            <w:vAlign w:val="center"/>
          </w:tcPr>
          <w:p w:rsidR="00F56A94" w:rsidRDefault="00F56A94" w:rsidP="00295E1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S</w:t>
            </w:r>
          </w:p>
        </w:tc>
        <w:tc>
          <w:tcPr>
            <w:tcW w:w="709" w:type="dxa"/>
            <w:vAlign w:val="center"/>
          </w:tcPr>
          <w:p w:rsidR="00F56A94" w:rsidRDefault="00F56A94" w:rsidP="00295E1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S</w:t>
            </w:r>
          </w:p>
        </w:tc>
        <w:tc>
          <w:tcPr>
            <w:tcW w:w="709" w:type="dxa"/>
            <w:vAlign w:val="center"/>
          </w:tcPr>
          <w:p w:rsidR="00F56A94" w:rsidRPr="00172FE6" w:rsidRDefault="00F56A94" w:rsidP="00295E18">
            <w:pPr>
              <w:widowControl/>
              <w:jc w:val="center"/>
              <w:rPr>
                <w:rFonts w:ascii="宋体" w:hAnsi="宋体" w:cs="宋体"/>
                <w:kern w:val="0"/>
                <w:szCs w:val="21"/>
              </w:rPr>
            </w:pPr>
            <w:r w:rsidRPr="00172FE6">
              <w:rPr>
                <w:rFonts w:ascii="宋体" w:hAnsi="宋体" w:cs="宋体" w:hint="eastAsia"/>
                <w:kern w:val="0"/>
                <w:szCs w:val="21"/>
              </w:rPr>
              <w:t>S/B</w:t>
            </w:r>
          </w:p>
        </w:tc>
        <w:tc>
          <w:tcPr>
            <w:tcW w:w="1175" w:type="dxa"/>
            <w:vAlign w:val="center"/>
          </w:tcPr>
          <w:p w:rsidR="00F56A94" w:rsidRDefault="00F56A94" w:rsidP="00295E1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S</w:t>
            </w:r>
          </w:p>
        </w:tc>
        <w:tc>
          <w:tcPr>
            <w:tcW w:w="1198" w:type="dxa"/>
            <w:vAlign w:val="center"/>
          </w:tcPr>
          <w:p w:rsidR="00F56A94" w:rsidRDefault="00F56A94" w:rsidP="00295E18">
            <w:pPr>
              <w:widowControl/>
              <w:jc w:val="center"/>
              <w:rPr>
                <w:color w:val="000000" w:themeColor="text1"/>
                <w:kern w:val="0"/>
                <w:szCs w:val="21"/>
              </w:rPr>
            </w:pPr>
          </w:p>
        </w:tc>
      </w:tr>
      <w:tr w:rsidR="00F56A94" w:rsidTr="00F56A94">
        <w:trPr>
          <w:trHeight w:val="345"/>
          <w:tblHeader/>
          <w:jc w:val="center"/>
        </w:trPr>
        <w:tc>
          <w:tcPr>
            <w:tcW w:w="751" w:type="dxa"/>
            <w:vAlign w:val="center"/>
          </w:tcPr>
          <w:p w:rsidR="00F56A94" w:rsidRDefault="00F56A94" w:rsidP="00295E18">
            <w:pPr>
              <w:widowControl/>
              <w:jc w:val="center"/>
              <w:rPr>
                <w:color w:val="000000" w:themeColor="text1"/>
                <w:kern w:val="0"/>
                <w:szCs w:val="21"/>
              </w:rPr>
            </w:pPr>
            <w:r>
              <w:rPr>
                <w:rFonts w:hint="eastAsia"/>
                <w:color w:val="000000" w:themeColor="text1"/>
                <w:kern w:val="0"/>
                <w:szCs w:val="21"/>
              </w:rPr>
              <w:t>4</w:t>
            </w:r>
          </w:p>
        </w:tc>
        <w:tc>
          <w:tcPr>
            <w:tcW w:w="1597" w:type="dxa"/>
            <w:vAlign w:val="center"/>
          </w:tcPr>
          <w:p w:rsidR="00F56A94" w:rsidRDefault="00F56A94" w:rsidP="00295E18">
            <w:pPr>
              <w:widowControl/>
              <w:jc w:val="center"/>
              <w:rPr>
                <w:rFonts w:ascii="宋体" w:hAnsi="宋体" w:cs="宋体"/>
                <w:color w:val="000000" w:themeColor="text1"/>
                <w:kern w:val="0"/>
                <w:szCs w:val="21"/>
              </w:rPr>
            </w:pPr>
            <w:r>
              <w:rPr>
                <w:rFonts w:ascii="宋体" w:cs="宋体" w:hint="eastAsia"/>
                <w:color w:val="000000" w:themeColor="text1"/>
                <w:kern w:val="0"/>
                <w:szCs w:val="21"/>
              </w:rPr>
              <w:t>电缆</w:t>
            </w:r>
          </w:p>
        </w:tc>
        <w:tc>
          <w:tcPr>
            <w:tcW w:w="709" w:type="dxa"/>
            <w:vAlign w:val="center"/>
          </w:tcPr>
          <w:p w:rsidR="00F56A94" w:rsidRDefault="00F56A94" w:rsidP="00295E1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709" w:type="dxa"/>
            <w:vAlign w:val="center"/>
          </w:tcPr>
          <w:p w:rsidR="00F56A94" w:rsidRDefault="00F56A94" w:rsidP="00295E1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套</w:t>
            </w:r>
          </w:p>
        </w:tc>
        <w:tc>
          <w:tcPr>
            <w:tcW w:w="709" w:type="dxa"/>
            <w:vAlign w:val="center"/>
          </w:tcPr>
          <w:p w:rsidR="00F56A94" w:rsidRDefault="00F56A94" w:rsidP="00295E1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S</w:t>
            </w:r>
          </w:p>
        </w:tc>
        <w:tc>
          <w:tcPr>
            <w:tcW w:w="709" w:type="dxa"/>
            <w:vAlign w:val="center"/>
          </w:tcPr>
          <w:p w:rsidR="00F56A94" w:rsidRDefault="00F56A94" w:rsidP="00295E1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S</w:t>
            </w:r>
          </w:p>
        </w:tc>
        <w:tc>
          <w:tcPr>
            <w:tcW w:w="709" w:type="dxa"/>
            <w:vAlign w:val="center"/>
          </w:tcPr>
          <w:p w:rsidR="00F56A94" w:rsidRPr="00172FE6" w:rsidRDefault="00F56A94" w:rsidP="00295E18">
            <w:pPr>
              <w:widowControl/>
              <w:jc w:val="center"/>
              <w:rPr>
                <w:rFonts w:ascii="宋体" w:hAnsi="宋体" w:cs="宋体"/>
                <w:kern w:val="0"/>
                <w:szCs w:val="21"/>
              </w:rPr>
            </w:pPr>
            <w:r w:rsidRPr="00172FE6">
              <w:rPr>
                <w:rFonts w:ascii="宋体" w:hAnsi="宋体" w:cs="宋体" w:hint="eastAsia"/>
                <w:kern w:val="0"/>
                <w:szCs w:val="21"/>
              </w:rPr>
              <w:t>S/B</w:t>
            </w:r>
          </w:p>
        </w:tc>
        <w:tc>
          <w:tcPr>
            <w:tcW w:w="1175" w:type="dxa"/>
            <w:vAlign w:val="center"/>
          </w:tcPr>
          <w:p w:rsidR="00F56A94" w:rsidRDefault="00F56A94" w:rsidP="00295E1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S</w:t>
            </w:r>
          </w:p>
        </w:tc>
        <w:tc>
          <w:tcPr>
            <w:tcW w:w="1198" w:type="dxa"/>
            <w:vAlign w:val="center"/>
          </w:tcPr>
          <w:p w:rsidR="00F56A94" w:rsidRDefault="00F56A94" w:rsidP="00295E18">
            <w:pPr>
              <w:widowControl/>
              <w:tabs>
                <w:tab w:val="left" w:pos="357"/>
              </w:tabs>
              <w:jc w:val="center"/>
              <w:rPr>
                <w:color w:val="000000" w:themeColor="text1"/>
                <w:kern w:val="0"/>
                <w:szCs w:val="21"/>
              </w:rPr>
            </w:pPr>
          </w:p>
        </w:tc>
      </w:tr>
    </w:tbl>
    <w:p w:rsidR="00F56A94" w:rsidRDefault="00F56A94" w:rsidP="000568A3">
      <w:pPr>
        <w:widowControl/>
        <w:tabs>
          <w:tab w:val="left" w:pos="720"/>
        </w:tabs>
        <w:spacing w:beforeLines="50" w:line="360" w:lineRule="auto"/>
        <w:jc w:val="left"/>
        <w:rPr>
          <w:b/>
          <w:bCs/>
          <w:color w:val="000000" w:themeColor="text1"/>
          <w:sz w:val="24"/>
        </w:rPr>
      </w:pPr>
    </w:p>
    <w:p w:rsidR="00B4185F" w:rsidRPr="00C923F2" w:rsidRDefault="004D4336" w:rsidP="000568A3">
      <w:pPr>
        <w:widowControl/>
        <w:tabs>
          <w:tab w:val="left" w:pos="720"/>
        </w:tabs>
        <w:spacing w:beforeLines="50" w:line="360" w:lineRule="auto"/>
        <w:jc w:val="left"/>
        <w:rPr>
          <w:b/>
          <w:bCs/>
          <w:color w:val="000000" w:themeColor="text1"/>
          <w:sz w:val="24"/>
        </w:rPr>
      </w:pPr>
      <w:r w:rsidRPr="00C923F2">
        <w:rPr>
          <w:rFonts w:hint="eastAsia"/>
          <w:b/>
          <w:bCs/>
          <w:color w:val="000000" w:themeColor="text1"/>
          <w:sz w:val="24"/>
        </w:rPr>
        <w:t>七、资料交付</w:t>
      </w:r>
    </w:p>
    <w:p w:rsidR="00B4185F" w:rsidRDefault="004D4336" w:rsidP="00330FEF">
      <w:pPr>
        <w:widowControl/>
        <w:tabs>
          <w:tab w:val="left" w:pos="720"/>
        </w:tabs>
        <w:spacing w:line="360" w:lineRule="auto"/>
        <w:jc w:val="left"/>
        <w:rPr>
          <w:rFonts w:ascii="宋体" w:hAnsi="宋体" w:cs="宋体"/>
          <w:sz w:val="24"/>
        </w:rPr>
      </w:pPr>
      <w:r>
        <w:rPr>
          <w:rFonts w:ascii="宋体" w:hAnsi="宋体" w:cs="宋体" w:hint="eastAsia"/>
          <w:sz w:val="24"/>
        </w:rPr>
        <w:t>7.1资料交付及要求</w:t>
      </w: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55"/>
        <w:gridCol w:w="4192"/>
        <w:gridCol w:w="1635"/>
        <w:gridCol w:w="2408"/>
      </w:tblGrid>
      <w:tr w:rsidR="00B4185F">
        <w:trPr>
          <w:trHeight w:val="285"/>
        </w:trPr>
        <w:tc>
          <w:tcPr>
            <w:tcW w:w="555" w:type="dxa"/>
            <w:vAlign w:val="bottom"/>
          </w:tcPr>
          <w:p w:rsidR="00B4185F" w:rsidRDefault="004D4336">
            <w:pPr>
              <w:widowControl/>
              <w:jc w:val="center"/>
              <w:textAlignment w:val="bottom"/>
              <w:rPr>
                <w:rFonts w:ascii="宋体" w:hAnsi="宋体" w:cs="宋体"/>
                <w:b/>
                <w:bCs/>
                <w:sz w:val="24"/>
              </w:rPr>
            </w:pPr>
            <w:r>
              <w:rPr>
                <w:rFonts w:ascii="宋体" w:hAnsi="宋体" w:cs="宋体" w:hint="eastAsia"/>
                <w:b/>
                <w:bCs/>
                <w:kern w:val="0"/>
                <w:sz w:val="24"/>
              </w:rPr>
              <w:t>序号</w:t>
            </w:r>
          </w:p>
        </w:tc>
        <w:tc>
          <w:tcPr>
            <w:tcW w:w="4192" w:type="dxa"/>
            <w:vAlign w:val="bottom"/>
          </w:tcPr>
          <w:p w:rsidR="00B4185F" w:rsidRDefault="004D4336">
            <w:pPr>
              <w:widowControl/>
              <w:jc w:val="center"/>
              <w:textAlignment w:val="bottom"/>
              <w:rPr>
                <w:rFonts w:ascii="宋体" w:hAnsi="宋体" w:cs="宋体"/>
                <w:b/>
                <w:bCs/>
                <w:sz w:val="24"/>
              </w:rPr>
            </w:pPr>
            <w:r>
              <w:rPr>
                <w:rFonts w:ascii="宋体" w:hAnsi="宋体" w:cs="宋体" w:hint="eastAsia"/>
                <w:b/>
                <w:bCs/>
                <w:kern w:val="0"/>
                <w:sz w:val="24"/>
              </w:rPr>
              <w:t>资料名称</w:t>
            </w:r>
          </w:p>
        </w:tc>
        <w:tc>
          <w:tcPr>
            <w:tcW w:w="1635" w:type="dxa"/>
            <w:vAlign w:val="bottom"/>
          </w:tcPr>
          <w:p w:rsidR="00B4185F" w:rsidRDefault="004D4336">
            <w:pPr>
              <w:widowControl/>
              <w:jc w:val="center"/>
              <w:textAlignment w:val="bottom"/>
              <w:rPr>
                <w:rFonts w:ascii="宋体" w:hAnsi="宋体" w:cs="宋体"/>
                <w:b/>
                <w:bCs/>
                <w:sz w:val="24"/>
              </w:rPr>
            </w:pPr>
            <w:r>
              <w:rPr>
                <w:rFonts w:ascii="宋体" w:hAnsi="宋体" w:cs="宋体" w:hint="eastAsia"/>
                <w:b/>
                <w:bCs/>
                <w:kern w:val="0"/>
                <w:sz w:val="24"/>
              </w:rPr>
              <w:t>交付时间</w:t>
            </w:r>
          </w:p>
        </w:tc>
        <w:tc>
          <w:tcPr>
            <w:tcW w:w="2408" w:type="dxa"/>
            <w:vAlign w:val="bottom"/>
          </w:tcPr>
          <w:p w:rsidR="00B4185F" w:rsidRDefault="004D4336">
            <w:pPr>
              <w:widowControl/>
              <w:jc w:val="center"/>
              <w:textAlignment w:val="bottom"/>
              <w:rPr>
                <w:rFonts w:ascii="宋体" w:hAnsi="宋体" w:cs="宋体"/>
                <w:b/>
                <w:bCs/>
                <w:sz w:val="24"/>
              </w:rPr>
            </w:pPr>
            <w:r>
              <w:rPr>
                <w:rFonts w:ascii="宋体" w:hAnsi="宋体" w:cs="宋体" w:hint="eastAsia"/>
                <w:b/>
                <w:bCs/>
                <w:kern w:val="0"/>
                <w:sz w:val="24"/>
              </w:rPr>
              <w:t>备注</w:t>
            </w:r>
          </w:p>
        </w:tc>
      </w:tr>
      <w:tr w:rsidR="00B4185F">
        <w:trPr>
          <w:trHeight w:val="285"/>
        </w:trPr>
        <w:tc>
          <w:tcPr>
            <w:tcW w:w="555" w:type="dxa"/>
            <w:shd w:val="clear" w:color="auto" w:fill="FFFF99"/>
            <w:vAlign w:val="bottom"/>
          </w:tcPr>
          <w:p w:rsidR="00B4185F" w:rsidRDefault="004D4336">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rPr>
              <w:t>1</w:t>
            </w:r>
          </w:p>
        </w:tc>
        <w:tc>
          <w:tcPr>
            <w:tcW w:w="4192" w:type="dxa"/>
            <w:shd w:val="clear" w:color="auto" w:fill="FFFF99"/>
            <w:vAlign w:val="bottom"/>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机械装置</w:t>
            </w:r>
          </w:p>
        </w:tc>
        <w:tc>
          <w:tcPr>
            <w:tcW w:w="1635" w:type="dxa"/>
            <w:shd w:val="clear" w:color="auto" w:fill="FFFF99"/>
            <w:vAlign w:val="bottom"/>
          </w:tcPr>
          <w:p w:rsidR="00B4185F" w:rsidRDefault="00B4185F">
            <w:pPr>
              <w:rPr>
                <w:rFonts w:ascii="宋体" w:hAnsi="宋体" w:cs="宋体"/>
                <w:color w:val="000000"/>
                <w:sz w:val="20"/>
                <w:szCs w:val="20"/>
              </w:rPr>
            </w:pPr>
          </w:p>
        </w:tc>
        <w:tc>
          <w:tcPr>
            <w:tcW w:w="2408" w:type="dxa"/>
            <w:shd w:val="clear" w:color="auto" w:fill="FFFF99"/>
            <w:vAlign w:val="bottom"/>
          </w:tcPr>
          <w:p w:rsidR="00B4185F" w:rsidRDefault="00B4185F">
            <w:pPr>
              <w:rPr>
                <w:rFonts w:ascii="宋体" w:hAnsi="宋体" w:cs="宋体"/>
                <w:color w:val="000000"/>
                <w:sz w:val="20"/>
                <w:szCs w:val="20"/>
              </w:rPr>
            </w:pPr>
          </w:p>
        </w:tc>
      </w:tr>
      <w:tr w:rsidR="00B4185F">
        <w:trPr>
          <w:trHeight w:val="285"/>
        </w:trPr>
        <w:tc>
          <w:tcPr>
            <w:tcW w:w="555" w:type="dxa"/>
            <w:vMerge w:val="restart"/>
            <w:vAlign w:val="bottom"/>
          </w:tcPr>
          <w:p w:rsidR="00B4185F" w:rsidRDefault="00B4185F">
            <w:pPr>
              <w:jc w:val="center"/>
              <w:rPr>
                <w:rFonts w:ascii="宋体" w:hAnsi="宋体" w:cs="宋体"/>
                <w:color w:val="000000"/>
                <w:sz w:val="20"/>
                <w:szCs w:val="20"/>
              </w:rPr>
            </w:pPr>
          </w:p>
        </w:tc>
        <w:tc>
          <w:tcPr>
            <w:tcW w:w="4192" w:type="dxa"/>
            <w:vAlign w:val="bottom"/>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装置安装总图（含装置重量）、部件图</w:t>
            </w:r>
          </w:p>
        </w:tc>
        <w:tc>
          <w:tcPr>
            <w:tcW w:w="1635" w:type="dxa"/>
            <w:vAlign w:val="bottom"/>
          </w:tcPr>
          <w:p w:rsidR="00B4185F" w:rsidRDefault="004D4336" w:rsidP="001241F5">
            <w:pPr>
              <w:widowControl/>
              <w:textAlignment w:val="bottom"/>
              <w:rPr>
                <w:rFonts w:ascii="宋体" w:hAnsi="宋体" w:cs="宋体"/>
                <w:color w:val="000000"/>
                <w:sz w:val="20"/>
                <w:szCs w:val="20"/>
              </w:rPr>
            </w:pPr>
            <w:r>
              <w:rPr>
                <w:rFonts w:ascii="宋体" w:hAnsi="宋体" w:cs="宋体" w:hint="eastAsia"/>
                <w:color w:val="000000"/>
                <w:kern w:val="0"/>
                <w:sz w:val="20"/>
                <w:szCs w:val="20"/>
              </w:rPr>
              <w:t>合同签订</w:t>
            </w:r>
            <w:r w:rsidR="001241F5">
              <w:rPr>
                <w:rFonts w:ascii="宋体" w:hAnsi="宋体" w:cs="宋体" w:hint="eastAsia"/>
                <w:color w:val="C00000"/>
                <w:kern w:val="0"/>
                <w:sz w:val="20"/>
                <w:szCs w:val="20"/>
              </w:rPr>
              <w:t>30</w:t>
            </w:r>
            <w:r>
              <w:rPr>
                <w:rFonts w:ascii="宋体" w:hAnsi="宋体" w:cs="宋体" w:hint="eastAsia"/>
                <w:color w:val="000000"/>
                <w:kern w:val="0"/>
                <w:sz w:val="20"/>
                <w:szCs w:val="20"/>
              </w:rPr>
              <w:t>天内</w:t>
            </w:r>
          </w:p>
        </w:tc>
        <w:tc>
          <w:tcPr>
            <w:tcW w:w="2408" w:type="dxa"/>
            <w:vAlign w:val="bottom"/>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电子版（PDF）</w:t>
            </w:r>
          </w:p>
        </w:tc>
      </w:tr>
      <w:tr w:rsidR="00B4185F">
        <w:trPr>
          <w:trHeight w:val="285"/>
        </w:trPr>
        <w:tc>
          <w:tcPr>
            <w:tcW w:w="555" w:type="dxa"/>
            <w:vMerge/>
            <w:vAlign w:val="bottom"/>
          </w:tcPr>
          <w:p w:rsidR="00B4185F" w:rsidRDefault="00B4185F">
            <w:pPr>
              <w:jc w:val="center"/>
              <w:rPr>
                <w:rFonts w:ascii="宋体" w:hAnsi="宋体" w:cs="宋体"/>
                <w:color w:val="000000"/>
                <w:sz w:val="20"/>
                <w:szCs w:val="20"/>
              </w:rPr>
            </w:pPr>
          </w:p>
        </w:tc>
        <w:tc>
          <w:tcPr>
            <w:tcW w:w="4192" w:type="dxa"/>
            <w:vAlign w:val="bottom"/>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备件图</w:t>
            </w:r>
          </w:p>
        </w:tc>
        <w:tc>
          <w:tcPr>
            <w:tcW w:w="1635" w:type="dxa"/>
            <w:vMerge w:val="restart"/>
            <w:vAlign w:val="center"/>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装置交货时</w:t>
            </w:r>
          </w:p>
        </w:tc>
        <w:tc>
          <w:tcPr>
            <w:tcW w:w="2408" w:type="dxa"/>
            <w:vMerge w:val="restart"/>
            <w:vAlign w:val="center"/>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电子版</w:t>
            </w:r>
          </w:p>
        </w:tc>
      </w:tr>
      <w:tr w:rsidR="00B4185F">
        <w:trPr>
          <w:trHeight w:val="285"/>
        </w:trPr>
        <w:tc>
          <w:tcPr>
            <w:tcW w:w="555" w:type="dxa"/>
            <w:vMerge/>
            <w:vAlign w:val="bottom"/>
          </w:tcPr>
          <w:p w:rsidR="00B4185F" w:rsidRDefault="00B4185F">
            <w:pPr>
              <w:jc w:val="center"/>
              <w:rPr>
                <w:rFonts w:ascii="宋体" w:hAnsi="宋体" w:cs="宋体"/>
                <w:color w:val="000000"/>
                <w:sz w:val="20"/>
                <w:szCs w:val="20"/>
              </w:rPr>
            </w:pPr>
          </w:p>
        </w:tc>
        <w:tc>
          <w:tcPr>
            <w:tcW w:w="4192" w:type="dxa"/>
            <w:vAlign w:val="bottom"/>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主要外购件清单</w:t>
            </w:r>
          </w:p>
        </w:tc>
        <w:tc>
          <w:tcPr>
            <w:tcW w:w="1635" w:type="dxa"/>
            <w:vMerge/>
            <w:vAlign w:val="bottom"/>
          </w:tcPr>
          <w:p w:rsidR="00B4185F" w:rsidRDefault="00B4185F">
            <w:pPr>
              <w:rPr>
                <w:rFonts w:ascii="宋体" w:hAnsi="宋体" w:cs="宋体"/>
                <w:color w:val="000000"/>
                <w:sz w:val="20"/>
                <w:szCs w:val="20"/>
              </w:rPr>
            </w:pPr>
          </w:p>
        </w:tc>
        <w:tc>
          <w:tcPr>
            <w:tcW w:w="2408" w:type="dxa"/>
            <w:vMerge/>
            <w:vAlign w:val="bottom"/>
          </w:tcPr>
          <w:p w:rsidR="00B4185F" w:rsidRDefault="00B4185F">
            <w:pPr>
              <w:rPr>
                <w:rFonts w:ascii="宋体" w:hAnsi="宋体" w:cs="宋体"/>
                <w:color w:val="000000"/>
                <w:sz w:val="20"/>
                <w:szCs w:val="20"/>
              </w:rPr>
            </w:pPr>
          </w:p>
        </w:tc>
      </w:tr>
      <w:tr w:rsidR="00B4185F">
        <w:trPr>
          <w:trHeight w:val="285"/>
        </w:trPr>
        <w:tc>
          <w:tcPr>
            <w:tcW w:w="555" w:type="dxa"/>
            <w:vMerge/>
            <w:vAlign w:val="bottom"/>
          </w:tcPr>
          <w:p w:rsidR="00B4185F" w:rsidRDefault="00B4185F">
            <w:pPr>
              <w:jc w:val="center"/>
              <w:rPr>
                <w:rFonts w:ascii="宋体" w:hAnsi="宋体" w:cs="宋体"/>
                <w:color w:val="000000"/>
                <w:sz w:val="20"/>
                <w:szCs w:val="20"/>
              </w:rPr>
            </w:pPr>
          </w:p>
        </w:tc>
        <w:tc>
          <w:tcPr>
            <w:tcW w:w="4192" w:type="dxa"/>
            <w:vAlign w:val="bottom"/>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消耗件、易损件清单</w:t>
            </w:r>
          </w:p>
        </w:tc>
        <w:tc>
          <w:tcPr>
            <w:tcW w:w="1635" w:type="dxa"/>
            <w:vMerge/>
            <w:vAlign w:val="bottom"/>
          </w:tcPr>
          <w:p w:rsidR="00B4185F" w:rsidRDefault="00B4185F">
            <w:pPr>
              <w:rPr>
                <w:rFonts w:ascii="宋体" w:hAnsi="宋体" w:cs="宋体"/>
                <w:color w:val="000000"/>
                <w:sz w:val="20"/>
                <w:szCs w:val="20"/>
              </w:rPr>
            </w:pPr>
          </w:p>
        </w:tc>
        <w:tc>
          <w:tcPr>
            <w:tcW w:w="2408" w:type="dxa"/>
            <w:vMerge/>
            <w:vAlign w:val="bottom"/>
          </w:tcPr>
          <w:p w:rsidR="00B4185F" w:rsidRDefault="00B4185F">
            <w:pPr>
              <w:rPr>
                <w:rFonts w:ascii="宋体" w:hAnsi="宋体" w:cs="宋体"/>
                <w:color w:val="000000"/>
                <w:sz w:val="20"/>
                <w:szCs w:val="20"/>
              </w:rPr>
            </w:pPr>
          </w:p>
        </w:tc>
      </w:tr>
      <w:tr w:rsidR="00B4185F">
        <w:trPr>
          <w:trHeight w:val="285"/>
        </w:trPr>
        <w:tc>
          <w:tcPr>
            <w:tcW w:w="555" w:type="dxa"/>
            <w:shd w:val="clear" w:color="auto" w:fill="FFFF99"/>
            <w:vAlign w:val="bottom"/>
          </w:tcPr>
          <w:p w:rsidR="00B4185F" w:rsidRDefault="004D4336">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rPr>
              <w:t>2</w:t>
            </w:r>
          </w:p>
        </w:tc>
        <w:tc>
          <w:tcPr>
            <w:tcW w:w="4192" w:type="dxa"/>
            <w:shd w:val="clear" w:color="auto" w:fill="FFFF99"/>
            <w:vAlign w:val="bottom"/>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装置相关资料</w:t>
            </w:r>
          </w:p>
        </w:tc>
        <w:tc>
          <w:tcPr>
            <w:tcW w:w="1635" w:type="dxa"/>
            <w:shd w:val="clear" w:color="auto" w:fill="FFFF99"/>
            <w:vAlign w:val="bottom"/>
          </w:tcPr>
          <w:p w:rsidR="00B4185F" w:rsidRDefault="00B4185F">
            <w:pPr>
              <w:rPr>
                <w:rFonts w:ascii="宋体" w:hAnsi="宋体" w:cs="宋体"/>
                <w:color w:val="000000"/>
                <w:sz w:val="20"/>
                <w:szCs w:val="20"/>
              </w:rPr>
            </w:pPr>
          </w:p>
        </w:tc>
        <w:tc>
          <w:tcPr>
            <w:tcW w:w="2408" w:type="dxa"/>
            <w:shd w:val="clear" w:color="auto" w:fill="FFFF99"/>
            <w:vAlign w:val="bottom"/>
          </w:tcPr>
          <w:p w:rsidR="00B4185F" w:rsidRDefault="00B4185F">
            <w:pPr>
              <w:rPr>
                <w:rFonts w:ascii="宋体" w:hAnsi="宋体" w:cs="宋体"/>
                <w:color w:val="000000"/>
                <w:sz w:val="20"/>
                <w:szCs w:val="20"/>
              </w:rPr>
            </w:pPr>
          </w:p>
        </w:tc>
      </w:tr>
      <w:tr w:rsidR="00B4185F">
        <w:trPr>
          <w:trHeight w:val="285"/>
        </w:trPr>
        <w:tc>
          <w:tcPr>
            <w:tcW w:w="555" w:type="dxa"/>
            <w:vMerge w:val="restart"/>
            <w:vAlign w:val="bottom"/>
          </w:tcPr>
          <w:p w:rsidR="00B4185F" w:rsidRDefault="00B4185F">
            <w:pPr>
              <w:jc w:val="center"/>
              <w:rPr>
                <w:rFonts w:ascii="宋体" w:hAnsi="宋体" w:cs="宋体"/>
                <w:color w:val="000000"/>
                <w:sz w:val="20"/>
                <w:szCs w:val="20"/>
              </w:rPr>
            </w:pPr>
          </w:p>
        </w:tc>
        <w:tc>
          <w:tcPr>
            <w:tcW w:w="4192" w:type="dxa"/>
            <w:vAlign w:val="bottom"/>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最终装置的使用说明书和功能描述</w:t>
            </w:r>
          </w:p>
        </w:tc>
        <w:tc>
          <w:tcPr>
            <w:tcW w:w="1635" w:type="dxa"/>
            <w:vAlign w:val="bottom"/>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装置交货时</w:t>
            </w:r>
          </w:p>
        </w:tc>
        <w:tc>
          <w:tcPr>
            <w:tcW w:w="2408" w:type="dxa"/>
            <w:vAlign w:val="bottom"/>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电子版（word）</w:t>
            </w:r>
          </w:p>
        </w:tc>
      </w:tr>
      <w:tr w:rsidR="00B4185F">
        <w:trPr>
          <w:trHeight w:val="330"/>
        </w:trPr>
        <w:tc>
          <w:tcPr>
            <w:tcW w:w="555" w:type="dxa"/>
            <w:vMerge/>
            <w:vAlign w:val="bottom"/>
          </w:tcPr>
          <w:p w:rsidR="00B4185F" w:rsidRDefault="00B4185F">
            <w:pPr>
              <w:jc w:val="center"/>
              <w:rPr>
                <w:rFonts w:ascii="宋体" w:hAnsi="宋体" w:cs="宋体"/>
                <w:color w:val="000000"/>
                <w:sz w:val="20"/>
                <w:szCs w:val="20"/>
              </w:rPr>
            </w:pPr>
          </w:p>
        </w:tc>
        <w:tc>
          <w:tcPr>
            <w:tcW w:w="4192" w:type="dxa"/>
            <w:vAlign w:val="bottom"/>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各种培训资料、操作、维护、检修、安全说明书</w:t>
            </w:r>
          </w:p>
        </w:tc>
        <w:tc>
          <w:tcPr>
            <w:tcW w:w="1635" w:type="dxa"/>
            <w:vAlign w:val="center"/>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装置交货时</w:t>
            </w:r>
          </w:p>
        </w:tc>
        <w:tc>
          <w:tcPr>
            <w:tcW w:w="2408" w:type="dxa"/>
            <w:vAlign w:val="center"/>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纸版、电子版（word）</w:t>
            </w:r>
          </w:p>
        </w:tc>
      </w:tr>
      <w:tr w:rsidR="00B4185F">
        <w:trPr>
          <w:trHeight w:val="285"/>
        </w:trPr>
        <w:tc>
          <w:tcPr>
            <w:tcW w:w="555" w:type="dxa"/>
            <w:vMerge/>
            <w:vAlign w:val="bottom"/>
          </w:tcPr>
          <w:p w:rsidR="00B4185F" w:rsidRDefault="00B4185F">
            <w:pPr>
              <w:jc w:val="center"/>
              <w:rPr>
                <w:rFonts w:ascii="宋体" w:hAnsi="宋体" w:cs="宋体"/>
                <w:color w:val="000000"/>
                <w:sz w:val="20"/>
                <w:szCs w:val="20"/>
              </w:rPr>
            </w:pPr>
          </w:p>
        </w:tc>
        <w:tc>
          <w:tcPr>
            <w:tcW w:w="4192" w:type="dxa"/>
            <w:vAlign w:val="bottom"/>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质量检验书和质保书</w:t>
            </w:r>
          </w:p>
        </w:tc>
        <w:tc>
          <w:tcPr>
            <w:tcW w:w="1635" w:type="dxa"/>
            <w:vAlign w:val="bottom"/>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装置交货时</w:t>
            </w:r>
          </w:p>
        </w:tc>
        <w:tc>
          <w:tcPr>
            <w:tcW w:w="2408" w:type="dxa"/>
            <w:vAlign w:val="bottom"/>
          </w:tcPr>
          <w:p w:rsidR="00B4185F" w:rsidRDefault="004D4336">
            <w:pPr>
              <w:widowControl/>
              <w:textAlignment w:val="bottom"/>
              <w:rPr>
                <w:rFonts w:ascii="宋体" w:hAnsi="宋体" w:cs="宋体"/>
                <w:color w:val="000000"/>
                <w:sz w:val="20"/>
                <w:szCs w:val="20"/>
              </w:rPr>
            </w:pPr>
            <w:r>
              <w:rPr>
                <w:rFonts w:ascii="宋体" w:hAnsi="宋体" w:cs="宋体" w:hint="eastAsia"/>
                <w:color w:val="000000"/>
                <w:kern w:val="0"/>
                <w:sz w:val="20"/>
                <w:szCs w:val="20"/>
              </w:rPr>
              <w:t>纸版</w:t>
            </w:r>
          </w:p>
        </w:tc>
      </w:tr>
    </w:tbl>
    <w:p w:rsidR="00B4185F" w:rsidRDefault="004D4336">
      <w:pPr>
        <w:spacing w:line="312" w:lineRule="auto"/>
        <w:rPr>
          <w:rFonts w:ascii="Arial" w:hAnsi="宋体" w:cs="Arial"/>
          <w:bCs/>
          <w:sz w:val="24"/>
        </w:rPr>
      </w:pPr>
      <w:r>
        <w:rPr>
          <w:rFonts w:ascii="Arial" w:hAnsi="宋体" w:cs="Arial" w:hint="eastAsia"/>
          <w:bCs/>
          <w:sz w:val="24"/>
        </w:rPr>
        <w:t>注：</w:t>
      </w:r>
    </w:p>
    <w:p w:rsidR="00B4185F" w:rsidRDefault="004D4336" w:rsidP="00C923F2">
      <w:pPr>
        <w:tabs>
          <w:tab w:val="left" w:pos="735"/>
        </w:tabs>
        <w:spacing w:line="360" w:lineRule="auto"/>
        <w:rPr>
          <w:rFonts w:ascii="Arial" w:hAnsi="宋体" w:cs="Arial"/>
          <w:bCs/>
          <w:sz w:val="24"/>
        </w:rPr>
      </w:pPr>
      <w:r>
        <w:rPr>
          <w:rFonts w:ascii="宋体" w:hAnsi="宋体" w:cs="宋体" w:hint="eastAsia"/>
          <w:bCs/>
          <w:sz w:val="24"/>
        </w:rPr>
        <w:t>1.</w:t>
      </w:r>
      <w:r>
        <w:rPr>
          <w:rFonts w:ascii="Arial" w:hAnsi="宋体" w:cs="Arial" w:hint="eastAsia"/>
          <w:bCs/>
          <w:sz w:val="24"/>
        </w:rPr>
        <w:t>所有日期均指日历日。</w:t>
      </w:r>
    </w:p>
    <w:p w:rsidR="00B4185F" w:rsidRDefault="004D4336" w:rsidP="00C923F2">
      <w:pPr>
        <w:tabs>
          <w:tab w:val="left" w:pos="735"/>
        </w:tabs>
        <w:spacing w:line="360" w:lineRule="auto"/>
        <w:rPr>
          <w:rFonts w:ascii="宋体" w:hAnsi="宋体" w:cs="宋体"/>
          <w:bCs/>
          <w:sz w:val="24"/>
        </w:rPr>
      </w:pPr>
      <w:r>
        <w:rPr>
          <w:rFonts w:ascii="宋体" w:hAnsi="宋体" w:cs="宋体" w:hint="eastAsia"/>
          <w:bCs/>
          <w:sz w:val="24"/>
        </w:rPr>
        <w:t>2.投标方交付的资料包括纸质资料和电子文件，表中资料份数为纸版资料份数。要求电子文件可编辑，电子文件类型分别为：dwg文件；doc文件；xls文件等。</w:t>
      </w:r>
    </w:p>
    <w:p w:rsidR="00B4185F" w:rsidRDefault="004D4336" w:rsidP="00C923F2">
      <w:pPr>
        <w:tabs>
          <w:tab w:val="left" w:pos="735"/>
        </w:tabs>
        <w:spacing w:line="360" w:lineRule="auto"/>
        <w:rPr>
          <w:rFonts w:ascii="宋体" w:hAnsi="宋体"/>
          <w:sz w:val="24"/>
        </w:rPr>
      </w:pPr>
      <w:r>
        <w:rPr>
          <w:rFonts w:ascii="宋体" w:hAnsi="宋体" w:cs="宋体" w:hint="eastAsia"/>
          <w:bCs/>
          <w:sz w:val="24"/>
        </w:rPr>
        <w:t>3.</w:t>
      </w:r>
      <w:r>
        <w:rPr>
          <w:rFonts w:ascii="宋体" w:hAnsi="宋体"/>
          <w:sz w:val="24"/>
        </w:rPr>
        <w:t>对于没有列入技术资料清单，却是工程所必需的文件和资料，</w:t>
      </w:r>
      <w:r>
        <w:rPr>
          <w:rFonts w:ascii="宋体" w:hAnsi="宋体" w:hint="eastAsia"/>
          <w:sz w:val="24"/>
        </w:rPr>
        <w:t>投标方</w:t>
      </w:r>
      <w:r>
        <w:rPr>
          <w:rFonts w:ascii="宋体" w:hAnsi="宋体"/>
          <w:sz w:val="24"/>
        </w:rPr>
        <w:t>应按</w:t>
      </w:r>
      <w:r>
        <w:rPr>
          <w:rFonts w:ascii="宋体" w:hAnsi="宋体" w:hint="eastAsia"/>
          <w:sz w:val="24"/>
        </w:rPr>
        <w:t>招标方</w:t>
      </w:r>
      <w:r>
        <w:rPr>
          <w:rFonts w:ascii="宋体" w:hAnsi="宋体"/>
          <w:sz w:val="24"/>
        </w:rPr>
        <w:t>要求及时免费提供。如需改进时，</w:t>
      </w:r>
      <w:r>
        <w:rPr>
          <w:rFonts w:ascii="宋体" w:hAnsi="宋体" w:hint="eastAsia"/>
          <w:sz w:val="24"/>
        </w:rPr>
        <w:t>投标方</w:t>
      </w:r>
      <w:r>
        <w:rPr>
          <w:rFonts w:ascii="宋体" w:hAnsi="宋体"/>
          <w:sz w:val="24"/>
        </w:rPr>
        <w:t>应及时免费提供新的技术资料。</w:t>
      </w:r>
    </w:p>
    <w:p w:rsidR="00C923F2" w:rsidRDefault="004D4336" w:rsidP="00C923F2">
      <w:pPr>
        <w:tabs>
          <w:tab w:val="left" w:pos="735"/>
        </w:tabs>
        <w:spacing w:line="360" w:lineRule="auto"/>
        <w:rPr>
          <w:rFonts w:ascii="宋体" w:hAnsi="宋体"/>
          <w:sz w:val="24"/>
        </w:rPr>
      </w:pPr>
      <w:r>
        <w:rPr>
          <w:rFonts w:ascii="宋体" w:hAnsi="宋体" w:hint="eastAsia"/>
          <w:sz w:val="24"/>
        </w:rPr>
        <w:t>4.投标方涉及第三方专利和其他知识产权纠纷的，由投标方自行负责，与招标方无关。</w:t>
      </w:r>
    </w:p>
    <w:p w:rsidR="00B4185F" w:rsidRPr="00C923F2" w:rsidRDefault="004D4336">
      <w:pPr>
        <w:spacing w:line="360" w:lineRule="auto"/>
        <w:rPr>
          <w:b/>
          <w:bCs/>
          <w:color w:val="000000"/>
          <w:sz w:val="24"/>
        </w:rPr>
      </w:pPr>
      <w:bookmarkStart w:id="4" w:name="_Toc294085364"/>
      <w:r w:rsidRPr="00C923F2">
        <w:rPr>
          <w:rFonts w:hint="eastAsia"/>
          <w:b/>
          <w:bCs/>
          <w:color w:val="000000"/>
          <w:sz w:val="24"/>
        </w:rPr>
        <w:lastRenderedPageBreak/>
        <w:t>八、技术支持及服务</w:t>
      </w:r>
      <w:bookmarkEnd w:id="4"/>
    </w:p>
    <w:p w:rsidR="00B4185F" w:rsidRDefault="004D4336" w:rsidP="00C923F2">
      <w:pPr>
        <w:spacing w:line="360" w:lineRule="auto"/>
        <w:rPr>
          <w:rFonts w:ascii="宋体" w:hAnsi="宋体"/>
          <w:color w:val="000000"/>
          <w:sz w:val="24"/>
        </w:rPr>
      </w:pPr>
      <w:r>
        <w:rPr>
          <w:rFonts w:ascii="宋体" w:hAnsi="宋体" w:hint="eastAsia"/>
          <w:color w:val="000000"/>
          <w:sz w:val="24"/>
        </w:rPr>
        <w:t>要求投标方</w:t>
      </w:r>
      <w:r w:rsidRPr="00E66CE9">
        <w:rPr>
          <w:rFonts w:ascii="宋体" w:hAnsi="宋体" w:hint="eastAsia"/>
          <w:sz w:val="24"/>
        </w:rPr>
        <w:t>负责</w:t>
      </w:r>
      <w:r>
        <w:rPr>
          <w:rFonts w:ascii="宋体" w:hAnsi="宋体" w:hint="eastAsia"/>
          <w:color w:val="000000"/>
          <w:sz w:val="24"/>
        </w:rPr>
        <w:t>安装调试，在装置安装、调试、试车和装置性能指标考核过</w:t>
      </w:r>
    </w:p>
    <w:p w:rsidR="00B4185F" w:rsidRDefault="004D4336">
      <w:pPr>
        <w:tabs>
          <w:tab w:val="left" w:pos="397"/>
        </w:tabs>
        <w:spacing w:line="360" w:lineRule="auto"/>
        <w:rPr>
          <w:rFonts w:ascii="宋体" w:hAnsi="宋体"/>
          <w:color w:val="000000"/>
          <w:sz w:val="24"/>
        </w:rPr>
      </w:pPr>
      <w:r>
        <w:rPr>
          <w:rFonts w:ascii="宋体" w:hAnsi="宋体" w:hint="eastAsia"/>
          <w:color w:val="000000"/>
          <w:sz w:val="24"/>
        </w:rPr>
        <w:t>程中，委派有经验的工程技术人员来现场提供技术服务。</w:t>
      </w:r>
    </w:p>
    <w:p w:rsidR="00C923F2" w:rsidRDefault="00C923F2">
      <w:pPr>
        <w:tabs>
          <w:tab w:val="left" w:pos="397"/>
        </w:tabs>
        <w:spacing w:line="360" w:lineRule="auto"/>
        <w:rPr>
          <w:rFonts w:ascii="宋体" w:hAnsi="宋体"/>
          <w:color w:val="000000"/>
          <w:sz w:val="24"/>
        </w:rPr>
      </w:pPr>
    </w:p>
    <w:p w:rsidR="00B4185F" w:rsidRPr="00C923F2" w:rsidRDefault="004D4336">
      <w:pPr>
        <w:spacing w:line="360" w:lineRule="auto"/>
        <w:rPr>
          <w:b/>
          <w:bCs/>
          <w:color w:val="000000"/>
          <w:sz w:val="24"/>
        </w:rPr>
      </w:pPr>
      <w:bookmarkStart w:id="5" w:name="_Toc294085365"/>
      <w:r w:rsidRPr="00C923F2">
        <w:rPr>
          <w:rFonts w:hint="eastAsia"/>
          <w:b/>
          <w:bCs/>
          <w:color w:val="000000"/>
          <w:sz w:val="24"/>
        </w:rPr>
        <w:t>九、投标书内容和要求</w:t>
      </w:r>
      <w:bookmarkEnd w:id="5"/>
    </w:p>
    <w:p w:rsidR="00B4185F" w:rsidRDefault="004D4336">
      <w:pPr>
        <w:tabs>
          <w:tab w:val="left" w:pos="735"/>
        </w:tabs>
        <w:spacing w:line="312" w:lineRule="auto"/>
        <w:rPr>
          <w:rFonts w:ascii="宋体" w:hAnsi="宋体" w:cs="宋体"/>
          <w:sz w:val="24"/>
        </w:rPr>
      </w:pPr>
      <w:r>
        <w:rPr>
          <w:rFonts w:ascii="宋体" w:hAnsi="宋体" w:cs="宋体" w:hint="eastAsia"/>
          <w:bCs/>
          <w:sz w:val="24"/>
        </w:rPr>
        <w:t>9.1</w:t>
      </w:r>
      <w:r>
        <w:rPr>
          <w:rFonts w:ascii="宋体" w:hAnsi="宋体" w:cs="宋体" w:hint="eastAsia"/>
          <w:sz w:val="24"/>
        </w:rPr>
        <w:t>投标文件中必须包含以下材料：</w:t>
      </w:r>
    </w:p>
    <w:p w:rsidR="00B4185F" w:rsidRDefault="004D4336">
      <w:pPr>
        <w:spacing w:line="360" w:lineRule="auto"/>
        <w:rPr>
          <w:rFonts w:ascii="宋体" w:hAnsi="宋体" w:cs="宋体"/>
          <w:sz w:val="24"/>
        </w:rPr>
      </w:pPr>
      <w:r>
        <w:rPr>
          <w:rFonts w:ascii="宋体" w:hAnsi="宋体" w:cs="宋体" w:hint="eastAsia"/>
          <w:sz w:val="24"/>
        </w:rPr>
        <w:t>9.1.1 整个改造系统的详细图纸资料。</w:t>
      </w:r>
    </w:p>
    <w:p w:rsidR="00040B46" w:rsidRPr="001241F5" w:rsidRDefault="004D4336" w:rsidP="001241F5">
      <w:pPr>
        <w:tabs>
          <w:tab w:val="left" w:pos="735"/>
        </w:tabs>
        <w:spacing w:line="360" w:lineRule="auto"/>
        <w:rPr>
          <w:rFonts w:ascii="宋体" w:hAnsi="宋体" w:cs="宋体"/>
          <w:sz w:val="24"/>
        </w:rPr>
      </w:pPr>
      <w:r>
        <w:rPr>
          <w:rFonts w:ascii="宋体" w:hAnsi="宋体" w:cs="宋体" w:hint="eastAsia"/>
          <w:sz w:val="24"/>
        </w:rPr>
        <w:t>9.1.2 投标报价：投标报价必须分项报价，供货、安装分别单列。主要设备报价清单按给定的格式编写，必须要列出生产厂家。</w:t>
      </w:r>
    </w:p>
    <w:tbl>
      <w:tblPr>
        <w:tblW w:w="0" w:type="auto"/>
        <w:jc w:val="center"/>
        <w:tblLayout w:type="fixed"/>
        <w:tblLook w:val="04A0"/>
      </w:tblPr>
      <w:tblGrid>
        <w:gridCol w:w="789"/>
        <w:gridCol w:w="1587"/>
        <w:gridCol w:w="1069"/>
        <w:gridCol w:w="889"/>
        <w:gridCol w:w="663"/>
        <w:gridCol w:w="686"/>
        <w:gridCol w:w="687"/>
        <w:gridCol w:w="1279"/>
        <w:gridCol w:w="873"/>
      </w:tblGrid>
      <w:tr w:rsidR="00B4185F">
        <w:trPr>
          <w:trHeight w:val="340"/>
          <w:jc w:val="center"/>
        </w:trPr>
        <w:tc>
          <w:tcPr>
            <w:tcW w:w="789" w:type="dxa"/>
            <w:tcBorders>
              <w:top w:val="single" w:sz="4" w:space="0" w:color="auto"/>
              <w:left w:val="single" w:sz="4" w:space="0" w:color="auto"/>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序号</w:t>
            </w:r>
          </w:p>
        </w:tc>
        <w:tc>
          <w:tcPr>
            <w:tcW w:w="1587" w:type="dxa"/>
            <w:tcBorders>
              <w:top w:val="single" w:sz="4" w:space="0" w:color="auto"/>
              <w:left w:val="nil"/>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设备名称</w:t>
            </w:r>
          </w:p>
        </w:tc>
        <w:tc>
          <w:tcPr>
            <w:tcW w:w="1069" w:type="dxa"/>
            <w:tcBorders>
              <w:top w:val="single" w:sz="4" w:space="0" w:color="auto"/>
              <w:left w:val="nil"/>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规格型号</w:t>
            </w:r>
          </w:p>
        </w:tc>
        <w:tc>
          <w:tcPr>
            <w:tcW w:w="889" w:type="dxa"/>
            <w:tcBorders>
              <w:top w:val="single" w:sz="4" w:space="0" w:color="auto"/>
              <w:left w:val="nil"/>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材质</w:t>
            </w:r>
          </w:p>
        </w:tc>
        <w:tc>
          <w:tcPr>
            <w:tcW w:w="663" w:type="dxa"/>
            <w:tcBorders>
              <w:top w:val="single" w:sz="4" w:space="0" w:color="auto"/>
              <w:left w:val="nil"/>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数量</w:t>
            </w:r>
          </w:p>
        </w:tc>
        <w:tc>
          <w:tcPr>
            <w:tcW w:w="686" w:type="dxa"/>
            <w:tcBorders>
              <w:top w:val="single" w:sz="4" w:space="0" w:color="auto"/>
              <w:left w:val="nil"/>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单价</w:t>
            </w:r>
          </w:p>
        </w:tc>
        <w:tc>
          <w:tcPr>
            <w:tcW w:w="687" w:type="dxa"/>
            <w:tcBorders>
              <w:top w:val="single" w:sz="4" w:space="0" w:color="auto"/>
              <w:left w:val="nil"/>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总价</w:t>
            </w:r>
          </w:p>
        </w:tc>
        <w:tc>
          <w:tcPr>
            <w:tcW w:w="1279" w:type="dxa"/>
            <w:tcBorders>
              <w:top w:val="single" w:sz="4" w:space="0" w:color="auto"/>
              <w:left w:val="nil"/>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生产厂家</w:t>
            </w:r>
          </w:p>
        </w:tc>
        <w:tc>
          <w:tcPr>
            <w:tcW w:w="873" w:type="dxa"/>
            <w:tcBorders>
              <w:top w:val="single" w:sz="4" w:space="0" w:color="auto"/>
              <w:left w:val="nil"/>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备注</w:t>
            </w:r>
          </w:p>
        </w:tc>
      </w:tr>
      <w:tr w:rsidR="00B4185F">
        <w:trPr>
          <w:trHeight w:val="408"/>
          <w:jc w:val="center"/>
        </w:trPr>
        <w:tc>
          <w:tcPr>
            <w:tcW w:w="789" w:type="dxa"/>
            <w:tcBorders>
              <w:top w:val="single" w:sz="4" w:space="0" w:color="auto"/>
              <w:left w:val="single" w:sz="4" w:space="0" w:color="auto"/>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1</w:t>
            </w:r>
          </w:p>
        </w:tc>
        <w:tc>
          <w:tcPr>
            <w:tcW w:w="1587" w:type="dxa"/>
            <w:tcBorders>
              <w:top w:val="single" w:sz="4" w:space="0" w:color="auto"/>
              <w:left w:val="nil"/>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密封罩</w:t>
            </w:r>
          </w:p>
        </w:tc>
        <w:tc>
          <w:tcPr>
            <w:tcW w:w="1069"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889"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663"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686"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687"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1279"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873"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r>
      <w:tr w:rsidR="00B4185F">
        <w:trPr>
          <w:trHeight w:val="245"/>
          <w:jc w:val="center"/>
        </w:trPr>
        <w:tc>
          <w:tcPr>
            <w:tcW w:w="789" w:type="dxa"/>
            <w:tcBorders>
              <w:top w:val="single" w:sz="4" w:space="0" w:color="auto"/>
              <w:left w:val="single" w:sz="4" w:space="0" w:color="auto"/>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2</w:t>
            </w:r>
          </w:p>
        </w:tc>
        <w:tc>
          <w:tcPr>
            <w:tcW w:w="1587" w:type="dxa"/>
            <w:tcBorders>
              <w:top w:val="single" w:sz="4" w:space="0" w:color="auto"/>
              <w:left w:val="nil"/>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刮料器</w:t>
            </w:r>
          </w:p>
        </w:tc>
        <w:tc>
          <w:tcPr>
            <w:tcW w:w="1069"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889"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663"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686"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687"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1279"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873"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r>
      <w:tr w:rsidR="00B4185F">
        <w:trPr>
          <w:trHeight w:val="340"/>
          <w:jc w:val="center"/>
        </w:trPr>
        <w:tc>
          <w:tcPr>
            <w:tcW w:w="789" w:type="dxa"/>
            <w:tcBorders>
              <w:top w:val="single" w:sz="4" w:space="0" w:color="auto"/>
              <w:left w:val="single" w:sz="4" w:space="0" w:color="auto"/>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3</w:t>
            </w:r>
          </w:p>
        </w:tc>
        <w:tc>
          <w:tcPr>
            <w:tcW w:w="1587" w:type="dxa"/>
            <w:tcBorders>
              <w:top w:val="single" w:sz="4" w:space="0" w:color="auto"/>
              <w:left w:val="nil"/>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底部清料装置</w:t>
            </w:r>
          </w:p>
        </w:tc>
        <w:tc>
          <w:tcPr>
            <w:tcW w:w="1069"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889"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663"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686"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687"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1279"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873"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r>
      <w:tr w:rsidR="00B4185F">
        <w:trPr>
          <w:trHeight w:val="340"/>
          <w:jc w:val="center"/>
        </w:trPr>
        <w:tc>
          <w:tcPr>
            <w:tcW w:w="789" w:type="dxa"/>
            <w:tcBorders>
              <w:top w:val="single" w:sz="4" w:space="0" w:color="auto"/>
              <w:left w:val="single" w:sz="4" w:space="0" w:color="auto"/>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4</w:t>
            </w:r>
          </w:p>
        </w:tc>
        <w:tc>
          <w:tcPr>
            <w:tcW w:w="1587" w:type="dxa"/>
            <w:tcBorders>
              <w:top w:val="single" w:sz="4" w:space="0" w:color="auto"/>
              <w:left w:val="nil"/>
              <w:bottom w:val="single" w:sz="4" w:space="0" w:color="auto"/>
              <w:right w:val="single" w:sz="4" w:space="0" w:color="auto"/>
            </w:tcBorders>
            <w:vAlign w:val="center"/>
          </w:tcPr>
          <w:p w:rsidR="00B4185F" w:rsidRDefault="004D4336">
            <w:pPr>
              <w:spacing w:line="360" w:lineRule="auto"/>
              <w:jc w:val="center"/>
              <w:rPr>
                <w:rFonts w:ascii="宋体" w:hAnsi="宋体" w:cs="宋体"/>
                <w:szCs w:val="21"/>
              </w:rPr>
            </w:pPr>
            <w:r>
              <w:rPr>
                <w:rFonts w:ascii="宋体" w:hAnsi="宋体" w:cs="宋体" w:hint="eastAsia"/>
                <w:szCs w:val="21"/>
              </w:rPr>
              <w:t>收尘管道</w:t>
            </w:r>
          </w:p>
        </w:tc>
        <w:tc>
          <w:tcPr>
            <w:tcW w:w="1069"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889"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663"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686"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687"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1279"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c>
          <w:tcPr>
            <w:tcW w:w="873" w:type="dxa"/>
            <w:tcBorders>
              <w:top w:val="single" w:sz="4" w:space="0" w:color="auto"/>
              <w:left w:val="nil"/>
              <w:bottom w:val="single" w:sz="4" w:space="0" w:color="auto"/>
              <w:right w:val="single" w:sz="4" w:space="0" w:color="auto"/>
            </w:tcBorders>
            <w:vAlign w:val="center"/>
          </w:tcPr>
          <w:p w:rsidR="00B4185F" w:rsidRDefault="00B4185F">
            <w:pPr>
              <w:spacing w:line="360" w:lineRule="auto"/>
              <w:jc w:val="center"/>
              <w:rPr>
                <w:rFonts w:ascii="宋体" w:hAnsi="宋体" w:cs="宋体"/>
                <w:szCs w:val="21"/>
              </w:rPr>
            </w:pPr>
          </w:p>
        </w:tc>
      </w:tr>
    </w:tbl>
    <w:p w:rsidR="00B4185F" w:rsidRDefault="004D4336">
      <w:pPr>
        <w:tabs>
          <w:tab w:val="left" w:pos="735"/>
        </w:tabs>
        <w:spacing w:line="312" w:lineRule="auto"/>
        <w:rPr>
          <w:rFonts w:ascii="宋体" w:hAnsi="宋体" w:cs="宋体"/>
          <w:b/>
          <w:bCs/>
          <w:szCs w:val="21"/>
        </w:rPr>
      </w:pPr>
      <w:r>
        <w:rPr>
          <w:rFonts w:ascii="宋体" w:hAnsi="宋体" w:cs="宋体" w:hint="eastAsia"/>
          <w:b/>
          <w:bCs/>
          <w:szCs w:val="21"/>
        </w:rPr>
        <w:t>说明：上表格式中</w:t>
      </w:r>
      <w:r w:rsidR="00662A73">
        <w:rPr>
          <w:rFonts w:ascii="宋体" w:hAnsi="宋体" w:cs="宋体" w:hint="eastAsia"/>
          <w:b/>
          <w:bCs/>
          <w:szCs w:val="21"/>
        </w:rPr>
        <w:t>序号</w:t>
      </w:r>
      <w:r>
        <w:rPr>
          <w:rFonts w:ascii="宋体" w:hAnsi="宋体" w:cs="宋体" w:hint="eastAsia"/>
          <w:b/>
          <w:bCs/>
          <w:szCs w:val="21"/>
        </w:rPr>
        <w:t>仅为举例，不限此数，按需列出。</w:t>
      </w:r>
    </w:p>
    <w:p w:rsidR="00B4185F" w:rsidRDefault="004D4336">
      <w:pPr>
        <w:spacing w:line="360" w:lineRule="auto"/>
        <w:rPr>
          <w:rFonts w:ascii="宋体" w:hAnsi="宋体" w:cs="宋体"/>
          <w:sz w:val="24"/>
        </w:rPr>
      </w:pPr>
      <w:r>
        <w:rPr>
          <w:rFonts w:ascii="宋体" w:hAnsi="宋体" w:cs="宋体" w:hint="eastAsia"/>
          <w:sz w:val="24"/>
        </w:rPr>
        <w:t>9.1.3工期计划表。</w:t>
      </w:r>
    </w:p>
    <w:p w:rsidR="00B4185F" w:rsidRDefault="004D4336">
      <w:pPr>
        <w:spacing w:line="360" w:lineRule="auto"/>
        <w:rPr>
          <w:rFonts w:ascii="宋体" w:hAnsi="宋体" w:cs="宋体"/>
          <w:sz w:val="24"/>
        </w:rPr>
      </w:pPr>
      <w:r>
        <w:rPr>
          <w:rFonts w:ascii="宋体" w:hAnsi="宋体" w:cs="宋体" w:hint="eastAsia"/>
          <w:sz w:val="24"/>
        </w:rPr>
        <w:t>9.1.4投标人提供的技术标书，应当包括如下内容：</w:t>
      </w:r>
    </w:p>
    <w:p w:rsidR="00B4185F" w:rsidRDefault="004D4336" w:rsidP="00C923F2">
      <w:pPr>
        <w:spacing w:line="360" w:lineRule="auto"/>
        <w:rPr>
          <w:rFonts w:ascii="宋体" w:hAnsi="宋体" w:cs="宋体"/>
          <w:sz w:val="24"/>
        </w:rPr>
      </w:pPr>
      <w:r>
        <w:rPr>
          <w:rFonts w:ascii="宋体" w:hAnsi="宋体" w:cs="宋体" w:hint="eastAsia"/>
          <w:sz w:val="24"/>
        </w:rPr>
        <w:t>附件1：技术方案详述</w:t>
      </w:r>
    </w:p>
    <w:p w:rsidR="00B4185F" w:rsidRDefault="004D4336" w:rsidP="00C923F2">
      <w:pPr>
        <w:spacing w:line="360" w:lineRule="auto"/>
        <w:rPr>
          <w:rFonts w:ascii="宋体" w:hAnsi="宋体" w:cs="宋体"/>
          <w:sz w:val="24"/>
        </w:rPr>
      </w:pPr>
      <w:r>
        <w:rPr>
          <w:rFonts w:ascii="宋体" w:hAnsi="宋体" w:cs="宋体" w:hint="eastAsia"/>
          <w:sz w:val="24"/>
        </w:rPr>
        <w:t>附件2：主要设备配置、供货范围及设计、设备分交表</w:t>
      </w:r>
    </w:p>
    <w:p w:rsidR="00B4185F" w:rsidRDefault="004D4336" w:rsidP="00C923F2">
      <w:pPr>
        <w:spacing w:line="360" w:lineRule="auto"/>
        <w:rPr>
          <w:rFonts w:ascii="宋体" w:hAnsi="宋体" w:cs="宋体"/>
          <w:sz w:val="24"/>
        </w:rPr>
      </w:pPr>
      <w:r>
        <w:rPr>
          <w:rFonts w:ascii="宋体" w:hAnsi="宋体" w:cs="宋体" w:hint="eastAsia"/>
          <w:sz w:val="24"/>
        </w:rPr>
        <w:t>附件3</w:t>
      </w:r>
      <w:r w:rsidR="00172FE6">
        <w:rPr>
          <w:rFonts w:ascii="宋体" w:hAnsi="宋体" w:cs="宋体" w:hint="eastAsia"/>
          <w:sz w:val="24"/>
        </w:rPr>
        <w:t>：</w:t>
      </w:r>
      <w:r>
        <w:rPr>
          <w:rFonts w:ascii="宋体" w:hAnsi="宋体" w:cs="宋体" w:hint="eastAsia"/>
          <w:sz w:val="24"/>
        </w:rPr>
        <w:t>技术资料及其交付进度</w:t>
      </w:r>
    </w:p>
    <w:p w:rsidR="00B4185F" w:rsidRDefault="004D4336" w:rsidP="00C923F2">
      <w:pPr>
        <w:spacing w:line="360" w:lineRule="auto"/>
        <w:rPr>
          <w:rFonts w:ascii="宋体" w:hAnsi="宋体" w:cs="宋体"/>
          <w:sz w:val="24"/>
        </w:rPr>
      </w:pPr>
      <w:r>
        <w:rPr>
          <w:rFonts w:ascii="宋体" w:hAnsi="宋体" w:cs="宋体" w:hint="eastAsia"/>
          <w:sz w:val="24"/>
        </w:rPr>
        <w:t>附件4：施工技术及实施方案</w:t>
      </w:r>
    </w:p>
    <w:p w:rsidR="00B4185F" w:rsidRDefault="004D4336" w:rsidP="00C923F2">
      <w:pPr>
        <w:spacing w:line="360" w:lineRule="auto"/>
        <w:rPr>
          <w:rFonts w:ascii="宋体" w:hAnsi="宋体" w:cs="宋体"/>
          <w:sz w:val="24"/>
        </w:rPr>
      </w:pPr>
      <w:r>
        <w:rPr>
          <w:rFonts w:ascii="宋体" w:hAnsi="宋体" w:cs="宋体" w:hint="eastAsia"/>
          <w:sz w:val="24"/>
        </w:rPr>
        <w:t>附件5：人员培训</w:t>
      </w:r>
    </w:p>
    <w:p w:rsidR="00B4185F" w:rsidRDefault="004D4336" w:rsidP="00C923F2">
      <w:pPr>
        <w:spacing w:line="360" w:lineRule="auto"/>
        <w:rPr>
          <w:rFonts w:ascii="宋体" w:hAnsi="宋体" w:cs="宋体"/>
          <w:sz w:val="24"/>
        </w:rPr>
      </w:pPr>
      <w:r>
        <w:rPr>
          <w:rFonts w:ascii="宋体" w:hAnsi="宋体" w:cs="宋体" w:hint="eastAsia"/>
          <w:sz w:val="24"/>
        </w:rPr>
        <w:t>附件6：技术服务</w:t>
      </w:r>
    </w:p>
    <w:p w:rsidR="00B4185F" w:rsidRDefault="004D4336" w:rsidP="00C923F2">
      <w:pPr>
        <w:spacing w:line="360" w:lineRule="auto"/>
        <w:rPr>
          <w:rFonts w:ascii="宋体" w:hAnsi="宋体" w:cs="宋体"/>
          <w:sz w:val="24"/>
        </w:rPr>
      </w:pPr>
      <w:r>
        <w:rPr>
          <w:rFonts w:ascii="宋体" w:hAnsi="宋体" w:cs="宋体" w:hint="eastAsia"/>
          <w:sz w:val="24"/>
        </w:rPr>
        <w:t>附件7；保证值和考核办法</w:t>
      </w:r>
    </w:p>
    <w:p w:rsidR="00B4185F" w:rsidRDefault="004D4336" w:rsidP="00C923F2">
      <w:pPr>
        <w:spacing w:line="360" w:lineRule="auto"/>
        <w:rPr>
          <w:rFonts w:ascii="宋体" w:hAnsi="宋体" w:cs="宋体"/>
          <w:sz w:val="24"/>
        </w:rPr>
      </w:pPr>
      <w:r>
        <w:rPr>
          <w:rFonts w:ascii="宋体" w:hAnsi="宋体" w:cs="宋体" w:hint="eastAsia"/>
          <w:sz w:val="24"/>
        </w:rPr>
        <w:t>附件8：平立面工艺布置图及其他附图</w:t>
      </w:r>
    </w:p>
    <w:p w:rsidR="00B4185F" w:rsidRDefault="004D4336" w:rsidP="00C923F2">
      <w:pPr>
        <w:spacing w:line="360" w:lineRule="auto"/>
        <w:rPr>
          <w:rFonts w:ascii="宋体" w:hAnsi="宋体" w:cs="宋体"/>
          <w:sz w:val="24"/>
        </w:rPr>
      </w:pPr>
      <w:r>
        <w:rPr>
          <w:rFonts w:ascii="宋体" w:hAnsi="宋体" w:cs="宋体" w:hint="eastAsia"/>
          <w:sz w:val="24"/>
        </w:rPr>
        <w:t>附件9：专利及技术诀窍等</w:t>
      </w:r>
    </w:p>
    <w:p w:rsidR="00B4185F" w:rsidRDefault="004D4336" w:rsidP="00C923F2">
      <w:pPr>
        <w:spacing w:line="360" w:lineRule="auto"/>
        <w:rPr>
          <w:rFonts w:ascii="宋体" w:hAnsi="宋体" w:cs="宋体"/>
          <w:sz w:val="24"/>
        </w:rPr>
      </w:pPr>
      <w:r>
        <w:rPr>
          <w:rFonts w:ascii="宋体" w:hAnsi="宋体" w:cs="宋体" w:hint="eastAsia"/>
          <w:sz w:val="24"/>
        </w:rPr>
        <w:t>附件10：设备制造标准及出厂前检验</w:t>
      </w:r>
    </w:p>
    <w:p w:rsidR="00B4185F" w:rsidRDefault="004D4336" w:rsidP="00C923F2">
      <w:pPr>
        <w:spacing w:line="360" w:lineRule="auto"/>
        <w:rPr>
          <w:rFonts w:ascii="宋体" w:hAnsi="宋体" w:cs="宋体"/>
          <w:sz w:val="24"/>
        </w:rPr>
      </w:pPr>
      <w:r>
        <w:rPr>
          <w:rFonts w:ascii="宋体" w:hAnsi="宋体" w:cs="宋体" w:hint="eastAsia"/>
          <w:sz w:val="24"/>
        </w:rPr>
        <w:t>附件11：备件及消耗件清单</w:t>
      </w:r>
    </w:p>
    <w:p w:rsidR="00B4185F" w:rsidRDefault="004D4336" w:rsidP="00C923F2">
      <w:pPr>
        <w:spacing w:line="360" w:lineRule="auto"/>
        <w:rPr>
          <w:rFonts w:ascii="宋体" w:hAnsi="宋体" w:cs="宋体"/>
          <w:sz w:val="24"/>
        </w:rPr>
      </w:pPr>
      <w:r>
        <w:rPr>
          <w:rFonts w:ascii="宋体" w:hAnsi="宋体" w:cs="宋体" w:hint="eastAsia"/>
          <w:sz w:val="24"/>
        </w:rPr>
        <w:t>附件12：子供货商明细表</w:t>
      </w:r>
    </w:p>
    <w:p w:rsidR="00B4185F" w:rsidRDefault="004D4336" w:rsidP="00C923F2">
      <w:pPr>
        <w:spacing w:line="360" w:lineRule="auto"/>
        <w:rPr>
          <w:rFonts w:ascii="宋体" w:hAnsi="宋体" w:cs="宋体"/>
          <w:sz w:val="24"/>
        </w:rPr>
      </w:pPr>
      <w:r>
        <w:rPr>
          <w:rFonts w:ascii="宋体" w:hAnsi="宋体" w:cs="宋体" w:hint="eastAsia"/>
          <w:sz w:val="24"/>
        </w:rPr>
        <w:t>附件13：设备交货及建设进度</w:t>
      </w:r>
    </w:p>
    <w:p w:rsidR="00B4185F" w:rsidRDefault="004D4336" w:rsidP="00C923F2">
      <w:pPr>
        <w:spacing w:line="360" w:lineRule="auto"/>
        <w:rPr>
          <w:rFonts w:ascii="宋体" w:hAnsi="宋体" w:cs="宋体"/>
          <w:sz w:val="24"/>
        </w:rPr>
      </w:pPr>
      <w:r>
        <w:rPr>
          <w:rFonts w:ascii="宋体" w:hAnsi="宋体" w:cs="宋体" w:hint="eastAsia"/>
          <w:sz w:val="24"/>
        </w:rPr>
        <w:lastRenderedPageBreak/>
        <w:t>附件14：资质及业绩表</w:t>
      </w:r>
    </w:p>
    <w:p w:rsidR="00C923F2" w:rsidRPr="00C923F2" w:rsidRDefault="00C923F2" w:rsidP="00C923F2">
      <w:pPr>
        <w:spacing w:line="360" w:lineRule="auto"/>
        <w:rPr>
          <w:rFonts w:ascii="宋体" w:hAnsi="宋体" w:cs="宋体"/>
          <w:sz w:val="24"/>
        </w:rPr>
      </w:pPr>
    </w:p>
    <w:p w:rsidR="00B4185F" w:rsidRPr="00C923F2" w:rsidRDefault="004D4336">
      <w:pPr>
        <w:spacing w:line="360" w:lineRule="auto"/>
        <w:jc w:val="left"/>
        <w:rPr>
          <w:rFonts w:ascii="宋体" w:hAnsi="Arial" w:cs="宋体"/>
          <w:b/>
          <w:bCs/>
          <w:sz w:val="24"/>
        </w:rPr>
      </w:pPr>
      <w:r w:rsidRPr="00C923F2">
        <w:rPr>
          <w:rFonts w:ascii="宋体" w:hAnsi="Arial" w:cs="宋体" w:hint="eastAsia"/>
          <w:b/>
          <w:bCs/>
          <w:sz w:val="24"/>
        </w:rPr>
        <w:t>十、安装及施工资质要求</w:t>
      </w:r>
    </w:p>
    <w:p w:rsidR="00B4185F" w:rsidRPr="00C923F2" w:rsidRDefault="004D4336" w:rsidP="00C923F2">
      <w:pPr>
        <w:spacing w:line="360" w:lineRule="auto"/>
        <w:rPr>
          <w:rFonts w:asciiTheme="minorEastAsia" w:eastAsiaTheme="minorEastAsia" w:hAnsiTheme="minorEastAsia"/>
          <w:sz w:val="24"/>
        </w:rPr>
      </w:pPr>
      <w:r w:rsidRPr="00C923F2">
        <w:rPr>
          <w:rFonts w:asciiTheme="minorEastAsia" w:eastAsiaTheme="minorEastAsia" w:hAnsiTheme="minorEastAsia" w:hint="eastAsia"/>
          <w:sz w:val="24"/>
        </w:rPr>
        <w:t>10.1对投标方要求</w:t>
      </w:r>
      <w:bookmarkStart w:id="6" w:name="_Toc361952047"/>
    </w:p>
    <w:p w:rsidR="00B4185F" w:rsidRPr="00C923F2" w:rsidRDefault="00C923F2" w:rsidP="00C923F2">
      <w:pPr>
        <w:spacing w:line="360" w:lineRule="auto"/>
        <w:rPr>
          <w:rFonts w:asciiTheme="minorEastAsia" w:eastAsiaTheme="minorEastAsia" w:hAnsiTheme="minorEastAsia"/>
          <w:sz w:val="24"/>
        </w:rPr>
      </w:pPr>
      <w:r w:rsidRPr="00C923F2">
        <w:rPr>
          <w:rFonts w:asciiTheme="minorEastAsia" w:eastAsiaTheme="minorEastAsia" w:hAnsiTheme="minorEastAsia" w:hint="eastAsia"/>
          <w:sz w:val="24"/>
        </w:rPr>
        <w:t>10.1.1</w:t>
      </w:r>
      <w:r w:rsidR="004D4336" w:rsidRPr="00C923F2">
        <w:rPr>
          <w:rFonts w:asciiTheme="minorEastAsia" w:eastAsiaTheme="minorEastAsia" w:hAnsiTheme="minorEastAsia" w:hint="eastAsia"/>
          <w:sz w:val="24"/>
        </w:rPr>
        <w:t>在中华人民共和国工商管理部门注册，且具有中华人民共和国独立法人或</w:t>
      </w:r>
      <w:r w:rsidR="004D4336" w:rsidRPr="00C923F2">
        <w:rPr>
          <w:rFonts w:asciiTheme="minorEastAsia" w:eastAsiaTheme="minorEastAsia" w:hAnsiTheme="minorEastAsia"/>
          <w:sz w:val="24"/>
        </w:rPr>
        <w:t>分公司负</w:t>
      </w:r>
      <w:r w:rsidR="004D4336" w:rsidRPr="00C923F2">
        <w:rPr>
          <w:rFonts w:asciiTheme="minorEastAsia" w:eastAsiaTheme="minorEastAsia" w:hAnsiTheme="minorEastAsia" w:hint="eastAsia"/>
          <w:sz w:val="24"/>
        </w:rPr>
        <w:t>责人资格，且具有履行合同和履行民事责任的能力，营业执照处于有效期。</w:t>
      </w:r>
    </w:p>
    <w:p w:rsidR="00B4185F" w:rsidRPr="00C923F2" w:rsidRDefault="00C923F2" w:rsidP="00C923F2">
      <w:pPr>
        <w:spacing w:line="360" w:lineRule="auto"/>
        <w:rPr>
          <w:rFonts w:asciiTheme="minorEastAsia" w:eastAsiaTheme="minorEastAsia" w:hAnsiTheme="minorEastAsia"/>
          <w:sz w:val="24"/>
        </w:rPr>
      </w:pPr>
      <w:r w:rsidRPr="00C923F2">
        <w:rPr>
          <w:rFonts w:asciiTheme="minorEastAsia" w:eastAsiaTheme="minorEastAsia" w:hAnsiTheme="minorEastAsia" w:hint="eastAsia"/>
          <w:sz w:val="24"/>
        </w:rPr>
        <w:t>10.</w:t>
      </w:r>
      <w:r>
        <w:rPr>
          <w:rFonts w:asciiTheme="minorEastAsia" w:eastAsiaTheme="minorEastAsia" w:hAnsiTheme="minorEastAsia" w:hint="eastAsia"/>
          <w:sz w:val="24"/>
        </w:rPr>
        <w:t>1</w:t>
      </w:r>
      <w:r w:rsidRPr="00C923F2">
        <w:rPr>
          <w:rFonts w:asciiTheme="minorEastAsia" w:eastAsiaTheme="minorEastAsia" w:hAnsiTheme="minorEastAsia" w:hint="eastAsia"/>
          <w:sz w:val="24"/>
        </w:rPr>
        <w:t>.2</w:t>
      </w:r>
      <w:r w:rsidR="004D4336" w:rsidRPr="00C923F2">
        <w:rPr>
          <w:rFonts w:asciiTheme="minorEastAsia" w:eastAsiaTheme="minorEastAsia" w:hAnsiTheme="minorEastAsia" w:hint="eastAsia"/>
          <w:sz w:val="24"/>
          <w:lang w:val="zh-CN"/>
        </w:rPr>
        <w:t>需有</w:t>
      </w:r>
      <w:r w:rsidR="004D4336" w:rsidRPr="00C923F2">
        <w:rPr>
          <w:rFonts w:asciiTheme="minorEastAsia" w:eastAsiaTheme="minorEastAsia" w:hAnsiTheme="minorEastAsia" w:hint="eastAsia"/>
          <w:sz w:val="24"/>
        </w:rPr>
        <w:t>建筑机电安装</w:t>
      </w:r>
      <w:r w:rsidR="004D4336" w:rsidRPr="00C923F2">
        <w:rPr>
          <w:rFonts w:asciiTheme="minorEastAsia" w:eastAsiaTheme="minorEastAsia" w:hAnsiTheme="minorEastAsia" w:hint="eastAsia"/>
          <w:sz w:val="24"/>
          <w:lang w:val="zh-CN"/>
        </w:rPr>
        <w:t>工程专业承包三级及以上资质或机电工程施工总承包三级及以上资质。</w:t>
      </w:r>
    </w:p>
    <w:p w:rsidR="00B4185F" w:rsidRPr="00C923F2" w:rsidRDefault="00C923F2" w:rsidP="00C923F2">
      <w:pPr>
        <w:spacing w:line="360" w:lineRule="auto"/>
        <w:rPr>
          <w:rFonts w:asciiTheme="minorEastAsia" w:eastAsiaTheme="minorEastAsia" w:hAnsiTheme="minorEastAsia"/>
          <w:sz w:val="24"/>
        </w:rPr>
      </w:pPr>
      <w:r w:rsidRPr="00C923F2">
        <w:rPr>
          <w:rFonts w:asciiTheme="minorEastAsia" w:eastAsiaTheme="minorEastAsia" w:hAnsiTheme="minorEastAsia" w:hint="eastAsia"/>
          <w:sz w:val="24"/>
        </w:rPr>
        <w:t>10.</w:t>
      </w:r>
      <w:r>
        <w:rPr>
          <w:rFonts w:asciiTheme="minorEastAsia" w:eastAsiaTheme="minorEastAsia" w:hAnsiTheme="minorEastAsia" w:hint="eastAsia"/>
          <w:sz w:val="24"/>
        </w:rPr>
        <w:t>1</w:t>
      </w:r>
      <w:r w:rsidRPr="00C923F2">
        <w:rPr>
          <w:rFonts w:asciiTheme="minorEastAsia" w:eastAsiaTheme="minorEastAsia" w:hAnsiTheme="minorEastAsia" w:hint="eastAsia"/>
          <w:sz w:val="24"/>
        </w:rPr>
        <w:t>.3</w:t>
      </w:r>
      <w:r w:rsidR="004D4336" w:rsidRPr="00C923F2">
        <w:rPr>
          <w:rFonts w:asciiTheme="minorEastAsia" w:eastAsiaTheme="minorEastAsia" w:hAnsiTheme="minorEastAsia" w:hint="eastAsia"/>
          <w:sz w:val="24"/>
        </w:rPr>
        <w:t>具备承担本项目的资金及资信能力。</w:t>
      </w:r>
    </w:p>
    <w:p w:rsidR="00B4185F" w:rsidRDefault="00C923F2" w:rsidP="00C923F2">
      <w:pPr>
        <w:spacing w:line="360" w:lineRule="auto"/>
        <w:rPr>
          <w:sz w:val="24"/>
        </w:rPr>
      </w:pPr>
      <w:r w:rsidRPr="00C923F2">
        <w:rPr>
          <w:rFonts w:asciiTheme="minorEastAsia" w:eastAsiaTheme="minorEastAsia" w:hAnsiTheme="minorEastAsia" w:hint="eastAsia"/>
          <w:sz w:val="24"/>
        </w:rPr>
        <w:t>10.</w:t>
      </w:r>
      <w:r>
        <w:rPr>
          <w:rFonts w:asciiTheme="minorEastAsia" w:eastAsiaTheme="minorEastAsia" w:hAnsiTheme="minorEastAsia" w:hint="eastAsia"/>
          <w:sz w:val="24"/>
        </w:rPr>
        <w:t>1</w:t>
      </w:r>
      <w:r w:rsidRPr="00C923F2">
        <w:rPr>
          <w:rFonts w:asciiTheme="minorEastAsia" w:eastAsiaTheme="minorEastAsia" w:hAnsiTheme="minorEastAsia" w:hint="eastAsia"/>
          <w:sz w:val="24"/>
        </w:rPr>
        <w:t>.4</w:t>
      </w:r>
      <w:r w:rsidR="004D4336" w:rsidRPr="00C923F2">
        <w:rPr>
          <w:rFonts w:asciiTheme="minorEastAsia" w:eastAsiaTheme="minorEastAsia" w:hAnsiTheme="minorEastAsia" w:hint="eastAsia"/>
          <w:sz w:val="24"/>
        </w:rPr>
        <w:t>投标方能够按国家规定</w:t>
      </w:r>
      <w:r w:rsidR="004D4336">
        <w:rPr>
          <w:rFonts w:hint="eastAsia"/>
          <w:sz w:val="24"/>
        </w:rPr>
        <w:t>和招标方要求开具增值税专用发票。</w:t>
      </w:r>
    </w:p>
    <w:bookmarkEnd w:id="6"/>
    <w:p w:rsidR="00B4185F" w:rsidRDefault="00C923F2" w:rsidP="00C923F2">
      <w:pPr>
        <w:spacing w:line="360" w:lineRule="auto"/>
        <w:rPr>
          <w:sz w:val="24"/>
        </w:rPr>
      </w:pPr>
      <w:r w:rsidRPr="00C923F2">
        <w:rPr>
          <w:rFonts w:asciiTheme="minorEastAsia" w:eastAsiaTheme="minorEastAsia" w:hAnsiTheme="minorEastAsia" w:hint="eastAsia"/>
          <w:sz w:val="24"/>
        </w:rPr>
        <w:t>10.</w:t>
      </w:r>
      <w:r>
        <w:rPr>
          <w:rFonts w:asciiTheme="minorEastAsia" w:eastAsiaTheme="minorEastAsia" w:hAnsiTheme="minorEastAsia" w:hint="eastAsia"/>
          <w:sz w:val="24"/>
        </w:rPr>
        <w:t>1</w:t>
      </w:r>
      <w:r w:rsidRPr="00C923F2">
        <w:rPr>
          <w:rFonts w:asciiTheme="minorEastAsia" w:eastAsiaTheme="minorEastAsia" w:hAnsiTheme="minorEastAsia" w:hint="eastAsia"/>
          <w:sz w:val="24"/>
        </w:rPr>
        <w:t>.5</w:t>
      </w:r>
      <w:r w:rsidR="004D4336">
        <w:rPr>
          <w:rFonts w:hint="eastAsia"/>
          <w:sz w:val="24"/>
        </w:rPr>
        <w:t>投标方中标后，不能进行转包。</w:t>
      </w:r>
    </w:p>
    <w:p w:rsidR="00B4185F" w:rsidRDefault="00C923F2" w:rsidP="00C923F2">
      <w:pPr>
        <w:spacing w:line="360" w:lineRule="auto"/>
        <w:rPr>
          <w:rFonts w:ascii="宋体" w:hAnsi="宋体"/>
          <w:bCs/>
          <w:sz w:val="24"/>
        </w:rPr>
      </w:pPr>
      <w:r>
        <w:rPr>
          <w:rFonts w:ascii="宋体" w:hAnsi="宋体" w:hint="eastAsia"/>
          <w:bCs/>
          <w:sz w:val="24"/>
        </w:rPr>
        <w:t>10.1.6</w:t>
      </w:r>
      <w:r w:rsidR="004D4336">
        <w:rPr>
          <w:rFonts w:ascii="宋体" w:hAnsi="宋体" w:hint="eastAsia"/>
          <w:bCs/>
          <w:sz w:val="24"/>
        </w:rPr>
        <w:t>接受联合体投标，联合体投标的，应满足下列要求：联合体允许最多2家单位联合组成，并满足上述</w:t>
      </w:r>
      <w:r w:rsidR="000568A3">
        <w:rPr>
          <w:rFonts w:ascii="宋体" w:hAnsi="宋体" w:hint="eastAsia"/>
          <w:bCs/>
          <w:sz w:val="24"/>
        </w:rPr>
        <w:t>10.1.1</w:t>
      </w:r>
      <w:r w:rsidR="004D4336">
        <w:rPr>
          <w:rFonts w:ascii="宋体" w:hAnsi="宋体" w:hint="eastAsia"/>
          <w:bCs/>
          <w:sz w:val="24"/>
        </w:rPr>
        <w:t>至</w:t>
      </w:r>
      <w:r w:rsidR="000568A3">
        <w:rPr>
          <w:rFonts w:ascii="宋体" w:hAnsi="宋体" w:hint="eastAsia"/>
          <w:bCs/>
          <w:sz w:val="24"/>
        </w:rPr>
        <w:t>10.1.5</w:t>
      </w:r>
      <w:r w:rsidR="004D4336">
        <w:rPr>
          <w:rFonts w:ascii="宋体" w:hAnsi="宋体" w:hint="eastAsia"/>
          <w:bCs/>
          <w:sz w:val="24"/>
        </w:rPr>
        <w:t>的资格要求,联合体各成员均要为独立法人资格。</w:t>
      </w:r>
    </w:p>
    <w:p w:rsidR="00B4185F" w:rsidRPr="00C923F2" w:rsidRDefault="004D4336" w:rsidP="00C923F2">
      <w:pPr>
        <w:spacing w:line="360" w:lineRule="auto"/>
        <w:rPr>
          <w:rFonts w:asciiTheme="minorEastAsia" w:eastAsiaTheme="minorEastAsia" w:hAnsiTheme="minorEastAsia"/>
          <w:bCs/>
          <w:sz w:val="24"/>
        </w:rPr>
      </w:pPr>
      <w:r w:rsidRPr="00C923F2">
        <w:rPr>
          <w:rFonts w:asciiTheme="minorEastAsia" w:eastAsiaTheme="minorEastAsia" w:hAnsiTheme="minorEastAsia" w:hint="eastAsia"/>
          <w:sz w:val="24"/>
        </w:rPr>
        <w:t>10.2 建设工期：投标文件需注明总工期和安装工期。</w:t>
      </w:r>
    </w:p>
    <w:p w:rsidR="00B4185F" w:rsidRPr="00C923F2" w:rsidRDefault="004D4336" w:rsidP="00C923F2">
      <w:pPr>
        <w:spacing w:line="360" w:lineRule="auto"/>
        <w:rPr>
          <w:rFonts w:asciiTheme="minorEastAsia" w:eastAsiaTheme="minorEastAsia" w:hAnsiTheme="minorEastAsia"/>
          <w:sz w:val="24"/>
        </w:rPr>
      </w:pPr>
      <w:r w:rsidRPr="00C923F2">
        <w:rPr>
          <w:rFonts w:asciiTheme="minorEastAsia" w:eastAsiaTheme="minorEastAsia" w:hAnsiTheme="minorEastAsia" w:hint="eastAsia"/>
          <w:sz w:val="24"/>
        </w:rPr>
        <w:t>10.3 报价形式</w:t>
      </w:r>
    </w:p>
    <w:p w:rsidR="00B4185F" w:rsidRPr="00C923F2" w:rsidRDefault="004D4336" w:rsidP="00C923F2">
      <w:pPr>
        <w:spacing w:line="360" w:lineRule="auto"/>
        <w:rPr>
          <w:rFonts w:asciiTheme="minorEastAsia" w:eastAsiaTheme="minorEastAsia" w:hAnsiTheme="minorEastAsia"/>
          <w:sz w:val="24"/>
        </w:rPr>
      </w:pPr>
      <w:r w:rsidRPr="00C923F2">
        <w:rPr>
          <w:rFonts w:asciiTheme="minorEastAsia" w:eastAsiaTheme="minorEastAsia" w:hAnsiTheme="minorEastAsia" w:hint="eastAsia"/>
          <w:sz w:val="24"/>
        </w:rPr>
        <w:t>设备与安装分开报价。</w:t>
      </w:r>
    </w:p>
    <w:p w:rsidR="00B4185F" w:rsidRPr="00C923F2" w:rsidRDefault="004D4336" w:rsidP="00C923F2">
      <w:pPr>
        <w:spacing w:line="360" w:lineRule="auto"/>
        <w:rPr>
          <w:rFonts w:asciiTheme="minorEastAsia" w:eastAsiaTheme="minorEastAsia" w:hAnsiTheme="minorEastAsia"/>
          <w:sz w:val="24"/>
        </w:rPr>
      </w:pPr>
      <w:r w:rsidRPr="00C923F2">
        <w:rPr>
          <w:rFonts w:asciiTheme="minorEastAsia" w:eastAsiaTheme="minorEastAsia" w:hAnsiTheme="minorEastAsia" w:hint="eastAsia"/>
          <w:sz w:val="24"/>
        </w:rPr>
        <w:t>10.4 建安合同付款</w:t>
      </w:r>
    </w:p>
    <w:p w:rsidR="00B4185F" w:rsidRPr="00C923F2" w:rsidRDefault="00C923F2" w:rsidP="00C923F2">
      <w:pPr>
        <w:spacing w:line="360" w:lineRule="auto"/>
        <w:rPr>
          <w:rFonts w:asciiTheme="minorEastAsia" w:eastAsiaTheme="minorEastAsia" w:hAnsiTheme="minorEastAsia"/>
          <w:sz w:val="24"/>
        </w:rPr>
      </w:pPr>
      <w:r>
        <w:rPr>
          <w:rFonts w:asciiTheme="minorEastAsia" w:eastAsiaTheme="minorEastAsia" w:hAnsiTheme="minorEastAsia" w:hint="eastAsia"/>
          <w:sz w:val="24"/>
        </w:rPr>
        <w:t>10.4.1</w:t>
      </w:r>
      <w:r w:rsidR="004D4336" w:rsidRPr="00C923F2">
        <w:rPr>
          <w:rFonts w:asciiTheme="minorEastAsia" w:eastAsiaTheme="minorEastAsia" w:hAnsiTheme="minorEastAsia" w:hint="eastAsia"/>
          <w:sz w:val="24"/>
        </w:rPr>
        <w:t>投标方向工程师提交已完工程量报告的时间：投标方每月20日前向招标方代表提交已完工程量报告，招标方代表收到报告后5日内审核完毕。</w:t>
      </w:r>
    </w:p>
    <w:p w:rsidR="00B4185F" w:rsidRPr="00C923F2" w:rsidRDefault="00C923F2" w:rsidP="00C923F2">
      <w:pPr>
        <w:spacing w:line="360" w:lineRule="auto"/>
        <w:rPr>
          <w:rFonts w:asciiTheme="minorEastAsia" w:eastAsiaTheme="minorEastAsia" w:hAnsiTheme="minorEastAsia"/>
          <w:sz w:val="24"/>
        </w:rPr>
      </w:pPr>
      <w:r>
        <w:rPr>
          <w:rFonts w:asciiTheme="minorEastAsia" w:eastAsiaTheme="minorEastAsia" w:hAnsiTheme="minorEastAsia" w:hint="eastAsia"/>
          <w:sz w:val="24"/>
        </w:rPr>
        <w:t>10.4.2</w:t>
      </w:r>
      <w:r w:rsidR="004D4336" w:rsidRPr="00C923F2">
        <w:rPr>
          <w:rFonts w:asciiTheme="minorEastAsia" w:eastAsiaTheme="minorEastAsia" w:hAnsiTheme="minorEastAsia" w:hint="eastAsia"/>
          <w:sz w:val="24"/>
        </w:rPr>
        <w:t>双方约定的工程款（进度款）支付的方式：招标方次月按审定的上月进度的70%支付投标方工程款，付款前提供等额增值税专用发票。（30万以下无进度款）。</w:t>
      </w:r>
    </w:p>
    <w:p w:rsidR="00B4185F" w:rsidRPr="00C923F2" w:rsidRDefault="00C923F2" w:rsidP="00C923F2">
      <w:pPr>
        <w:spacing w:line="360" w:lineRule="auto"/>
        <w:rPr>
          <w:rFonts w:asciiTheme="minorEastAsia" w:eastAsiaTheme="minorEastAsia" w:hAnsiTheme="minorEastAsia"/>
          <w:sz w:val="24"/>
        </w:rPr>
      </w:pPr>
      <w:r>
        <w:rPr>
          <w:rFonts w:asciiTheme="minorEastAsia" w:eastAsiaTheme="minorEastAsia" w:hAnsiTheme="minorEastAsia" w:hint="eastAsia"/>
          <w:sz w:val="24"/>
        </w:rPr>
        <w:t>10.4.3</w:t>
      </w:r>
      <w:r w:rsidR="004D4336" w:rsidRPr="00C923F2">
        <w:rPr>
          <w:rFonts w:asciiTheme="minorEastAsia" w:eastAsiaTheme="minorEastAsia" w:hAnsiTheme="minorEastAsia" w:hint="eastAsia"/>
          <w:sz w:val="24"/>
        </w:rPr>
        <w:t>工程竣工验收合格、结算审核后付至审核价的97%，留3%为质保金，质保金返还按保修规定。投标方应于招标方支付全部或部分工程款项前向招标方开具增值税专用发票，工程款以6个月银行承兑汇票支付。</w:t>
      </w:r>
    </w:p>
    <w:p w:rsidR="00B4185F" w:rsidRPr="00C923F2" w:rsidRDefault="00C923F2" w:rsidP="00C923F2">
      <w:pPr>
        <w:spacing w:line="360" w:lineRule="auto"/>
        <w:rPr>
          <w:rFonts w:asciiTheme="minorEastAsia" w:eastAsiaTheme="minorEastAsia" w:hAnsiTheme="minorEastAsia"/>
          <w:sz w:val="24"/>
        </w:rPr>
      </w:pPr>
      <w:r>
        <w:rPr>
          <w:rFonts w:asciiTheme="minorEastAsia" w:eastAsiaTheme="minorEastAsia" w:hAnsiTheme="minorEastAsia" w:hint="eastAsia"/>
          <w:sz w:val="24"/>
        </w:rPr>
        <w:t>10.4.4</w:t>
      </w:r>
      <w:r w:rsidR="004D4336" w:rsidRPr="00C923F2">
        <w:rPr>
          <w:rFonts w:asciiTheme="minorEastAsia" w:eastAsiaTheme="minorEastAsia" w:hAnsiTheme="minorEastAsia" w:hint="eastAsia"/>
          <w:sz w:val="24"/>
        </w:rPr>
        <w:t>结算审核后投标方及时向招标方开具全额增值税专用发票。</w:t>
      </w:r>
    </w:p>
    <w:p w:rsidR="00B4185F" w:rsidRPr="00C923F2" w:rsidRDefault="004D4336" w:rsidP="00C923F2">
      <w:pPr>
        <w:spacing w:line="360" w:lineRule="auto"/>
        <w:rPr>
          <w:rFonts w:asciiTheme="minorEastAsia" w:eastAsiaTheme="minorEastAsia" w:hAnsiTheme="minorEastAsia"/>
          <w:sz w:val="24"/>
        </w:rPr>
      </w:pPr>
      <w:r w:rsidRPr="00C923F2">
        <w:rPr>
          <w:rFonts w:asciiTheme="minorEastAsia" w:eastAsiaTheme="minorEastAsia" w:hAnsiTheme="minorEastAsia" w:hint="eastAsia"/>
          <w:sz w:val="24"/>
        </w:rPr>
        <w:t>10.5 建安合同考核</w:t>
      </w:r>
    </w:p>
    <w:p w:rsidR="00B4185F" w:rsidRPr="00C923F2" w:rsidRDefault="00C923F2" w:rsidP="00C923F2">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10.5.1</w:t>
      </w:r>
      <w:r w:rsidR="004D4336" w:rsidRPr="00C923F2">
        <w:rPr>
          <w:rFonts w:asciiTheme="minorEastAsia" w:eastAsiaTheme="minorEastAsia" w:hAnsiTheme="minorEastAsia" w:hint="eastAsia"/>
          <w:sz w:val="24"/>
        </w:rPr>
        <w:t>工期考核：因投标方原因，节点工期每延误1天，投标方向招标方支付违约金壹仟圆整（￥：1000元整）。竣工工期每延误1天，投标方向招标方支付违约金贰仟圆整（￥：2000元整）。因投标方原因，工期延误7天以上或施工质量达不到要求，招标方有权终止合同，另行选择施工队伍。</w:t>
      </w:r>
    </w:p>
    <w:p w:rsidR="00B4185F" w:rsidRPr="00C923F2" w:rsidRDefault="00C923F2" w:rsidP="00C923F2">
      <w:pPr>
        <w:spacing w:line="360" w:lineRule="auto"/>
        <w:rPr>
          <w:rFonts w:asciiTheme="minorEastAsia" w:eastAsiaTheme="minorEastAsia" w:hAnsiTheme="minorEastAsia"/>
          <w:sz w:val="24"/>
        </w:rPr>
      </w:pPr>
      <w:r>
        <w:rPr>
          <w:rFonts w:asciiTheme="minorEastAsia" w:eastAsiaTheme="minorEastAsia" w:hAnsiTheme="minorEastAsia" w:hint="eastAsia"/>
          <w:sz w:val="24"/>
          <w:lang w:val="zh-CN"/>
        </w:rPr>
        <w:t>10.5.2</w:t>
      </w:r>
      <w:r w:rsidR="004D4336" w:rsidRPr="00C923F2">
        <w:rPr>
          <w:rFonts w:asciiTheme="minorEastAsia" w:eastAsiaTheme="minorEastAsia" w:hAnsiTheme="minorEastAsia" w:hint="eastAsia"/>
          <w:sz w:val="24"/>
          <w:lang w:val="zh-CN"/>
        </w:rPr>
        <w:t>若投标方达不到合同中规定的合格标准，按不合格工程量造价的1.2倍向招标方支付违约金，同时投标方必须无条件返工直至合格。</w:t>
      </w:r>
    </w:p>
    <w:p w:rsidR="00B4185F" w:rsidRPr="00C923F2" w:rsidRDefault="004D4336" w:rsidP="00C923F2">
      <w:pPr>
        <w:spacing w:line="360" w:lineRule="auto"/>
        <w:rPr>
          <w:rFonts w:asciiTheme="minorEastAsia" w:eastAsiaTheme="minorEastAsia" w:hAnsiTheme="minorEastAsia"/>
          <w:sz w:val="24"/>
        </w:rPr>
      </w:pPr>
      <w:r w:rsidRPr="00C923F2">
        <w:rPr>
          <w:rFonts w:asciiTheme="minorEastAsia" w:eastAsiaTheme="minorEastAsia" w:hAnsiTheme="minorEastAsia" w:hint="eastAsia"/>
          <w:sz w:val="24"/>
        </w:rPr>
        <w:t>10.6 本项目建安工程合同最终结算发票是9%增值税专用发票。</w:t>
      </w:r>
    </w:p>
    <w:p w:rsidR="00B4185F" w:rsidRPr="00C923F2" w:rsidRDefault="004D4336" w:rsidP="00C923F2">
      <w:pPr>
        <w:spacing w:line="360" w:lineRule="auto"/>
        <w:rPr>
          <w:rFonts w:asciiTheme="minorEastAsia" w:eastAsiaTheme="minorEastAsia" w:hAnsiTheme="minorEastAsia"/>
          <w:sz w:val="24"/>
        </w:rPr>
      </w:pPr>
      <w:r w:rsidRPr="00C923F2">
        <w:rPr>
          <w:rFonts w:asciiTheme="minorEastAsia" w:eastAsiaTheme="minorEastAsia" w:hAnsiTheme="minorEastAsia" w:hint="eastAsia"/>
          <w:sz w:val="24"/>
        </w:rPr>
        <w:t>10.7 施工期间投标方的项目经理在现场时间无特殊情况原则上不少于5个工作日/星期，工作期间离开现场须经招标方代表书面同意。如发现缺岗1天，投标方支付违约金500元。</w:t>
      </w:r>
    </w:p>
    <w:p w:rsidR="00B4185F" w:rsidRPr="00C923F2" w:rsidRDefault="004D4336" w:rsidP="00C923F2">
      <w:pPr>
        <w:spacing w:line="360" w:lineRule="auto"/>
        <w:rPr>
          <w:rFonts w:asciiTheme="minorEastAsia" w:eastAsiaTheme="minorEastAsia" w:hAnsiTheme="minorEastAsia"/>
          <w:sz w:val="24"/>
        </w:rPr>
      </w:pPr>
      <w:r w:rsidRPr="00C923F2">
        <w:rPr>
          <w:rFonts w:asciiTheme="minorEastAsia" w:eastAsiaTheme="minorEastAsia" w:hAnsiTheme="minorEastAsia" w:hint="eastAsia"/>
          <w:sz w:val="24"/>
        </w:rPr>
        <w:t>10.8 招标方在指定位置提供施工电源及水源，外部分投标方自行承担，现场施工水电费结算时按建安合同总价的７‰扣除。</w:t>
      </w:r>
    </w:p>
    <w:p w:rsidR="00B4185F" w:rsidRDefault="004D4336" w:rsidP="00C923F2">
      <w:pPr>
        <w:spacing w:line="360" w:lineRule="auto"/>
        <w:rPr>
          <w:rFonts w:asciiTheme="minorEastAsia" w:eastAsiaTheme="minorEastAsia" w:hAnsiTheme="minorEastAsia"/>
          <w:sz w:val="24"/>
        </w:rPr>
      </w:pPr>
      <w:r w:rsidRPr="00C923F2">
        <w:rPr>
          <w:rFonts w:asciiTheme="minorEastAsia" w:eastAsiaTheme="minorEastAsia" w:hAnsiTheme="minorEastAsia" w:hint="eastAsia"/>
          <w:sz w:val="24"/>
        </w:rPr>
        <w:t>10.9 中标人需缴纳安全保障金及施工履约保证金60万元整（长期合作单位，需出具投标方已经办理过的证明材料），通过基本账户现汇办理，待投标方承建的所有工程竣工后由投标方提出申请，工程部核实后保证金无息退还给投标方。</w:t>
      </w:r>
    </w:p>
    <w:p w:rsidR="00C923F2" w:rsidRPr="00C923F2" w:rsidRDefault="00C923F2" w:rsidP="00C923F2">
      <w:pPr>
        <w:spacing w:line="360" w:lineRule="auto"/>
        <w:rPr>
          <w:rFonts w:asciiTheme="minorEastAsia" w:eastAsiaTheme="minorEastAsia" w:hAnsiTheme="minorEastAsia"/>
          <w:sz w:val="24"/>
        </w:rPr>
      </w:pPr>
    </w:p>
    <w:p w:rsidR="00B4185F" w:rsidRPr="00C923F2" w:rsidRDefault="004D4336">
      <w:pPr>
        <w:tabs>
          <w:tab w:val="left" w:pos="735"/>
        </w:tabs>
        <w:spacing w:line="312" w:lineRule="auto"/>
        <w:rPr>
          <w:rFonts w:asciiTheme="minorEastAsia" w:eastAsiaTheme="minorEastAsia" w:hAnsiTheme="minorEastAsia"/>
          <w:b/>
          <w:sz w:val="24"/>
        </w:rPr>
      </w:pPr>
      <w:r w:rsidRPr="00C923F2">
        <w:rPr>
          <w:rFonts w:asciiTheme="minorEastAsia" w:eastAsiaTheme="minorEastAsia" w:hAnsiTheme="minorEastAsia" w:hint="eastAsia"/>
          <w:b/>
          <w:sz w:val="24"/>
        </w:rPr>
        <w:t>十一、联系方式</w:t>
      </w:r>
    </w:p>
    <w:p w:rsidR="00B4185F" w:rsidRPr="00C923F2" w:rsidRDefault="004D4336">
      <w:pPr>
        <w:tabs>
          <w:tab w:val="left" w:pos="735"/>
        </w:tabs>
        <w:spacing w:line="312" w:lineRule="auto"/>
        <w:ind w:firstLineChars="200" w:firstLine="480"/>
        <w:rPr>
          <w:rFonts w:asciiTheme="minorEastAsia" w:eastAsiaTheme="minorEastAsia" w:hAnsiTheme="minorEastAsia"/>
          <w:sz w:val="24"/>
        </w:rPr>
      </w:pPr>
      <w:r w:rsidRPr="00C923F2">
        <w:rPr>
          <w:rFonts w:asciiTheme="minorEastAsia" w:eastAsiaTheme="minorEastAsia" w:hAnsiTheme="minorEastAsia" w:hint="eastAsia"/>
          <w:sz w:val="24"/>
        </w:rPr>
        <w:t>炼铁部</w:t>
      </w:r>
      <w:r w:rsidRPr="00C923F2">
        <w:rPr>
          <w:rFonts w:asciiTheme="minorEastAsia" w:eastAsiaTheme="minorEastAsia" w:hAnsiTheme="minorEastAsia" w:hint="eastAsia"/>
          <w:sz w:val="24"/>
        </w:rPr>
        <w:tab/>
      </w:r>
      <w:r w:rsidRPr="00C923F2">
        <w:rPr>
          <w:rFonts w:asciiTheme="minorEastAsia" w:eastAsiaTheme="minorEastAsia" w:hAnsiTheme="minorEastAsia" w:hint="eastAsia"/>
          <w:sz w:val="24"/>
        </w:rPr>
        <w:tab/>
        <w:t>朱玉停</w:t>
      </w:r>
      <w:r w:rsidRPr="00C923F2">
        <w:rPr>
          <w:rFonts w:asciiTheme="minorEastAsia" w:eastAsiaTheme="minorEastAsia" w:hAnsiTheme="minorEastAsia" w:hint="eastAsia"/>
          <w:sz w:val="24"/>
        </w:rPr>
        <w:tab/>
      </w:r>
      <w:r w:rsidRPr="00C923F2">
        <w:rPr>
          <w:rFonts w:asciiTheme="minorEastAsia" w:eastAsiaTheme="minorEastAsia" w:hAnsiTheme="minorEastAsia" w:hint="eastAsia"/>
          <w:sz w:val="24"/>
        </w:rPr>
        <w:tab/>
        <w:t>13399536080</w:t>
      </w:r>
    </w:p>
    <w:sectPr w:rsidR="00B4185F" w:rsidRPr="00C923F2" w:rsidSect="00B418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4A0837"/>
    <w:multiLevelType w:val="singleLevel"/>
    <w:tmpl w:val="AD4A0837"/>
    <w:lvl w:ilvl="0">
      <w:start w:val="3"/>
      <w:numFmt w:val="chineseCounting"/>
      <w:suff w:val="nothing"/>
      <w:lvlText w:val="%1、"/>
      <w:lvlJc w:val="left"/>
      <w:rPr>
        <w:rFonts w:hint="eastAsia"/>
      </w:rPr>
    </w:lvl>
  </w:abstractNum>
  <w:abstractNum w:abstractNumId="1">
    <w:nsid w:val="FD0B5D24"/>
    <w:multiLevelType w:val="singleLevel"/>
    <w:tmpl w:val="FD0B5D24"/>
    <w:lvl w:ilvl="0">
      <w:start w:val="1"/>
      <w:numFmt w:val="decimal"/>
      <w:suff w:val="nothing"/>
      <w:lvlText w:val="%1、"/>
      <w:lvlJc w:val="left"/>
    </w:lvl>
  </w:abstractNum>
  <w:abstractNum w:abstractNumId="2">
    <w:nsid w:val="00000009"/>
    <w:multiLevelType w:val="singleLevel"/>
    <w:tmpl w:val="00000009"/>
    <w:lvl w:ilvl="0">
      <w:start w:val="1"/>
      <w:numFmt w:val="decimal"/>
      <w:suff w:val="nothing"/>
      <w:lvlText w:val="%1."/>
      <w:lvlJc w:val="left"/>
      <w:pPr>
        <w:tabs>
          <w:tab w:val="left" w:pos="0"/>
        </w:tabs>
        <w:ind w:left="0" w:firstLine="0"/>
      </w:pPr>
    </w:lvl>
  </w:abstractNum>
  <w:abstractNum w:abstractNumId="3">
    <w:nsid w:val="0BAC72AA"/>
    <w:multiLevelType w:val="multilevel"/>
    <w:tmpl w:val="0BAC72AA"/>
    <w:lvl w:ilvl="0">
      <w:start w:val="2"/>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7B863A2B"/>
    <w:rsid w:val="00040B46"/>
    <w:rsid w:val="00042115"/>
    <w:rsid w:val="000568A3"/>
    <w:rsid w:val="001241F5"/>
    <w:rsid w:val="00172FE6"/>
    <w:rsid w:val="0019009F"/>
    <w:rsid w:val="001A2810"/>
    <w:rsid w:val="001D0BEC"/>
    <w:rsid w:val="001E515C"/>
    <w:rsid w:val="00202B76"/>
    <w:rsid w:val="002866F2"/>
    <w:rsid w:val="0029039F"/>
    <w:rsid w:val="003072D8"/>
    <w:rsid w:val="00330FEF"/>
    <w:rsid w:val="003364F1"/>
    <w:rsid w:val="0035003D"/>
    <w:rsid w:val="003B64A7"/>
    <w:rsid w:val="003D5590"/>
    <w:rsid w:val="00440BE6"/>
    <w:rsid w:val="0045226C"/>
    <w:rsid w:val="00475AF0"/>
    <w:rsid w:val="004A4FC0"/>
    <w:rsid w:val="004D4336"/>
    <w:rsid w:val="0053361A"/>
    <w:rsid w:val="005771BE"/>
    <w:rsid w:val="00662A73"/>
    <w:rsid w:val="00713A05"/>
    <w:rsid w:val="00721605"/>
    <w:rsid w:val="007C76E2"/>
    <w:rsid w:val="008750E2"/>
    <w:rsid w:val="00901FFE"/>
    <w:rsid w:val="009A70CC"/>
    <w:rsid w:val="009D61EF"/>
    <w:rsid w:val="009E5F94"/>
    <w:rsid w:val="009E754A"/>
    <w:rsid w:val="009F7415"/>
    <w:rsid w:val="00A759E8"/>
    <w:rsid w:val="00AF40BE"/>
    <w:rsid w:val="00B4185F"/>
    <w:rsid w:val="00B54D73"/>
    <w:rsid w:val="00B650A8"/>
    <w:rsid w:val="00B7480F"/>
    <w:rsid w:val="00BD5E12"/>
    <w:rsid w:val="00BE299C"/>
    <w:rsid w:val="00C923F2"/>
    <w:rsid w:val="00D44B22"/>
    <w:rsid w:val="00D6477E"/>
    <w:rsid w:val="00D81414"/>
    <w:rsid w:val="00D931D3"/>
    <w:rsid w:val="00E66CE9"/>
    <w:rsid w:val="00E72923"/>
    <w:rsid w:val="00E92B42"/>
    <w:rsid w:val="00EA501C"/>
    <w:rsid w:val="00EB404C"/>
    <w:rsid w:val="00EC73BC"/>
    <w:rsid w:val="00ED4E2A"/>
    <w:rsid w:val="00F30323"/>
    <w:rsid w:val="00F56A94"/>
    <w:rsid w:val="00F72618"/>
    <w:rsid w:val="00F976A9"/>
    <w:rsid w:val="02EC66E9"/>
    <w:rsid w:val="03056869"/>
    <w:rsid w:val="03444220"/>
    <w:rsid w:val="04241430"/>
    <w:rsid w:val="0624023B"/>
    <w:rsid w:val="069D2443"/>
    <w:rsid w:val="076D474C"/>
    <w:rsid w:val="0A4B1AFB"/>
    <w:rsid w:val="0AF665A5"/>
    <w:rsid w:val="0CC41520"/>
    <w:rsid w:val="0DB06279"/>
    <w:rsid w:val="0FDF245B"/>
    <w:rsid w:val="171F0E8C"/>
    <w:rsid w:val="17482F89"/>
    <w:rsid w:val="17772744"/>
    <w:rsid w:val="1CB72B66"/>
    <w:rsid w:val="1D475FC0"/>
    <w:rsid w:val="1E2D0370"/>
    <w:rsid w:val="1F5D1CAB"/>
    <w:rsid w:val="270C6617"/>
    <w:rsid w:val="27733D27"/>
    <w:rsid w:val="28231B8E"/>
    <w:rsid w:val="2BC6233E"/>
    <w:rsid w:val="2D8A07FA"/>
    <w:rsid w:val="2EDB43BF"/>
    <w:rsid w:val="320B70FA"/>
    <w:rsid w:val="35AE0744"/>
    <w:rsid w:val="37B514D4"/>
    <w:rsid w:val="39AB6CC2"/>
    <w:rsid w:val="3B574078"/>
    <w:rsid w:val="3D5A4F6C"/>
    <w:rsid w:val="3E6120A7"/>
    <w:rsid w:val="402C30E0"/>
    <w:rsid w:val="40F1798F"/>
    <w:rsid w:val="42C15EE0"/>
    <w:rsid w:val="46EE1216"/>
    <w:rsid w:val="4C606FD7"/>
    <w:rsid w:val="503E047F"/>
    <w:rsid w:val="512629A2"/>
    <w:rsid w:val="520050BD"/>
    <w:rsid w:val="5444724B"/>
    <w:rsid w:val="54834058"/>
    <w:rsid w:val="54B9616F"/>
    <w:rsid w:val="55E15274"/>
    <w:rsid w:val="5A2B3BAD"/>
    <w:rsid w:val="5A992640"/>
    <w:rsid w:val="5CBA694B"/>
    <w:rsid w:val="5CE03B31"/>
    <w:rsid w:val="5CE5681B"/>
    <w:rsid w:val="5D0731A4"/>
    <w:rsid w:val="602B6275"/>
    <w:rsid w:val="61B55FF6"/>
    <w:rsid w:val="632451FB"/>
    <w:rsid w:val="63802BDB"/>
    <w:rsid w:val="66591208"/>
    <w:rsid w:val="6745374D"/>
    <w:rsid w:val="689B34AE"/>
    <w:rsid w:val="6A8B05A6"/>
    <w:rsid w:val="6CD91F85"/>
    <w:rsid w:val="6D0C33D0"/>
    <w:rsid w:val="6D644638"/>
    <w:rsid w:val="6DCF6872"/>
    <w:rsid w:val="6F4D2167"/>
    <w:rsid w:val="6FC805FB"/>
    <w:rsid w:val="70BE3FE3"/>
    <w:rsid w:val="734D4F19"/>
    <w:rsid w:val="75B52598"/>
    <w:rsid w:val="76772465"/>
    <w:rsid w:val="7A3F6EC5"/>
    <w:rsid w:val="7B5E1629"/>
    <w:rsid w:val="7B863A2B"/>
    <w:rsid w:val="7BD37875"/>
    <w:rsid w:val="7D6F273E"/>
    <w:rsid w:val="7FC607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185F"/>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B4185F"/>
    <w:pPr>
      <w:ind w:leftChars="2500" w:left="100"/>
    </w:pPr>
  </w:style>
  <w:style w:type="paragraph" w:styleId="a4">
    <w:name w:val="footer"/>
    <w:basedOn w:val="a"/>
    <w:link w:val="Char0"/>
    <w:qFormat/>
    <w:rsid w:val="00B4185F"/>
    <w:pPr>
      <w:tabs>
        <w:tab w:val="center" w:pos="4153"/>
        <w:tab w:val="right" w:pos="8306"/>
      </w:tabs>
      <w:snapToGrid w:val="0"/>
      <w:jc w:val="left"/>
    </w:pPr>
    <w:rPr>
      <w:sz w:val="18"/>
      <w:szCs w:val="18"/>
    </w:rPr>
  </w:style>
  <w:style w:type="paragraph" w:styleId="a5">
    <w:name w:val="header"/>
    <w:basedOn w:val="a"/>
    <w:link w:val="Char1"/>
    <w:qFormat/>
    <w:rsid w:val="00B4185F"/>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qFormat/>
    <w:rsid w:val="00B4185F"/>
    <w:pPr>
      <w:ind w:firstLineChars="200" w:firstLine="420"/>
    </w:pPr>
  </w:style>
  <w:style w:type="character" w:customStyle="1" w:styleId="Char1">
    <w:name w:val="页眉 Char"/>
    <w:basedOn w:val="a0"/>
    <w:link w:val="a5"/>
    <w:qFormat/>
    <w:rsid w:val="00B4185F"/>
    <w:rPr>
      <w:rFonts w:ascii="Times New Roman" w:hAnsi="Times New Roman"/>
      <w:kern w:val="2"/>
      <w:sz w:val="18"/>
      <w:szCs w:val="18"/>
    </w:rPr>
  </w:style>
  <w:style w:type="character" w:customStyle="1" w:styleId="Char0">
    <w:name w:val="页脚 Char"/>
    <w:basedOn w:val="a0"/>
    <w:link w:val="a4"/>
    <w:qFormat/>
    <w:rsid w:val="00B4185F"/>
    <w:rPr>
      <w:rFonts w:ascii="Times New Roman" w:hAnsi="Times New Roman"/>
      <w:kern w:val="2"/>
      <w:sz w:val="18"/>
      <w:szCs w:val="18"/>
    </w:rPr>
  </w:style>
  <w:style w:type="character" w:customStyle="1" w:styleId="Char">
    <w:name w:val="日期 Char"/>
    <w:basedOn w:val="a0"/>
    <w:link w:val="a3"/>
    <w:qFormat/>
    <w:rsid w:val="00B4185F"/>
    <w:rPr>
      <w:rFonts w:ascii="Times New Roman" w:hAnsi="Times New Roman"/>
      <w:kern w:val="2"/>
      <w:sz w:val="21"/>
      <w:szCs w:val="24"/>
    </w:rPr>
  </w:style>
  <w:style w:type="paragraph" w:styleId="a6">
    <w:name w:val="List Paragraph"/>
    <w:basedOn w:val="a"/>
    <w:uiPriority w:val="99"/>
    <w:unhideWhenUsed/>
    <w:rsid w:val="00B4185F"/>
    <w:pPr>
      <w:ind w:firstLineChars="200" w:firstLine="420"/>
    </w:pPr>
  </w:style>
  <w:style w:type="paragraph" w:styleId="a7">
    <w:name w:val="toa heading"/>
    <w:basedOn w:val="a"/>
    <w:next w:val="a"/>
    <w:rsid w:val="001241F5"/>
    <w:pPr>
      <w:adjustRightInd w:val="0"/>
      <w:spacing w:before="120" w:line="398" w:lineRule="atLeast"/>
      <w:textAlignment w:val="baseline"/>
    </w:pPr>
    <w:rPr>
      <w:rFonts w:ascii="Arial" w:hAnsi="Arial" w:cs="Arial"/>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8</Pages>
  <Words>681</Words>
  <Characters>3886</Characters>
  <Application>Microsoft Office Word</Application>
  <DocSecurity>0</DocSecurity>
  <Lines>32</Lines>
  <Paragraphs>9</Paragraphs>
  <ScaleCrop>false</ScaleCrop>
  <Company/>
  <LinksUpToDate>false</LinksUpToDate>
  <CharactersWithSpaces>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李乔乔</dc:creator>
  <cp:lastModifiedBy>Administrator</cp:lastModifiedBy>
  <cp:revision>39</cp:revision>
  <cp:lastPrinted>2020-11-25T08:30:00Z</cp:lastPrinted>
  <dcterms:created xsi:type="dcterms:W3CDTF">2020-09-29T03:08:00Z</dcterms:created>
  <dcterms:modified xsi:type="dcterms:W3CDTF">2021-03-23T08:06:00Z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