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val="en-US" w:eastAsia="zh-CN"/>
        </w:rPr>
        <w:t>高压变频器</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highlight w:val="none"/>
          <w:lang w:val="en-US" w:eastAsia="zh-CN"/>
        </w:rPr>
        <w:t>6</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3</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ZG</w:t>
      </w:r>
      <w:r>
        <w:rPr>
          <w:rFonts w:hint="eastAsia" w:ascii="宋体" w:hAnsi="宋体"/>
          <w:color w:val="000000"/>
          <w:sz w:val="24"/>
          <w:szCs w:val="24"/>
        </w:rPr>
        <w:t>B202</w:t>
      </w:r>
      <w:r>
        <w:rPr>
          <w:rFonts w:hint="eastAsia" w:ascii="宋体" w:hAnsi="宋体"/>
          <w:color w:val="000000"/>
          <w:sz w:val="24"/>
          <w:szCs w:val="24"/>
          <w:lang w:val="en-US" w:eastAsia="zh-CN"/>
        </w:rPr>
        <w:t>106</w:t>
      </w:r>
      <w:r>
        <w:rPr>
          <w:rFonts w:hint="eastAsia" w:ascii="宋体" w:hAnsi="宋体"/>
          <w:color w:val="000000"/>
          <w:sz w:val="24"/>
          <w:szCs w:val="24"/>
        </w:rPr>
        <w:t>0</w:t>
      </w:r>
      <w:r>
        <w:rPr>
          <w:rFonts w:hint="eastAsia" w:ascii="宋体" w:hAnsi="宋体"/>
          <w:color w:val="000000"/>
          <w:sz w:val="24"/>
          <w:szCs w:val="24"/>
          <w:lang w:val="en-US" w:eastAsia="zh-CN"/>
        </w:rPr>
        <w:t>02GYBPQ</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高压变频器</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13195538829</w:t>
      </w:r>
    </w:p>
    <w:p>
      <w:pPr>
        <w:ind w:firstLine="600" w:firstLineChars="250"/>
        <w:rPr>
          <w:rFonts w:hint="default" w:ascii="宋体" w:hAnsi="宋体"/>
          <w:sz w:val="24"/>
          <w:szCs w:val="24"/>
          <w:lang w:val="en-US" w:eastAsia="zh-CN"/>
        </w:rPr>
      </w:pPr>
      <w:r>
        <w:rPr>
          <w:rFonts w:hint="eastAsia" w:ascii="宋体" w:hAnsi="宋体"/>
          <w:sz w:val="24"/>
          <w:szCs w:val="24"/>
          <w:lang w:eastAsia="zh-CN"/>
        </w:rPr>
        <w:t>铸管</w:t>
      </w:r>
      <w:r>
        <w:rPr>
          <w:rFonts w:hint="eastAsia" w:ascii="宋体" w:hAnsi="宋体"/>
          <w:sz w:val="24"/>
          <w:szCs w:val="24"/>
        </w:rPr>
        <w:t xml:space="preserve">部：        </w:t>
      </w:r>
      <w:r>
        <w:rPr>
          <w:rFonts w:hint="eastAsia" w:ascii="宋体" w:hAnsi="宋体"/>
          <w:sz w:val="24"/>
          <w:szCs w:val="24"/>
          <w:lang w:val="en-US" w:eastAsia="zh-CN"/>
        </w:rPr>
        <w:t>陈其金    13866394526</w:t>
      </w:r>
    </w:p>
    <w:p>
      <w:pPr>
        <w:ind w:firstLine="600" w:firstLineChars="250"/>
        <w:rPr>
          <w:rFonts w:hint="default" w:ascii="宋体" w:hAnsi="宋体" w:eastAsia="宋体"/>
          <w:sz w:val="24"/>
          <w:szCs w:val="24"/>
          <w:lang w:val="en-US" w:eastAsia="zh-CN"/>
        </w:rPr>
      </w:pPr>
      <w:r>
        <w:rPr>
          <w:rFonts w:hint="eastAsia" w:ascii="宋体" w:hAnsi="宋体"/>
          <w:sz w:val="24"/>
          <w:szCs w:val="24"/>
          <w:lang w:eastAsia="zh-CN"/>
        </w:rPr>
        <w:t>工程管理</w:t>
      </w:r>
      <w:r>
        <w:rPr>
          <w:rFonts w:hint="eastAsia" w:ascii="宋体" w:hAnsi="宋体"/>
          <w:sz w:val="24"/>
          <w:szCs w:val="24"/>
        </w:rPr>
        <w:t xml:space="preserve">部：    </w:t>
      </w:r>
      <w:r>
        <w:rPr>
          <w:rFonts w:hint="eastAsia" w:ascii="宋体" w:hAnsi="宋体"/>
          <w:sz w:val="24"/>
          <w:szCs w:val="24"/>
          <w:lang w:eastAsia="zh-CN"/>
        </w:rPr>
        <w:t>黄开平</w:t>
      </w:r>
      <w:r>
        <w:rPr>
          <w:rFonts w:hint="eastAsia" w:ascii="宋体" w:hAnsi="宋体"/>
          <w:sz w:val="24"/>
          <w:szCs w:val="24"/>
          <w:lang w:val="en-US" w:eastAsia="zh-CN"/>
        </w:rPr>
        <w:t xml:space="preserve">    15056479749</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sz w:val="24"/>
          <w:szCs w:val="24"/>
          <w:u w:val="single"/>
          <w:lang w:val="en-US" w:eastAsia="zh-CN"/>
        </w:rPr>
        <w:t>10</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bCs/>
          <w:sz w:val="24"/>
          <w:szCs w:val="24"/>
          <w:u w:val="single"/>
          <w:lang w:val="en-US" w:eastAsia="zh-CN"/>
        </w:rPr>
        <w:t>11</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肆仟</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6</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10</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拟设备</w:t>
      </w:r>
      <w:r>
        <w:rPr>
          <w:rFonts w:hint="eastAsia" w:ascii="宋体" w:hAnsi="宋体"/>
          <w:sz w:val="24"/>
        </w:rPr>
        <w:t>付款方式</w:t>
      </w:r>
      <w:r>
        <w:rPr>
          <w:rFonts w:hint="eastAsia" w:ascii="宋体" w:hAnsi="宋体"/>
          <w:sz w:val="24"/>
          <w:szCs w:val="22"/>
          <w:lang w:eastAsia="zh-CN"/>
        </w:rPr>
        <w:t>：</w:t>
      </w:r>
      <w:r>
        <w:rPr>
          <w:rFonts w:hint="eastAsia" w:ascii="宋体" w:hAnsi="宋体"/>
          <w:sz w:val="24"/>
          <w:szCs w:val="22"/>
        </w:rPr>
        <w:t>设备安装调试验收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 xml:space="preserve">%税 </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高压变频器</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u w:val="none"/>
              </w:rPr>
              <w:t>高压变频器</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r>
              <w:rPr>
                <w:rFonts w:hint="eastAsia" w:ascii="仿宋_GB2312" w:hAnsi="仿宋_GB2312" w:eastAsia="仿宋_GB2312" w:cs="仿宋_GB2312"/>
                <w:szCs w:val="22"/>
                <w:u w:val="none"/>
                <w:lang w:val="en-US" w:eastAsia="zh-CN"/>
              </w:rPr>
              <w:t>10KV 1250KVA</w:t>
            </w: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满足《铸管热模离心机无组织排放治理改造项目高压变频器技术规格书》的技术要求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32</w:t>
      </w:r>
      <w:r>
        <w:rPr>
          <w:rFonts w:hint="eastAsia" w:ascii="宋体" w:hAnsi="宋体"/>
          <w:b/>
          <w:color w:val="FF0000"/>
          <w:sz w:val="24"/>
          <w:szCs w:val="24"/>
        </w:rPr>
        <w:t>万元（大写：</w:t>
      </w:r>
      <w:r>
        <w:rPr>
          <w:rFonts w:hint="eastAsia" w:ascii="宋体" w:hAnsi="宋体"/>
          <w:b/>
          <w:color w:val="FF0000"/>
          <w:sz w:val="24"/>
          <w:szCs w:val="24"/>
          <w:lang w:eastAsia="zh-CN"/>
        </w:rPr>
        <w:t>叁拾贰万元整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b/>
          <w:sz w:val="24"/>
          <w:szCs w:val="24"/>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6</w:t>
      </w:r>
      <w:r>
        <w:rPr>
          <w:rFonts w:ascii="宋体" w:hAnsi="宋体"/>
          <w:sz w:val="24"/>
          <w:szCs w:val="24"/>
          <w:highlight w:val="none"/>
        </w:rPr>
        <w:t>月</w:t>
      </w:r>
      <w:r>
        <w:rPr>
          <w:rFonts w:hint="eastAsia" w:ascii="宋体" w:hAnsi="宋体"/>
          <w:sz w:val="24"/>
          <w:szCs w:val="24"/>
          <w:highlight w:val="none"/>
          <w:lang w:val="en-US" w:eastAsia="zh-CN"/>
        </w:rPr>
        <w:t>3</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pStyle w:val="22"/>
        <w:snapToGrid w:val="0"/>
        <w:spacing w:line="480" w:lineRule="auto"/>
        <w:rPr>
          <w:rFonts w:ascii="宋体" w:hAnsi="宋体" w:cs="宋体"/>
          <w:szCs w:val="22"/>
        </w:rPr>
      </w:pPr>
      <w:r>
        <w:rPr>
          <w:rFonts w:hint="eastAsia" w:ascii="宋体" w:hAnsi="宋体" w:cs="宋体"/>
          <w:szCs w:val="22"/>
          <w:lang w:eastAsia="zh-CN"/>
        </w:rPr>
        <w:t>附件</w:t>
      </w:r>
      <w:r>
        <w:rPr>
          <w:rFonts w:hint="eastAsia" w:ascii="宋体" w:hAnsi="宋体" w:cs="宋体"/>
          <w:szCs w:val="22"/>
          <w:lang w:val="en-US" w:eastAsia="zh-CN"/>
        </w:rPr>
        <w:t>2</w:t>
      </w: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bookmarkStart w:id="0" w:name="_GoBack"/>
            <w:bookmarkEnd w:id="0"/>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高压变频器报价明细表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CA3841"/>
    <w:rsid w:val="3130279D"/>
    <w:rsid w:val="32E168C5"/>
    <w:rsid w:val="34111352"/>
    <w:rsid w:val="35212328"/>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1394D83"/>
    <w:rsid w:val="41A706B0"/>
    <w:rsid w:val="422E1FDF"/>
    <w:rsid w:val="423C71D1"/>
    <w:rsid w:val="426213B7"/>
    <w:rsid w:val="42CE1EFE"/>
    <w:rsid w:val="4500284B"/>
    <w:rsid w:val="45407B03"/>
    <w:rsid w:val="455A1E29"/>
    <w:rsid w:val="45C004AA"/>
    <w:rsid w:val="466F4AD0"/>
    <w:rsid w:val="47AD4330"/>
    <w:rsid w:val="47DF42C8"/>
    <w:rsid w:val="47ED20D1"/>
    <w:rsid w:val="49280B38"/>
    <w:rsid w:val="4AEE666D"/>
    <w:rsid w:val="4B635392"/>
    <w:rsid w:val="4BA21255"/>
    <w:rsid w:val="4C7F10C2"/>
    <w:rsid w:val="4DC66F68"/>
    <w:rsid w:val="51A458AF"/>
    <w:rsid w:val="527641F5"/>
    <w:rsid w:val="52EE0AE7"/>
    <w:rsid w:val="54BD758A"/>
    <w:rsid w:val="554C057B"/>
    <w:rsid w:val="55B76154"/>
    <w:rsid w:val="566E6D8E"/>
    <w:rsid w:val="56FF0A43"/>
    <w:rsid w:val="57D705F2"/>
    <w:rsid w:val="58302E38"/>
    <w:rsid w:val="5A913B15"/>
    <w:rsid w:val="5B1D2529"/>
    <w:rsid w:val="5B35349E"/>
    <w:rsid w:val="5BA959B9"/>
    <w:rsid w:val="5D173705"/>
    <w:rsid w:val="5D1B4B8A"/>
    <w:rsid w:val="5E2F1217"/>
    <w:rsid w:val="5E611270"/>
    <w:rsid w:val="5EB2026E"/>
    <w:rsid w:val="5EFF4754"/>
    <w:rsid w:val="5F2610B1"/>
    <w:rsid w:val="61033D16"/>
    <w:rsid w:val="617A1B91"/>
    <w:rsid w:val="622529C0"/>
    <w:rsid w:val="625B24D7"/>
    <w:rsid w:val="62CD795C"/>
    <w:rsid w:val="634A5274"/>
    <w:rsid w:val="662E30DC"/>
    <w:rsid w:val="66EA0C9A"/>
    <w:rsid w:val="66FB3BC1"/>
    <w:rsid w:val="678F7868"/>
    <w:rsid w:val="68985C4A"/>
    <w:rsid w:val="695E0A51"/>
    <w:rsid w:val="699E6853"/>
    <w:rsid w:val="6AE713EB"/>
    <w:rsid w:val="6C7B13C4"/>
    <w:rsid w:val="6CA73029"/>
    <w:rsid w:val="6DAA3634"/>
    <w:rsid w:val="6E6E422F"/>
    <w:rsid w:val="6ED71557"/>
    <w:rsid w:val="6F4860A5"/>
    <w:rsid w:val="706A3FF6"/>
    <w:rsid w:val="70D03715"/>
    <w:rsid w:val="70E0155E"/>
    <w:rsid w:val="711219DD"/>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AB42B4"/>
    <w:rsid w:val="7BBC102F"/>
    <w:rsid w:val="7BD509C2"/>
    <w:rsid w:val="7D2A47F3"/>
    <w:rsid w:val="7E0019E6"/>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0</TotalTime>
  <ScaleCrop>false</ScaleCrop>
  <LinksUpToDate>false</LinksUpToDate>
  <CharactersWithSpaces>5037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雷厉风行</cp:lastModifiedBy>
  <cp:lastPrinted>2019-12-11T08:01:00Z</cp:lastPrinted>
  <dcterms:modified xsi:type="dcterms:W3CDTF">2021-06-03T08:09:34Z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3DA2DC81310544B7B036D75E3FC66CAB</vt:lpwstr>
  </property>
</Properties>
</file>