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u w:val="single"/>
        </w:rPr>
        <w:t xml:space="preserve"> 4</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WHXX202106003ZGJRLYYZJNGZ</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轧钢部加热炉液压站节能改造</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招标办：       刘  工   1</w:t>
      </w:r>
      <w:r>
        <w:rPr>
          <w:rFonts w:hint="eastAsia" w:ascii="宋体" w:hAnsi="宋体" w:cs="宋体"/>
          <w:color w:val="2A2A2A"/>
          <w:kern w:val="0"/>
          <w:sz w:val="24"/>
          <w:szCs w:val="24"/>
        </w:rPr>
        <w:t>3955377521</w:t>
      </w:r>
    </w:p>
    <w:p>
      <w:pPr>
        <w:ind w:firstLine="720" w:firstLineChars="300"/>
        <w:rPr>
          <w:rFonts w:ascii="宋体" w:hAnsi="宋体" w:cs="宋体"/>
          <w:sz w:val="24"/>
          <w:szCs w:val="24"/>
        </w:rPr>
      </w:pPr>
      <w:r>
        <w:rPr>
          <w:rFonts w:hint="eastAsia" w:ascii="宋体" w:hAnsi="宋体" w:cs="宋体"/>
          <w:sz w:val="24"/>
          <w:szCs w:val="24"/>
        </w:rPr>
        <w:t xml:space="preserve">物资部：       </w:t>
      </w:r>
      <w:r>
        <w:rPr>
          <w:rFonts w:hint="eastAsia" w:ascii="宋体" w:hAnsi="宋体"/>
          <w:sz w:val="24"/>
          <w:szCs w:val="24"/>
        </w:rPr>
        <w:t>张  工   18155369100</w:t>
      </w:r>
    </w:p>
    <w:p>
      <w:pPr>
        <w:ind w:firstLine="720" w:firstLineChars="300"/>
        <w:rPr>
          <w:rFonts w:ascii="宋体" w:hAnsi="宋体" w:cs="宋体"/>
          <w:sz w:val="24"/>
          <w:szCs w:val="24"/>
        </w:rPr>
      </w:pPr>
      <w:r>
        <w:rPr>
          <w:rFonts w:hint="eastAsia" w:ascii="宋体" w:hAnsi="宋体" w:cs="宋体"/>
          <w:sz w:val="24"/>
          <w:szCs w:val="24"/>
        </w:rPr>
        <w:t>轧钢部：       王  工   13866658015</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bCs/>
          <w:color w:val="FF0000"/>
          <w:sz w:val="24"/>
          <w:szCs w:val="24"/>
        </w:rPr>
        <w:t>11</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color w:val="FF0000"/>
          <w:sz w:val="24"/>
          <w:szCs w:val="24"/>
        </w:rPr>
        <w:t>16</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投标保证金壹万元整（电汇，基本账户汇款）备注：基本账户为开户行账户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rPr>
        <w:t>6</w:t>
      </w:r>
      <w:r>
        <w:rPr>
          <w:rFonts w:hint="eastAsia" w:ascii="宋体" w:hAnsi="宋体"/>
          <w:bCs/>
          <w:color w:val="7030A0"/>
          <w:sz w:val="24"/>
          <w:szCs w:val="24"/>
        </w:rPr>
        <w:t>月11日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拟付款方式：安装调试完毕且验收合格后付60%</w:t>
      </w:r>
      <w:r>
        <w:rPr>
          <w:rFonts w:hint="eastAsia" w:ascii="宋体" w:hAnsi="宋体"/>
          <w:sz w:val="24"/>
          <w:szCs w:val="24"/>
        </w:rPr>
        <w:t>，正常使用3个月后付30%，质保10%一年无异议后付清。</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本次招标采取综合评分的方式分两个标段进行分别评标。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b/>
          <w:sz w:val="24"/>
          <w:szCs w:val="24"/>
        </w:rPr>
        <w:t>B类</w:t>
      </w:r>
      <w:r>
        <w:rPr>
          <w:rFonts w:hint="eastAsia" w:ascii="宋体" w:hAnsi="宋体"/>
          <w:sz w:val="24"/>
          <w:szCs w:val="24"/>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pPr>
      <w:r>
        <w:rPr>
          <w:rFonts w:hint="eastAsia"/>
          <w:bCs/>
          <w:sz w:val="28"/>
          <w:szCs w:val="28"/>
        </w:rPr>
        <w:t>本次招标项目为</w:t>
      </w:r>
      <w:r>
        <w:rPr>
          <w:rFonts w:hint="eastAsia" w:ascii="宋体" w:hAnsi="宋体"/>
          <w:b/>
          <w:color w:val="FF0000"/>
          <w:sz w:val="28"/>
          <w:szCs w:val="28"/>
        </w:rPr>
        <w:t>轧钢部加热炉液压站节能改造1套，</w:t>
      </w:r>
      <w:r>
        <w:rPr>
          <w:rFonts w:hint="eastAsia"/>
          <w:bCs/>
          <w:sz w:val="28"/>
          <w:szCs w:val="28"/>
        </w:rPr>
        <w:t>具体要求详见附件技术资料；</w:t>
      </w:r>
    </w:p>
    <w:p>
      <w:pPr>
        <w:numPr>
          <w:ilvl w:val="0"/>
          <w:numId w:val="8"/>
        </w:numPr>
        <w:jc w:val="left"/>
        <w:rPr>
          <w:bCs/>
          <w:sz w:val="28"/>
          <w:szCs w:val="28"/>
        </w:rPr>
      </w:pPr>
      <w:r>
        <w:rPr>
          <w:rFonts w:hint="eastAsia"/>
          <w:bCs/>
          <w:sz w:val="28"/>
          <w:szCs w:val="28"/>
        </w:rPr>
        <w:t>供货单位负责设备的指导安装，调试和人员培训工作；</w:t>
      </w:r>
    </w:p>
    <w:p>
      <w:pPr>
        <w:numPr>
          <w:ilvl w:val="0"/>
          <w:numId w:val="8"/>
        </w:numPr>
        <w:jc w:val="left"/>
        <w:rPr>
          <w:bCs/>
          <w:sz w:val="28"/>
          <w:szCs w:val="28"/>
        </w:rPr>
      </w:pP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8"/>
        </w:numPr>
        <w:jc w:val="left"/>
        <w:rPr>
          <w:bCs/>
          <w:sz w:val="28"/>
          <w:szCs w:val="28"/>
        </w:rPr>
      </w:pPr>
      <w:r>
        <w:rPr>
          <w:rFonts w:hint="eastAsia"/>
          <w:bCs/>
          <w:sz w:val="28"/>
          <w:szCs w:val="28"/>
        </w:rPr>
        <w:t>本次招标项目</w:t>
      </w:r>
      <w:r>
        <w:rPr>
          <w:rFonts w:hint="eastAsia" w:ascii="宋体" w:hAnsi="宋体"/>
          <w:b/>
          <w:color w:val="FF0000"/>
          <w:sz w:val="28"/>
          <w:szCs w:val="28"/>
        </w:rPr>
        <w:t>轧钢部加热炉液压站节能改造1套</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rPr>
        <w:t>68万元（大写：陆拾捌万元），报价高于此最高投标限价的作废标处理。</w:t>
      </w:r>
    </w:p>
    <w:p>
      <w:pPr>
        <w:pStyle w:val="2"/>
      </w:pPr>
    </w:p>
    <w:p>
      <w:pPr>
        <w:pStyle w:val="2"/>
      </w:pPr>
    </w:p>
    <w:p>
      <w:pPr>
        <w:ind w:left="360"/>
        <w:jc w:val="left"/>
        <w:rPr>
          <w:bCs/>
          <w:sz w:val="28"/>
          <w:szCs w:val="28"/>
        </w:rPr>
      </w:pPr>
    </w:p>
    <w:p>
      <w:pPr>
        <w:rPr>
          <w:b/>
          <w:sz w:val="24"/>
          <w:szCs w:val="24"/>
        </w:rPr>
      </w:pPr>
    </w:p>
    <w:p>
      <w:pPr>
        <w:pStyle w:val="2"/>
        <w:rPr>
          <w:b/>
          <w:sz w:val="24"/>
          <w:szCs w:val="24"/>
        </w:rPr>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w:t>
      </w:r>
      <w:bookmarkStart w:id="0" w:name="_GoBack"/>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bookmarkEnd w:id="0"/>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轧钢部加热炉液压站节能改造</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360" w:firstLine="0"/>
      </w:p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33B7EFB"/>
    <w:rsid w:val="135C10D5"/>
    <w:rsid w:val="139F3DA1"/>
    <w:rsid w:val="13D576D7"/>
    <w:rsid w:val="16541AFE"/>
    <w:rsid w:val="1694444C"/>
    <w:rsid w:val="16E57C5D"/>
    <w:rsid w:val="170776F3"/>
    <w:rsid w:val="17F97F08"/>
    <w:rsid w:val="18B3618F"/>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7777116"/>
    <w:rsid w:val="47AD4330"/>
    <w:rsid w:val="48FD590D"/>
    <w:rsid w:val="49280B38"/>
    <w:rsid w:val="498E20D3"/>
    <w:rsid w:val="49F60A04"/>
    <w:rsid w:val="4B1A4200"/>
    <w:rsid w:val="4B5A6867"/>
    <w:rsid w:val="4B635392"/>
    <w:rsid w:val="4BA21255"/>
    <w:rsid w:val="4C442BFE"/>
    <w:rsid w:val="4C7E3A40"/>
    <w:rsid w:val="4DC66F68"/>
    <w:rsid w:val="4F561931"/>
    <w:rsid w:val="50C93520"/>
    <w:rsid w:val="51A458AF"/>
    <w:rsid w:val="51C400D5"/>
    <w:rsid w:val="522A6D6D"/>
    <w:rsid w:val="52EE0AE7"/>
    <w:rsid w:val="536C262F"/>
    <w:rsid w:val="536D4073"/>
    <w:rsid w:val="53B74312"/>
    <w:rsid w:val="53F66457"/>
    <w:rsid w:val="54067FE7"/>
    <w:rsid w:val="554C057B"/>
    <w:rsid w:val="566E6D8E"/>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1033D16"/>
    <w:rsid w:val="625B24D7"/>
    <w:rsid w:val="62CD795C"/>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112</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2021-06-04T08:57:08Z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