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w w:val="90"/>
          <w:sz w:val="28"/>
          <w:szCs w:val="28"/>
        </w:rPr>
      </w:pPr>
      <w:r>
        <w:rPr>
          <w:rFonts w:hint="eastAsia" w:ascii="宋体" w:hAnsi="宋体" w:cs="宋体"/>
          <w:b/>
          <w:bCs/>
          <w:w w:val="90"/>
          <w:sz w:val="28"/>
          <w:szCs w:val="28"/>
        </w:rPr>
        <w:t>中棒线加热炉液压节能改造要求</w:t>
      </w:r>
      <w:r>
        <w:rPr>
          <w:rFonts w:hint="eastAsia"/>
          <w:b/>
          <w:bCs/>
          <w:sz w:val="24"/>
        </w:rPr>
        <w:t xml:space="preserve"> </w:t>
      </w:r>
    </w:p>
    <w:p>
      <w:pPr>
        <w:pStyle w:val="10"/>
        <w:numPr>
          <w:ilvl w:val="0"/>
          <w:numId w:val="1"/>
        </w:numPr>
        <w:spacing w:line="500" w:lineRule="exact"/>
        <w:ind w:firstLineChars="0"/>
        <w:rPr>
          <w:bCs/>
          <w:sz w:val="24"/>
        </w:rPr>
      </w:pPr>
      <w:r>
        <w:rPr>
          <w:rFonts w:hint="eastAsia"/>
          <w:b/>
          <w:bCs/>
          <w:sz w:val="24"/>
        </w:rPr>
        <w:t>改造项目：</w:t>
      </w:r>
    </w:p>
    <w:p>
      <w:pPr>
        <w:pStyle w:val="10"/>
        <w:spacing w:line="500" w:lineRule="exact"/>
        <w:ind w:left="510" w:firstLine="0" w:firstLineChars="0"/>
        <w:rPr>
          <w:bCs/>
          <w:sz w:val="24"/>
        </w:rPr>
      </w:pPr>
      <w:r>
        <w:rPr>
          <w:rFonts w:hint="eastAsia"/>
          <w:bCs/>
          <w:sz w:val="24"/>
        </w:rPr>
        <w:t>对中棒加热炉进行液压节能改造</w:t>
      </w:r>
      <w:r>
        <w:rPr>
          <w:rFonts w:hint="eastAsia"/>
          <w:bCs/>
          <w:color w:val="FF0000"/>
          <w:sz w:val="24"/>
        </w:rPr>
        <w:t>（运用势能回收技术）</w:t>
      </w:r>
    </w:p>
    <w:p>
      <w:pPr>
        <w:pStyle w:val="10"/>
        <w:numPr>
          <w:ilvl w:val="0"/>
          <w:numId w:val="1"/>
        </w:numPr>
        <w:spacing w:line="500" w:lineRule="exact"/>
        <w:ind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节能要求：</w:t>
      </w:r>
    </w:p>
    <w:p>
      <w:pPr>
        <w:pStyle w:val="10"/>
        <w:spacing w:line="500" w:lineRule="exact"/>
        <w:ind w:left="510" w:firstLine="0" w:firstLineChars="0"/>
        <w:rPr>
          <w:b/>
          <w:bCs/>
          <w:sz w:val="24"/>
        </w:rPr>
      </w:pPr>
      <w:r>
        <w:rPr>
          <w:rFonts w:hint="eastAsia"/>
          <w:bCs/>
          <w:sz w:val="24"/>
        </w:rPr>
        <w:t>承诺节能率在60%-75%（类比其他加热炉）</w:t>
      </w:r>
      <w:r>
        <w:rPr>
          <w:rFonts w:hint="eastAsia"/>
          <w:sz w:val="24"/>
        </w:rPr>
        <w:t xml:space="preserve">   </w:t>
      </w:r>
    </w:p>
    <w:p>
      <w:pPr>
        <w:pStyle w:val="10"/>
        <w:numPr>
          <w:ilvl w:val="0"/>
          <w:numId w:val="1"/>
        </w:numPr>
        <w:spacing w:line="500" w:lineRule="exact"/>
        <w:ind w:firstLineChars="0"/>
        <w:rPr>
          <w:b/>
          <w:bCs/>
          <w:sz w:val="24"/>
        </w:rPr>
      </w:pPr>
      <w:r>
        <w:rPr>
          <w:rFonts w:hint="eastAsia"/>
          <w:b/>
          <w:sz w:val="24"/>
        </w:rPr>
        <w:t>设计要求：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1、重新制作一套平移、提升液压系统，该系统含节能功能，与原加热炉液压系统可实现快速切换，主要液压元件要求与现有系统有互换功能。</w:t>
      </w:r>
    </w:p>
    <w:p>
      <w:pPr>
        <w:spacing w:line="500" w:lineRule="exact"/>
        <w:rPr>
          <w:rFonts w:hint="eastAsia"/>
          <w:sz w:val="24"/>
        </w:rPr>
      </w:pPr>
      <w:r>
        <w:rPr>
          <w:rFonts w:hint="eastAsia"/>
          <w:sz w:val="24"/>
        </w:rPr>
        <w:t>2、节能系统要适用于正常生产（目前坯料φ300圆，长度6米-10米），包括空炉装钢和空炉出钢保持正常生产节奏。空炉装钢、出钢速度不低于现有节奏（同现加热炉设计速度一致），要充分考虑其他设施的运行状态，运行时不能出现相互影响系统压力，影响生产节奏。</w:t>
      </w:r>
    </w:p>
    <w:p>
      <w:pPr>
        <w:spacing w:line="480" w:lineRule="exact"/>
        <w:rPr>
          <w:rFonts w:hint="eastAsia" w:ascii="宋体" w:hAnsi="宋体" w:cs="Arial"/>
          <w:color w:val="FF0000"/>
          <w:sz w:val="24"/>
        </w:rPr>
      </w:pPr>
      <w:r>
        <w:rPr>
          <w:rFonts w:hint="eastAsia" w:ascii="宋体" w:hAnsi="宋体" w:cs="Arial"/>
          <w:color w:val="FF0000"/>
          <w:sz w:val="24"/>
        </w:rPr>
        <w:t>3、设备节能系统基本配置：</w:t>
      </w:r>
    </w:p>
    <w:tbl>
      <w:tblPr>
        <w:tblStyle w:val="5"/>
        <w:tblpPr w:leftFromText="180" w:rightFromText="180" w:vertAnchor="text" w:horzAnchor="page" w:tblpX="1993" w:tblpY="41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3032"/>
        <w:gridCol w:w="4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序号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系 统 名 称</w:t>
            </w:r>
          </w:p>
        </w:tc>
        <w:tc>
          <w:tcPr>
            <w:tcW w:w="4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备   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1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势能回收单元</w:t>
            </w:r>
          </w:p>
        </w:tc>
        <w:tc>
          <w:tcPr>
            <w:tcW w:w="4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高低压蓄能器组/节能油缸等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补油蓄能器组</w:t>
            </w:r>
          </w:p>
        </w:tc>
        <w:tc>
          <w:tcPr>
            <w:tcW w:w="4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240" w:firstLineChars="1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皮囊式蓄能器/补油泵组等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控制阀台（升降、平移）</w:t>
            </w:r>
          </w:p>
        </w:tc>
        <w:tc>
          <w:tcPr>
            <w:tcW w:w="4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液压元件与现有阀台元件力争统一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4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其他</w:t>
            </w:r>
          </w:p>
        </w:tc>
        <w:tc>
          <w:tcPr>
            <w:tcW w:w="42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满足节能要求的配套系统</w:t>
            </w:r>
          </w:p>
        </w:tc>
      </w:tr>
    </w:tbl>
    <w:p>
      <w:pPr>
        <w:spacing w:line="500" w:lineRule="exact"/>
        <w:rPr>
          <w:sz w:val="24"/>
        </w:rPr>
      </w:pPr>
    </w:p>
    <w:p>
      <w:pPr>
        <w:pStyle w:val="10"/>
        <w:numPr>
          <w:ilvl w:val="0"/>
          <w:numId w:val="1"/>
        </w:numPr>
        <w:spacing w:line="500" w:lineRule="exact"/>
        <w:ind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供货范围及双方责任：</w:t>
      </w:r>
    </w:p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1、液压节能系统（一套），满足设计要求。</w:t>
      </w:r>
    </w:p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2、接口：改造涉及的高压胶管、所有高压球阀及高压接头均由供方提供（具体数量以供方设计出图数量为准），系统安装涉及的所有不锈钢管道、支架由需方负责。</w:t>
      </w:r>
    </w:p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3、供方指导安装及调试，安装由需方负责。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i91E0AAAAAIBAAAPAAAAAAAAAAEAIAAAACIAAABkcnMvZG93&#10;bnJldi54bWxQSwECFAAUAAAACACHTuJAAu2O5g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1710" w:firstLineChars="950"/>
      <w:jc w:val="both"/>
    </w:pPr>
    <w:r>
      <w:rPr>
        <w:rFonts w:eastAsia="黑体"/>
      </w:rPr>
      <w:t xml:space="preserve">                                  </w:t>
    </w:r>
  </w:p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32588D"/>
    <w:multiLevelType w:val="multilevel"/>
    <w:tmpl w:val="7C32588D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D5"/>
    <w:rsid w:val="000226A3"/>
    <w:rsid w:val="001241C7"/>
    <w:rsid w:val="00135DB8"/>
    <w:rsid w:val="002C6B9B"/>
    <w:rsid w:val="00725156"/>
    <w:rsid w:val="007901A6"/>
    <w:rsid w:val="00866B10"/>
    <w:rsid w:val="00884640"/>
    <w:rsid w:val="00893D46"/>
    <w:rsid w:val="00901225"/>
    <w:rsid w:val="009117FB"/>
    <w:rsid w:val="00C87216"/>
    <w:rsid w:val="00CB7EA7"/>
    <w:rsid w:val="00D7726A"/>
    <w:rsid w:val="00E76F22"/>
    <w:rsid w:val="00FF7BD5"/>
    <w:rsid w:val="1A66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iPriority w:val="0"/>
    <w:pPr>
      <w:ind w:left="2500" w:leftChars="2500"/>
    </w:pPr>
    <w:rPr>
      <w:rFonts w:eastAsia="华文细黑"/>
      <w:sz w:val="2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日期 Char"/>
    <w:basedOn w:val="6"/>
    <w:link w:val="2"/>
    <w:uiPriority w:val="0"/>
    <w:rPr>
      <w:rFonts w:ascii="Times New Roman" w:hAnsi="Times New Roman" w:eastAsia="华文细黑" w:cs="Times New Roman"/>
      <w:sz w:val="28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</Words>
  <Characters>536</Characters>
  <Lines>4</Lines>
  <Paragraphs>1</Paragraphs>
  <TotalTime>66</TotalTime>
  <ScaleCrop>false</ScaleCrop>
  <LinksUpToDate>false</LinksUpToDate>
  <CharactersWithSpaces>628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2021-05-28T08:09:00Z</dcterms:created>
  <dc:creator>xb21cn</dc:creator>
  <cp:lastModifiedBy>Administrator</cp:lastModifiedBy>
  <cp:lastPrinted>2021-05-28T09:05:00Z</cp:lastPrinted>
  <dcterms:modified xsi:type="dcterms:W3CDTF">2021-06-02T03:41:31Z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B5204012B665456BA1F9F7308DC44D8A</vt:lpwstr>
  </property>
</Properties>
</file>