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宋体" w:hAnsi="宋体"/>
          <w:b/>
          <w:sz w:val="36"/>
          <w:szCs w:val="36"/>
        </w:rPr>
      </w:pPr>
      <w:r>
        <w:rPr>
          <w:rFonts w:hint="eastAsia" w:ascii="宋体" w:hAnsi="宋体"/>
          <w:b/>
          <w:sz w:val="36"/>
          <w:szCs w:val="36"/>
        </w:rPr>
        <w:t>芜湖新兴铸管有限责任公司</w:t>
      </w:r>
    </w:p>
    <w:p>
      <w:pPr>
        <w:jc w:val="center"/>
        <w:rPr>
          <w:rFonts w:hint="eastAsia" w:ascii="宋体" w:hAnsi="宋体"/>
          <w:color w:val="0000FF"/>
          <w:sz w:val="36"/>
          <w:szCs w:val="36"/>
        </w:rPr>
      </w:pPr>
      <w:r>
        <w:rPr>
          <w:rFonts w:hint="eastAsia" w:ascii="宋体" w:hAnsi="宋体"/>
          <w:b/>
          <w:sz w:val="36"/>
          <w:szCs w:val="36"/>
          <w:lang w:val="en-US" w:eastAsia="zh-CN"/>
        </w:rPr>
        <w:t>监控部金相显微镜</w:t>
      </w:r>
    </w:p>
    <w:p>
      <w:pPr>
        <w:ind w:firstLine="3755" w:firstLineChars="850"/>
        <w:rPr>
          <w:rFonts w:hint="eastAsia" w:ascii="宋体" w:hAnsi="宋体"/>
          <w:sz w:val="84"/>
          <w:szCs w:val="84"/>
        </w:rPr>
      </w:pPr>
      <w:r>
        <w:rPr>
          <w:rFonts w:hint="eastAsia" w:ascii="宋体" w:hAnsi="宋体"/>
          <w:b/>
          <w:sz w:val="44"/>
          <w:szCs w:val="44"/>
        </w:rPr>
        <w:t>招标公告</w:t>
      </w:r>
    </w:p>
    <w:p>
      <w:pPr>
        <w:spacing w:line="300" w:lineRule="auto"/>
        <w:jc w:val="center"/>
        <w:rPr>
          <w:rFonts w:ascii="宋体" w:hAnsi="宋体"/>
          <w:sz w:val="24"/>
          <w:szCs w:val="24"/>
          <w:highlight w:val="none"/>
        </w:rPr>
      </w:pPr>
      <w:r>
        <w:rPr>
          <w:rFonts w:hint="eastAsia" w:ascii="宋体" w:hAnsi="宋体"/>
          <w:sz w:val="24"/>
          <w:szCs w:val="24"/>
        </w:rPr>
        <w:t>日</w:t>
      </w:r>
      <w:r>
        <w:rPr>
          <w:rFonts w:ascii="宋体" w:hAnsi="宋体"/>
          <w:sz w:val="24"/>
          <w:szCs w:val="24"/>
        </w:rPr>
        <w:t xml:space="preserve">  期：</w:t>
      </w:r>
      <w:r>
        <w:rPr>
          <w:rFonts w:hint="eastAsia" w:ascii="宋体" w:hAnsi="宋体"/>
          <w:sz w:val="24"/>
          <w:szCs w:val="24"/>
        </w:rPr>
        <w:t>202</w:t>
      </w:r>
      <w:r>
        <w:rPr>
          <w:rFonts w:hint="eastAsia" w:ascii="宋体" w:hAnsi="宋体"/>
          <w:sz w:val="24"/>
          <w:szCs w:val="24"/>
          <w:lang w:val="en-US" w:eastAsia="zh-CN"/>
        </w:rPr>
        <w:t>1</w:t>
      </w:r>
      <w:r>
        <w:rPr>
          <w:rFonts w:ascii="宋体" w:hAnsi="宋体"/>
          <w:sz w:val="24"/>
          <w:szCs w:val="24"/>
        </w:rPr>
        <w:t>年</w:t>
      </w:r>
      <w:r>
        <w:rPr>
          <w:rFonts w:hint="eastAsia" w:ascii="宋体" w:hAnsi="宋体"/>
          <w:sz w:val="24"/>
          <w:szCs w:val="24"/>
          <w:highlight w:val="none"/>
          <w:lang w:val="en-US" w:eastAsia="zh-CN"/>
        </w:rPr>
        <w:t>6</w:t>
      </w:r>
      <w:r>
        <w:rPr>
          <w:rFonts w:ascii="宋体" w:hAnsi="宋体"/>
          <w:color w:val="000000"/>
          <w:sz w:val="24"/>
          <w:szCs w:val="24"/>
          <w:highlight w:val="none"/>
        </w:rPr>
        <w:t>月</w:t>
      </w:r>
      <w:r>
        <w:rPr>
          <w:rFonts w:hint="eastAsia" w:ascii="宋体" w:hAnsi="宋体"/>
          <w:color w:val="000000"/>
          <w:sz w:val="24"/>
          <w:szCs w:val="24"/>
          <w:highlight w:val="none"/>
          <w:lang w:val="en-US" w:eastAsia="zh-CN"/>
        </w:rPr>
        <w:t>9</w:t>
      </w:r>
      <w:r>
        <w:rPr>
          <w:rFonts w:ascii="宋体" w:hAnsi="宋体"/>
          <w:color w:val="000000"/>
          <w:sz w:val="24"/>
          <w:szCs w:val="24"/>
          <w:highlight w:val="none"/>
        </w:rPr>
        <w:t>日</w:t>
      </w:r>
    </w:p>
    <w:p>
      <w:pPr>
        <w:spacing w:line="300" w:lineRule="auto"/>
        <w:jc w:val="center"/>
        <w:rPr>
          <w:rFonts w:hint="default" w:ascii="宋体" w:hAnsi="宋体" w:eastAsia="宋体"/>
          <w:sz w:val="24"/>
          <w:szCs w:val="24"/>
          <w:lang w:val="en-US" w:eastAsia="zh-CN"/>
        </w:rPr>
      </w:pPr>
      <w:r>
        <w:rPr>
          <w:rFonts w:hint="eastAsia" w:ascii="宋体" w:hAnsi="宋体"/>
          <w:sz w:val="24"/>
          <w:szCs w:val="24"/>
        </w:rPr>
        <w:t>招标号</w:t>
      </w:r>
      <w:r>
        <w:rPr>
          <w:rFonts w:hint="eastAsia" w:ascii="宋体" w:hAnsi="宋体"/>
          <w:color w:val="000000"/>
          <w:sz w:val="24"/>
          <w:szCs w:val="24"/>
        </w:rPr>
        <w:t>：WHXX</w:t>
      </w:r>
      <w:r>
        <w:rPr>
          <w:rFonts w:hint="eastAsia" w:ascii="宋体" w:hAnsi="宋体"/>
          <w:color w:val="000000"/>
          <w:sz w:val="24"/>
          <w:szCs w:val="24"/>
          <w:lang w:val="en-US" w:eastAsia="zh-CN"/>
        </w:rPr>
        <w:t>JK</w:t>
      </w:r>
      <w:r>
        <w:rPr>
          <w:rFonts w:hint="eastAsia" w:ascii="宋体" w:hAnsi="宋体"/>
          <w:color w:val="000000"/>
          <w:sz w:val="24"/>
          <w:szCs w:val="24"/>
        </w:rPr>
        <w:t>B202</w:t>
      </w:r>
      <w:r>
        <w:rPr>
          <w:rFonts w:hint="eastAsia" w:ascii="宋体" w:hAnsi="宋体"/>
          <w:color w:val="000000"/>
          <w:sz w:val="24"/>
          <w:szCs w:val="24"/>
          <w:lang w:val="en-US" w:eastAsia="zh-CN"/>
        </w:rPr>
        <w:t>106</w:t>
      </w:r>
      <w:r>
        <w:rPr>
          <w:rFonts w:hint="eastAsia" w:ascii="宋体" w:hAnsi="宋体"/>
          <w:color w:val="000000"/>
          <w:sz w:val="24"/>
          <w:szCs w:val="24"/>
        </w:rPr>
        <w:t>0</w:t>
      </w:r>
      <w:r>
        <w:rPr>
          <w:rFonts w:hint="eastAsia" w:ascii="宋体" w:hAnsi="宋体"/>
          <w:color w:val="000000"/>
          <w:sz w:val="24"/>
          <w:szCs w:val="24"/>
          <w:lang w:val="en-US" w:eastAsia="zh-CN"/>
        </w:rPr>
        <w:t>04JXXWJ</w:t>
      </w:r>
    </w:p>
    <w:p>
      <w:pPr>
        <w:ind w:firstLine="480" w:firstLineChars="200"/>
        <w:rPr>
          <w:rFonts w:hint="eastAsia" w:ascii="宋体" w:hAnsi="宋体"/>
          <w:color w:val="FF0000"/>
          <w:sz w:val="24"/>
          <w:szCs w:val="24"/>
        </w:rPr>
      </w:pPr>
      <w:r>
        <w:rPr>
          <w:rFonts w:hint="eastAsia" w:ascii="宋体" w:hAnsi="宋体"/>
          <w:sz w:val="24"/>
          <w:szCs w:val="24"/>
        </w:rPr>
        <w:t>我公司将于近日对</w:t>
      </w:r>
      <w:r>
        <w:rPr>
          <w:rFonts w:hint="eastAsia" w:ascii="宋体" w:hAnsi="宋体"/>
          <w:color w:val="FF0000"/>
          <w:sz w:val="24"/>
          <w:szCs w:val="24"/>
        </w:rPr>
        <w:t>监控部金相显微镜</w:t>
      </w:r>
      <w:r>
        <w:rPr>
          <w:rFonts w:hint="eastAsia" w:ascii="宋体" w:hAnsi="宋体"/>
          <w:sz w:val="24"/>
          <w:szCs w:val="24"/>
        </w:rPr>
        <w:t>进行招标，有意向合作的公司可与我公司联系。来我公司招标办307报名（近期谢绝现场报名）。网上报名者，请按要求填写投标报名函，并附上相关资质及业绩，公平交易承诺函（加盖公章）扫描后发至杨国琳邮箱。</w:t>
      </w:r>
    </w:p>
    <w:p>
      <w:pPr>
        <w:pStyle w:val="9"/>
        <w:widowControl/>
        <w:shd w:val="clear" w:color="auto" w:fill="FFFFFF"/>
        <w:rPr>
          <w:rFonts w:hint="eastAsia" w:ascii="宋体" w:hAnsi="宋体"/>
          <w:color w:val="FF0000"/>
          <w:sz w:val="24"/>
          <w:szCs w:val="24"/>
        </w:rPr>
      </w:pPr>
      <w:r>
        <w:rPr>
          <w:rFonts w:hint="eastAsia" w:ascii="宋体" w:hAnsi="宋体"/>
          <w:sz w:val="24"/>
          <w:szCs w:val="24"/>
        </w:rPr>
        <w:t>联系人及电话：</w:t>
      </w:r>
    </w:p>
    <w:p>
      <w:pPr>
        <w:ind w:firstLine="600" w:firstLineChars="250"/>
        <w:rPr>
          <w:rFonts w:hint="default" w:ascii="宋体" w:hAnsi="宋体" w:eastAsia="宋体"/>
          <w:sz w:val="24"/>
          <w:szCs w:val="24"/>
          <w:lang w:val="en-US" w:eastAsia="zh-CN"/>
        </w:rPr>
      </w:pPr>
      <w:r>
        <w:rPr>
          <w:rFonts w:hint="eastAsia" w:ascii="宋体" w:hAnsi="宋体"/>
          <w:sz w:val="24"/>
          <w:szCs w:val="24"/>
        </w:rPr>
        <w:t>物资部：</w:t>
      </w:r>
      <w:r>
        <w:rPr>
          <w:rFonts w:hint="eastAsia" w:ascii="宋体" w:hAnsi="宋体" w:cs="宋体"/>
          <w:sz w:val="24"/>
          <w:szCs w:val="24"/>
        </w:rPr>
        <w:t xml:space="preserve">        </w:t>
      </w:r>
      <w:r>
        <w:rPr>
          <w:rFonts w:hint="eastAsia" w:ascii="宋体" w:hAnsi="宋体" w:cs="宋体"/>
          <w:sz w:val="24"/>
          <w:szCs w:val="24"/>
          <w:lang w:eastAsia="zh-CN"/>
        </w:rPr>
        <w:t>蒋兆平</w:t>
      </w:r>
      <w:r>
        <w:rPr>
          <w:rFonts w:hint="eastAsia" w:ascii="宋体" w:hAnsi="宋体"/>
          <w:sz w:val="24"/>
          <w:szCs w:val="24"/>
          <w:lang w:val="en-US" w:eastAsia="zh-CN"/>
        </w:rPr>
        <w:t xml:space="preserve">  </w:t>
      </w:r>
      <w:r>
        <w:rPr>
          <w:rFonts w:hint="eastAsia" w:ascii="宋体" w:hAnsi="宋体"/>
          <w:sz w:val="24"/>
          <w:szCs w:val="24"/>
        </w:rPr>
        <w:t xml:space="preserve">  </w:t>
      </w:r>
      <w:r>
        <w:rPr>
          <w:rFonts w:hint="eastAsia" w:ascii="宋体" w:hAnsi="宋体"/>
          <w:sz w:val="24"/>
          <w:szCs w:val="24"/>
          <w:lang w:val="en-US" w:eastAsia="zh-CN"/>
        </w:rPr>
        <w:t>13195538829</w:t>
      </w:r>
    </w:p>
    <w:p>
      <w:pPr>
        <w:ind w:firstLine="600" w:firstLineChars="250"/>
        <w:rPr>
          <w:rFonts w:hint="default" w:ascii="宋体" w:hAnsi="宋体" w:eastAsia="宋体"/>
          <w:sz w:val="24"/>
          <w:szCs w:val="24"/>
          <w:lang w:val="en-US" w:eastAsia="zh-CN"/>
        </w:rPr>
      </w:pPr>
      <w:r>
        <w:rPr>
          <w:rFonts w:hint="eastAsia" w:ascii="宋体" w:hAnsi="宋体"/>
          <w:sz w:val="24"/>
          <w:szCs w:val="24"/>
          <w:lang w:eastAsia="zh-CN"/>
        </w:rPr>
        <w:t>监控</w:t>
      </w:r>
      <w:r>
        <w:rPr>
          <w:rFonts w:hint="eastAsia" w:ascii="宋体" w:hAnsi="宋体"/>
          <w:sz w:val="24"/>
          <w:szCs w:val="24"/>
        </w:rPr>
        <w:t xml:space="preserve">部：        </w:t>
      </w:r>
      <w:r>
        <w:rPr>
          <w:rFonts w:hint="eastAsia" w:ascii="宋体" w:hAnsi="宋体"/>
          <w:sz w:val="24"/>
          <w:szCs w:val="24"/>
          <w:lang w:val="en-US" w:eastAsia="zh-CN"/>
        </w:rPr>
        <w:t>王春燕    18010798801</w:t>
      </w:r>
    </w:p>
    <w:p>
      <w:pPr>
        <w:ind w:firstLine="600" w:firstLineChars="250"/>
        <w:rPr>
          <w:rFonts w:ascii="宋体" w:hAnsi="宋体"/>
          <w:sz w:val="24"/>
          <w:szCs w:val="24"/>
        </w:rPr>
      </w:pPr>
      <w:r>
        <w:rPr>
          <w:rFonts w:hint="eastAsia" w:ascii="宋体" w:hAnsi="宋体"/>
          <w:sz w:val="24"/>
          <w:szCs w:val="24"/>
        </w:rPr>
        <w:t>招标办：        杨国琳    18010798955</w:t>
      </w:r>
    </w:p>
    <w:p>
      <w:pPr>
        <w:ind w:firstLine="420" w:firstLineChars="0"/>
        <w:rPr>
          <w:rFonts w:hint="eastAsia" w:ascii="宋体" w:hAnsi="宋体"/>
          <w:sz w:val="24"/>
          <w:szCs w:val="24"/>
        </w:rPr>
      </w:pPr>
    </w:p>
    <w:p>
      <w:pPr>
        <w:spacing w:line="300" w:lineRule="auto"/>
        <w:ind w:firstLine="600"/>
        <w:rPr>
          <w:rFonts w:ascii="宋体" w:hAnsi="宋体"/>
          <w:bCs/>
          <w:sz w:val="24"/>
          <w:szCs w:val="24"/>
        </w:rPr>
      </w:pPr>
      <w:r>
        <w:rPr>
          <w:rFonts w:hint="eastAsia" w:ascii="宋体" w:hAnsi="宋体"/>
          <w:bCs/>
          <w:color w:val="000000"/>
          <w:sz w:val="24"/>
          <w:szCs w:val="24"/>
        </w:rPr>
        <w:t>所有参标单位必须报名，报名截止日期为</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u w:val="single"/>
          <w:lang w:val="en-US" w:eastAsia="zh-CN"/>
        </w:rPr>
        <w:t>6</w:t>
      </w:r>
      <w:r>
        <w:rPr>
          <w:rFonts w:ascii="宋体" w:hAnsi="宋体"/>
          <w:bCs/>
          <w:sz w:val="24"/>
          <w:szCs w:val="24"/>
        </w:rPr>
        <w:t>月</w:t>
      </w:r>
      <w:r>
        <w:rPr>
          <w:rFonts w:hint="eastAsia" w:ascii="宋体" w:hAnsi="宋体"/>
          <w:sz w:val="24"/>
          <w:szCs w:val="24"/>
          <w:u w:val="single"/>
          <w:lang w:val="en-US" w:eastAsia="zh-CN"/>
        </w:rPr>
        <w:t>17</w:t>
      </w:r>
      <w:r>
        <w:rPr>
          <w:rFonts w:ascii="宋体" w:hAnsi="宋体"/>
          <w:bCs/>
          <w:sz w:val="24"/>
          <w:szCs w:val="24"/>
        </w:rPr>
        <w:t>日</w:t>
      </w:r>
      <w:r>
        <w:rPr>
          <w:rFonts w:hint="eastAsia" w:ascii="宋体" w:hAnsi="宋体"/>
          <w:bCs/>
          <w:sz w:val="24"/>
          <w:szCs w:val="24"/>
          <w:u w:val="single"/>
        </w:rPr>
        <w:t xml:space="preserve"> </w:t>
      </w:r>
      <w:r>
        <w:rPr>
          <w:rFonts w:hint="eastAsia" w:ascii="宋体" w:hAnsi="宋体"/>
          <w:sz w:val="24"/>
          <w:szCs w:val="24"/>
          <w:u w:val="single"/>
        </w:rPr>
        <w:t>1</w:t>
      </w:r>
      <w:r>
        <w:rPr>
          <w:rFonts w:hint="eastAsia" w:ascii="宋体" w:hAnsi="宋体"/>
          <w:sz w:val="24"/>
          <w:szCs w:val="24"/>
          <w:u w:val="single"/>
          <w:lang w:val="en-US" w:eastAsia="zh-CN"/>
        </w:rPr>
        <w:t>6</w:t>
      </w:r>
      <w:r>
        <w:rPr>
          <w:rFonts w:hint="eastAsia" w:ascii="宋体" w:hAnsi="宋体"/>
          <w:sz w:val="24"/>
          <w:szCs w:val="24"/>
          <w:u w:val="single"/>
        </w:rPr>
        <w:t>:</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逾期不报名者将不允许参加招标。</w:t>
      </w:r>
    </w:p>
    <w:p>
      <w:pPr>
        <w:spacing w:line="300" w:lineRule="auto"/>
        <w:ind w:firstLine="600"/>
        <w:rPr>
          <w:rFonts w:hint="eastAsia" w:ascii="宋体" w:hAnsi="宋体"/>
          <w:b/>
          <w:color w:val="000000"/>
          <w:sz w:val="24"/>
          <w:szCs w:val="24"/>
        </w:rPr>
      </w:pPr>
      <w:r>
        <w:rPr>
          <w:rFonts w:hint="eastAsia" w:ascii="宋体" w:hAnsi="宋体"/>
          <w:bCs/>
          <w:sz w:val="24"/>
          <w:szCs w:val="24"/>
        </w:rPr>
        <w:t>本项目开标日期定于</w:t>
      </w:r>
      <w:r>
        <w:rPr>
          <w:rFonts w:ascii="宋体" w:hAnsi="宋体"/>
          <w:bCs/>
          <w:sz w:val="24"/>
          <w:szCs w:val="24"/>
          <w:u w:val="single"/>
        </w:rPr>
        <w:t xml:space="preserve"> </w:t>
      </w:r>
      <w:r>
        <w:rPr>
          <w:rFonts w:hint="eastAsia" w:ascii="宋体" w:hAnsi="宋体"/>
          <w:sz w:val="24"/>
          <w:szCs w:val="24"/>
          <w:u w:val="single"/>
        </w:rPr>
        <w:t>202</w:t>
      </w:r>
      <w:r>
        <w:rPr>
          <w:rFonts w:hint="eastAsia" w:ascii="宋体" w:hAnsi="宋体"/>
          <w:sz w:val="24"/>
          <w:szCs w:val="24"/>
          <w:u w:val="single"/>
          <w:lang w:val="en-US" w:eastAsia="zh-CN"/>
        </w:rPr>
        <w:t>1</w:t>
      </w:r>
      <w:r>
        <w:rPr>
          <w:rFonts w:ascii="宋体" w:hAnsi="宋体"/>
          <w:bCs/>
          <w:sz w:val="24"/>
          <w:szCs w:val="24"/>
        </w:rPr>
        <w:t>年</w:t>
      </w:r>
      <w:r>
        <w:rPr>
          <w:rFonts w:hint="eastAsia" w:ascii="宋体" w:hAnsi="宋体"/>
          <w:sz w:val="24"/>
          <w:szCs w:val="24"/>
          <w:highlight w:val="none"/>
          <w:u w:val="single"/>
          <w:lang w:val="en-US" w:eastAsia="zh-CN"/>
        </w:rPr>
        <w:t>6</w:t>
      </w:r>
      <w:r>
        <w:rPr>
          <w:rFonts w:ascii="宋体" w:hAnsi="宋体"/>
          <w:bCs/>
          <w:sz w:val="24"/>
          <w:szCs w:val="24"/>
          <w:highlight w:val="none"/>
        </w:rPr>
        <w:t>月</w:t>
      </w:r>
      <w:r>
        <w:rPr>
          <w:rFonts w:hint="eastAsia" w:ascii="宋体" w:hAnsi="宋体"/>
          <w:bCs/>
          <w:sz w:val="24"/>
          <w:szCs w:val="24"/>
          <w:highlight w:val="none"/>
          <w:u w:val="single"/>
          <w:lang w:val="en-US" w:eastAsia="zh-CN"/>
        </w:rPr>
        <w:t>18</w:t>
      </w:r>
      <w:r>
        <w:rPr>
          <w:rFonts w:ascii="宋体" w:hAnsi="宋体"/>
          <w:bCs/>
          <w:sz w:val="24"/>
          <w:szCs w:val="24"/>
        </w:rPr>
        <w:t>日</w:t>
      </w:r>
      <w:r>
        <w:rPr>
          <w:rFonts w:hint="eastAsia" w:ascii="宋体" w:hAnsi="宋体"/>
          <w:sz w:val="24"/>
          <w:szCs w:val="24"/>
          <w:u w:val="single"/>
        </w:rPr>
        <w:t>9:</w:t>
      </w:r>
      <w:r>
        <w:rPr>
          <w:rFonts w:hint="eastAsia" w:ascii="宋体" w:hAnsi="宋体"/>
          <w:sz w:val="24"/>
          <w:szCs w:val="24"/>
          <w:u w:val="single"/>
          <w:lang w:val="en-US" w:eastAsia="zh-CN"/>
        </w:rPr>
        <w:t>0</w:t>
      </w:r>
      <w:r>
        <w:rPr>
          <w:rFonts w:hint="eastAsia" w:ascii="宋体" w:hAnsi="宋体"/>
          <w:sz w:val="24"/>
          <w:szCs w:val="24"/>
          <w:u w:val="single"/>
        </w:rPr>
        <w:t>0</w:t>
      </w:r>
      <w:r>
        <w:rPr>
          <w:rFonts w:hint="eastAsia" w:ascii="宋体" w:hAnsi="宋体"/>
          <w:bCs/>
          <w:sz w:val="24"/>
          <w:szCs w:val="24"/>
        </w:rPr>
        <w:t>，在芜湖新兴铸管有限责任公司三山工业园区招标办会议室212</w:t>
      </w:r>
      <w:r>
        <w:rPr>
          <w:rFonts w:ascii="宋体" w:hAnsi="宋体"/>
          <w:bCs/>
          <w:sz w:val="24"/>
          <w:szCs w:val="24"/>
        </w:rPr>
        <w:t>准时举行，</w:t>
      </w:r>
      <w:r>
        <w:rPr>
          <w:rFonts w:hint="eastAsia" w:ascii="宋体" w:hAnsi="宋体"/>
          <w:bCs/>
          <w:color w:val="000000"/>
          <w:sz w:val="24"/>
          <w:szCs w:val="24"/>
        </w:rPr>
        <w:t>请</w:t>
      </w:r>
      <w:r>
        <w:rPr>
          <w:rFonts w:ascii="宋体" w:hAnsi="宋体"/>
          <w:bCs/>
          <w:color w:val="000000"/>
          <w:sz w:val="24"/>
          <w:szCs w:val="24"/>
        </w:rPr>
        <w:t>届时派代表出席</w:t>
      </w:r>
      <w:r>
        <w:rPr>
          <w:rFonts w:hint="eastAsia" w:ascii="宋体" w:hAnsi="宋体"/>
          <w:bCs/>
          <w:color w:val="000000"/>
          <w:sz w:val="24"/>
          <w:szCs w:val="24"/>
          <w:lang w:eastAsia="zh-CN"/>
        </w:rPr>
        <w:t>（疫情期间视频招标）</w:t>
      </w:r>
      <w:r>
        <w:rPr>
          <w:rFonts w:ascii="宋体" w:hAnsi="宋体"/>
          <w:bCs/>
          <w:color w:val="000000"/>
          <w:sz w:val="24"/>
          <w:szCs w:val="24"/>
        </w:rPr>
        <w:t>。</w:t>
      </w: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单位地址：芜湖市三山区春洲路2号</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行：工行环办</w:t>
      </w:r>
    </w:p>
    <w:p>
      <w:pPr>
        <w:ind w:firstLine="1680" w:firstLineChars="700"/>
        <w:rPr>
          <w:rFonts w:hint="eastAsia"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话：0553-</w:t>
      </w:r>
      <w:r>
        <w:rPr>
          <w:rFonts w:hint="eastAsia" w:ascii="宋体" w:hAnsi="宋体"/>
          <w:sz w:val="24"/>
          <w:szCs w:val="24"/>
        </w:rPr>
        <w:t>5698563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hint="eastAsia"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杨国琳             </w:t>
      </w:r>
    </w:p>
    <w:p>
      <w:pPr>
        <w:snapToGrid w:val="0"/>
        <w:spacing w:line="300" w:lineRule="auto"/>
        <w:ind w:firstLine="1680" w:firstLineChars="700"/>
        <w:rPr>
          <w:rFonts w:ascii="宋体" w:hAnsi="宋体"/>
          <w:sz w:val="24"/>
          <w:szCs w:val="24"/>
        </w:rPr>
      </w:pPr>
      <w:r>
        <w:rPr>
          <w:rFonts w:hint="eastAsia" w:ascii="宋体" w:hAnsi="宋体"/>
          <w:sz w:val="24"/>
          <w:szCs w:val="24"/>
        </w:rPr>
        <w:t>邮    箱：yang_19821112@163.com</w:t>
      </w: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附件3：授权委托书</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附件4：公平交易承诺函</w:t>
      </w:r>
    </w:p>
    <w:p>
      <w:pPr>
        <w:snapToGrid w:val="0"/>
        <w:spacing w:line="300" w:lineRule="auto"/>
        <w:rPr>
          <w:rFonts w:hint="eastAsia" w:ascii="宋体" w:hAnsi="宋体"/>
          <w:b/>
          <w:bCs/>
          <w:color w:val="4F81BD"/>
          <w:sz w:val="28"/>
          <w:szCs w:val="28"/>
        </w:rPr>
      </w:pPr>
      <w:r>
        <w:rPr>
          <w:rFonts w:hint="eastAsia" w:ascii="宋体" w:hAnsi="宋体"/>
          <w:b/>
          <w:bCs/>
          <w:color w:val="4F81BD"/>
          <w:sz w:val="28"/>
          <w:szCs w:val="28"/>
        </w:rPr>
        <w:t>附件5：报价表</w:t>
      </w:r>
    </w:p>
    <w:p>
      <w:pPr>
        <w:snapToGrid w:val="0"/>
        <w:spacing w:line="300" w:lineRule="auto"/>
        <w:rPr>
          <w:rFonts w:ascii="宋体" w:hAnsi="宋体"/>
          <w:b/>
          <w:bCs/>
          <w:color w:val="4F81BD"/>
          <w:sz w:val="22"/>
          <w:szCs w:val="22"/>
        </w:rPr>
      </w:pPr>
      <w:r>
        <w:rPr>
          <w:rFonts w:hint="eastAsia" w:ascii="宋体" w:hAnsi="宋体"/>
          <w:b/>
          <w:bCs/>
          <w:color w:val="4F81BD"/>
          <w:sz w:val="28"/>
          <w:szCs w:val="28"/>
        </w:rPr>
        <w:t>附件</w:t>
      </w:r>
      <w:r>
        <w:rPr>
          <w:rFonts w:hint="eastAsia" w:ascii="宋体" w:hAnsi="宋体"/>
          <w:b/>
          <w:bCs/>
          <w:color w:val="4F81BD"/>
          <w:sz w:val="28"/>
          <w:szCs w:val="28"/>
          <w:lang w:val="en-US" w:eastAsia="zh-CN"/>
        </w:rPr>
        <w:t>6</w:t>
      </w:r>
      <w:r>
        <w:rPr>
          <w:rFonts w:hint="eastAsia" w:ascii="宋体" w:hAnsi="宋体"/>
          <w:b/>
          <w:bCs/>
          <w:color w:val="4F81BD"/>
          <w:sz w:val="28"/>
          <w:szCs w:val="28"/>
        </w:rPr>
        <w:t>：</w:t>
      </w:r>
      <w:r>
        <w:rPr>
          <w:rFonts w:hint="eastAsia" w:ascii="宋体" w:hAnsi="宋体"/>
          <w:b/>
          <w:bCs/>
          <w:color w:val="4F81BD"/>
          <w:sz w:val="28"/>
          <w:szCs w:val="28"/>
          <w:lang w:eastAsia="zh-CN"/>
        </w:rPr>
        <w:t>技术要求</w:t>
      </w: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snapToGrid w:val="0"/>
        <w:spacing w:line="300" w:lineRule="auto"/>
        <w:rPr>
          <w:rFonts w:ascii="宋体" w:hAnsi="宋体"/>
          <w:b/>
          <w:bCs/>
          <w:color w:val="4F81BD"/>
          <w:sz w:val="22"/>
          <w:szCs w:val="22"/>
        </w:rPr>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投标保证金</w:t>
      </w:r>
      <w:r>
        <w:rPr>
          <w:rFonts w:hint="eastAsia" w:ascii="宋体" w:hAnsi="宋体"/>
          <w:bCs/>
          <w:color w:val="0000FF"/>
          <w:sz w:val="24"/>
          <w:szCs w:val="24"/>
          <w:u w:val="single"/>
          <w:lang w:eastAsia="zh-CN"/>
        </w:rPr>
        <w:t>伍仟</w:t>
      </w:r>
      <w:r>
        <w:rPr>
          <w:rFonts w:hint="eastAsia" w:ascii="宋体" w:hAnsi="宋体"/>
          <w:bCs/>
          <w:color w:val="0000FF"/>
          <w:sz w:val="24"/>
          <w:szCs w:val="24"/>
          <w:u w:val="single"/>
        </w:rPr>
        <w:t>元整（电汇，基本账户汇款）备注：基本账户为开户行账户</w:t>
      </w:r>
      <w:r>
        <w:rPr>
          <w:rFonts w:hint="eastAsia" w:ascii="宋体" w:hAnsi="宋体"/>
          <w:bCs/>
          <w:sz w:val="24"/>
          <w:szCs w:val="24"/>
        </w:rPr>
        <w:t>，投标人需在</w:t>
      </w:r>
      <w:r>
        <w:rPr>
          <w:rFonts w:hint="eastAsia" w:ascii="宋体" w:hAnsi="宋体"/>
          <w:sz w:val="24"/>
          <w:szCs w:val="24"/>
          <w:lang w:val="en-US" w:eastAsia="zh-CN"/>
        </w:rPr>
        <w:t>2021</w:t>
      </w:r>
      <w:r>
        <w:rPr>
          <w:rFonts w:hint="eastAsia" w:ascii="宋体" w:hAnsi="宋体"/>
          <w:bCs/>
          <w:color w:val="7030A0"/>
          <w:sz w:val="24"/>
          <w:szCs w:val="24"/>
        </w:rPr>
        <w:t>年</w:t>
      </w:r>
      <w:r>
        <w:rPr>
          <w:rFonts w:hint="eastAsia" w:ascii="宋体" w:hAnsi="宋体"/>
          <w:sz w:val="24"/>
          <w:szCs w:val="24"/>
          <w:highlight w:val="none"/>
          <w:lang w:val="en-US" w:eastAsia="zh-CN"/>
        </w:rPr>
        <w:t>6</w:t>
      </w:r>
      <w:r>
        <w:rPr>
          <w:rFonts w:hint="eastAsia" w:ascii="宋体" w:hAnsi="宋体"/>
          <w:bCs/>
          <w:color w:val="7030A0"/>
          <w:sz w:val="24"/>
          <w:szCs w:val="24"/>
          <w:highlight w:val="none"/>
        </w:rPr>
        <w:t>月</w:t>
      </w:r>
      <w:r>
        <w:rPr>
          <w:rFonts w:hint="eastAsia" w:ascii="宋体" w:hAnsi="宋体"/>
          <w:sz w:val="24"/>
          <w:szCs w:val="24"/>
          <w:highlight w:val="none"/>
          <w:lang w:val="en-US" w:eastAsia="zh-CN"/>
        </w:rPr>
        <w:t>17</w:t>
      </w:r>
      <w:r>
        <w:rPr>
          <w:rFonts w:hint="eastAsia" w:ascii="宋体" w:hAnsi="宋体"/>
          <w:bCs/>
          <w:color w:val="7030A0"/>
          <w:sz w:val="24"/>
          <w:szCs w:val="24"/>
          <w:highlight w:val="none"/>
        </w:rPr>
        <w:t>日</w:t>
      </w:r>
      <w:r>
        <w:rPr>
          <w:rFonts w:hint="eastAsia" w:ascii="宋体" w:hAnsi="宋体"/>
          <w:sz w:val="24"/>
          <w:szCs w:val="24"/>
          <w:highlight w:val="none"/>
          <w:lang w:val="en-US" w:eastAsia="zh-CN"/>
        </w:rPr>
        <w:t>1</w:t>
      </w:r>
      <w:r>
        <w:rPr>
          <w:rFonts w:hint="eastAsia" w:ascii="宋体" w:hAnsi="宋体"/>
          <w:sz w:val="24"/>
          <w:szCs w:val="24"/>
          <w:lang w:val="en-US" w:eastAsia="zh-CN"/>
        </w:rPr>
        <w:t>6</w:t>
      </w:r>
      <w:r>
        <w:rPr>
          <w:rFonts w:hint="eastAsia" w:ascii="宋体" w:hAnsi="宋体"/>
          <w:bCs/>
          <w:color w:val="7030A0"/>
          <w:sz w:val="24"/>
          <w:szCs w:val="24"/>
        </w:rPr>
        <w:t>点</w:t>
      </w:r>
      <w:r>
        <w:rPr>
          <w:rFonts w:hint="eastAsia" w:ascii="宋体" w:hAnsi="宋体"/>
          <w:bCs/>
          <w:color w:val="7030A0"/>
          <w:sz w:val="24"/>
          <w:szCs w:val="24"/>
          <w:lang w:val="en-US" w:eastAsia="zh-CN"/>
        </w:rPr>
        <w:t>00分</w:t>
      </w:r>
      <w:r>
        <w:rPr>
          <w:rFonts w:hint="eastAsia" w:ascii="宋体" w:hAnsi="宋体"/>
          <w:bCs/>
          <w:color w:val="7030A0"/>
          <w:sz w:val="24"/>
          <w:szCs w:val="24"/>
        </w:rPr>
        <w:t>前</w:t>
      </w:r>
      <w:r>
        <w:rPr>
          <w:rFonts w:hint="eastAsia" w:ascii="宋体" w:hAnsi="宋体"/>
          <w:bCs/>
          <w:sz w:val="24"/>
          <w:szCs w:val="24"/>
        </w:rPr>
        <w:t>缴纳此费用（否则视为自动放弃投标资格），注明投标保证金。如未中标，发包人将会无息退还此费用(60日内)，如中标，则在履约保证金足额缴纳后退还。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ascii="宋体" w:hAnsi="宋体"/>
          <w:bCs/>
          <w:sz w:val="24"/>
          <w:szCs w:val="24"/>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行：工商银行环城路支行（工行环</w:t>
      </w:r>
      <w:r>
        <w:rPr>
          <w:rFonts w:hint="eastAsia" w:ascii="宋体" w:hAnsi="宋体"/>
          <w:bCs/>
          <w:sz w:val="24"/>
          <w:szCs w:val="24"/>
          <w:lang w:eastAsia="zh-CN"/>
        </w:rPr>
        <w:t>支</w:t>
      </w:r>
      <w:r>
        <w:rPr>
          <w:rFonts w:hint="eastAsia" w:ascii="宋体" w:hAnsi="宋体"/>
          <w:bCs/>
          <w:sz w:val="24"/>
          <w:szCs w:val="24"/>
        </w:rPr>
        <w:t>）</w:t>
      </w:r>
    </w:p>
    <w:p>
      <w:pPr>
        <w:spacing w:line="300" w:lineRule="auto"/>
        <w:ind w:firstLine="1653" w:firstLineChars="689"/>
        <w:rPr>
          <w:rFonts w:hint="eastAsia"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color w:val="FF0000"/>
          <w:sz w:val="24"/>
          <w:szCs w:val="24"/>
        </w:rPr>
      </w:pPr>
      <w:r>
        <w:rPr>
          <w:rFonts w:hint="eastAsia" w:ascii="宋体" w:hAnsi="宋体"/>
          <w:sz w:val="24"/>
          <w:szCs w:val="24"/>
        </w:rPr>
        <w:t>在专业技术、设备设施、人员组成等方面具有设计、制造、质量控制、经营管理的相应的资格和能力。</w:t>
      </w:r>
    </w:p>
    <w:p>
      <w:pPr>
        <w:numPr>
          <w:ilvl w:val="0"/>
          <w:numId w:val="3"/>
        </w:numPr>
        <w:spacing w:line="300" w:lineRule="auto"/>
        <w:jc w:val="left"/>
        <w:rPr>
          <w:rFonts w:ascii="宋体" w:hAnsi="宋体"/>
          <w:color w:val="FF0000"/>
          <w:sz w:val="24"/>
          <w:szCs w:val="24"/>
        </w:rPr>
      </w:pPr>
      <w:r>
        <w:rPr>
          <w:rFonts w:hint="eastAsia" w:ascii="宋体" w:hAnsi="宋体"/>
          <w:color w:val="000000"/>
          <w:sz w:val="24"/>
          <w:szCs w:val="24"/>
        </w:rPr>
        <w:t>必须</w:t>
      </w:r>
      <w:r>
        <w:rPr>
          <w:rFonts w:hint="eastAsia" w:ascii="宋体" w:hAnsi="宋体"/>
          <w:sz w:val="24"/>
          <w:szCs w:val="24"/>
        </w:rPr>
        <w:t>有加工能力和一定垫资能力。</w:t>
      </w:r>
    </w:p>
    <w:p>
      <w:pPr>
        <w:numPr>
          <w:ilvl w:val="0"/>
          <w:numId w:val="3"/>
        </w:numPr>
        <w:spacing w:line="300" w:lineRule="auto"/>
        <w:rPr>
          <w:rFonts w:ascii="宋体" w:hAnsi="宋体"/>
          <w:sz w:val="24"/>
          <w:szCs w:val="24"/>
        </w:rPr>
      </w:pPr>
      <w:r>
        <w:rPr>
          <w:rFonts w:hint="eastAsia" w:ascii="宋体" w:hAnsi="宋体"/>
          <w:sz w:val="24"/>
          <w:szCs w:val="24"/>
        </w:rPr>
        <w:t>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r>
        <w:rPr>
          <w:rFonts w:hint="eastAsia" w:ascii="宋体" w:hAnsi="宋体"/>
          <w:sz w:val="24"/>
          <w:szCs w:val="24"/>
        </w:rPr>
        <w:t>。</w:t>
      </w:r>
    </w:p>
    <w:p>
      <w:pPr>
        <w:numPr>
          <w:ilvl w:val="0"/>
          <w:numId w:val="3"/>
        </w:numPr>
        <w:spacing w:line="300" w:lineRule="auto"/>
        <w:rPr>
          <w:rFonts w:ascii="宋体" w:hAnsi="宋体"/>
          <w:sz w:val="24"/>
          <w:szCs w:val="24"/>
        </w:rPr>
      </w:pPr>
      <w:r>
        <w:rPr>
          <w:rFonts w:hint="eastAsia" w:ascii="宋体" w:hAnsi="宋体" w:eastAsia="宋体" w:cs="Times New Roman"/>
          <w:kern w:val="2"/>
          <w:sz w:val="24"/>
          <w:szCs w:val="24"/>
          <w:lang w:val="en-US" w:eastAsia="zh-CN" w:bidi="ar-SA"/>
        </w:rPr>
        <w:t>投标单位严禁使用其他单位产品作为替代品供给我公司</w:t>
      </w:r>
      <w:r>
        <w:rPr>
          <w:rFonts w:hint="eastAsia" w:ascii="宋体" w:hAnsi="宋体"/>
          <w:sz w:val="24"/>
          <w:szCs w:val="24"/>
        </w:rPr>
        <w:t>。</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firstLine="12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firstLine="120"/>
        <w:rPr>
          <w:rFonts w:ascii="宋体" w:hAnsi="宋体"/>
          <w:sz w:val="24"/>
          <w:szCs w:val="24"/>
        </w:rPr>
      </w:pPr>
      <w:r>
        <w:rPr>
          <w:rFonts w:hint="eastAsia" w:ascii="宋体" w:hAnsi="宋体"/>
          <w:sz w:val="24"/>
          <w:szCs w:val="24"/>
        </w:rPr>
        <w:t>企业法人营业执照及相关认证等。</w:t>
      </w:r>
    </w:p>
    <w:p>
      <w:pPr>
        <w:numPr>
          <w:ilvl w:val="0"/>
          <w:numId w:val="5"/>
        </w:numPr>
        <w:spacing w:line="300" w:lineRule="auto"/>
        <w:ind w:firstLine="120"/>
        <w:rPr>
          <w:rFonts w:ascii="宋体" w:hAnsi="宋体"/>
          <w:sz w:val="24"/>
          <w:szCs w:val="24"/>
        </w:rPr>
      </w:pPr>
      <w:r>
        <w:rPr>
          <w:rFonts w:hint="eastAsia" w:ascii="宋体" w:hAnsi="宋体"/>
          <w:sz w:val="24"/>
          <w:szCs w:val="24"/>
        </w:rPr>
        <w:t>生产许可证、行业许可证、有关的鉴定材料等。</w:t>
      </w:r>
    </w:p>
    <w:p>
      <w:pPr>
        <w:numPr>
          <w:ilvl w:val="0"/>
          <w:numId w:val="5"/>
        </w:numPr>
        <w:spacing w:line="300" w:lineRule="auto"/>
        <w:ind w:firstLine="120"/>
        <w:rPr>
          <w:rFonts w:ascii="宋体" w:hAnsi="宋体"/>
          <w:sz w:val="24"/>
          <w:szCs w:val="24"/>
        </w:rPr>
      </w:pPr>
      <w:r>
        <w:rPr>
          <w:rFonts w:hint="eastAsia" w:ascii="宋体" w:hAnsi="宋体"/>
          <w:sz w:val="24"/>
          <w:szCs w:val="24"/>
        </w:rPr>
        <w:t>投标有效期。</w:t>
      </w:r>
    </w:p>
    <w:p>
      <w:pPr>
        <w:numPr>
          <w:ilvl w:val="0"/>
          <w:numId w:val="5"/>
        </w:numPr>
        <w:spacing w:line="300" w:lineRule="auto"/>
        <w:ind w:firstLine="120"/>
        <w:rPr>
          <w:rFonts w:ascii="宋体" w:hAnsi="宋体"/>
          <w:bCs/>
          <w:sz w:val="24"/>
          <w:szCs w:val="24"/>
        </w:rPr>
      </w:pPr>
      <w:r>
        <w:rPr>
          <w:rFonts w:hint="eastAsia" w:ascii="宋体" w:hAnsi="宋体"/>
          <w:bCs/>
          <w:sz w:val="24"/>
          <w:szCs w:val="24"/>
        </w:rPr>
        <w:t>投标项目的具体明细（不含报价）。</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价格文件：一份即可，必须单独密封。投标人必须填写投标报价表，设备价格为含税到厂价，并注明税率。</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numPr>
          <w:ilvl w:val="0"/>
          <w:numId w:val="4"/>
        </w:numPr>
        <w:spacing w:line="300" w:lineRule="auto"/>
        <w:ind w:left="1123" w:hanging="703"/>
        <w:rPr>
          <w:rFonts w:ascii="宋体" w:hAnsi="宋体"/>
          <w:sz w:val="24"/>
          <w:szCs w:val="24"/>
        </w:rPr>
      </w:pPr>
      <w:r>
        <w:rPr>
          <w:rFonts w:hint="eastAsia" w:ascii="宋体" w:hAnsi="宋体" w:eastAsia="宋体" w:cs="Times New Roman"/>
          <w:bCs/>
          <w:kern w:val="2"/>
          <w:sz w:val="24"/>
          <w:szCs w:val="24"/>
          <w:lang w:val="en-US" w:eastAsia="zh-CN" w:bidi="ar-SA"/>
        </w:rPr>
        <w:t>所有</w:t>
      </w:r>
      <w:r>
        <w:rPr>
          <w:rFonts w:hint="eastAsia" w:ascii="宋体" w:hAnsi="宋体" w:cs="Times New Roman"/>
          <w:bCs/>
          <w:kern w:val="2"/>
          <w:sz w:val="24"/>
          <w:szCs w:val="24"/>
          <w:lang w:val="en-US" w:eastAsia="zh-CN" w:bidi="ar-SA"/>
        </w:rPr>
        <w:t>递交</w:t>
      </w:r>
      <w:r>
        <w:rPr>
          <w:rFonts w:hint="eastAsia" w:ascii="宋体" w:hAnsi="宋体" w:eastAsia="宋体" w:cs="Times New Roman"/>
          <w:bCs/>
          <w:kern w:val="2"/>
          <w:sz w:val="24"/>
          <w:szCs w:val="24"/>
          <w:lang w:val="en-US" w:eastAsia="zh-CN" w:bidi="ar-SA"/>
        </w:rPr>
        <w:t>标书文件均</w:t>
      </w:r>
      <w:r>
        <w:rPr>
          <w:rFonts w:hint="eastAsia" w:ascii="宋体" w:hAnsi="宋体" w:cs="Times New Roman"/>
          <w:bCs/>
          <w:kern w:val="2"/>
          <w:sz w:val="24"/>
          <w:szCs w:val="24"/>
          <w:lang w:val="en-US" w:eastAsia="zh-CN" w:bidi="ar-SA"/>
        </w:rPr>
        <w:t>须按</w:t>
      </w:r>
      <w:r>
        <w:rPr>
          <w:rFonts w:hint="eastAsia" w:ascii="宋体" w:hAnsi="宋体" w:eastAsia="宋体" w:cs="Times New Roman"/>
          <w:bCs/>
          <w:kern w:val="2"/>
          <w:sz w:val="24"/>
          <w:szCs w:val="24"/>
          <w:lang w:val="en-US" w:eastAsia="zh-CN" w:bidi="ar-SA"/>
        </w:rPr>
        <w:t>要求</w:t>
      </w:r>
      <w:r>
        <w:rPr>
          <w:rFonts w:hint="eastAsia" w:ascii="宋体" w:hAnsi="宋体" w:cs="Times New Roman"/>
          <w:bCs/>
          <w:kern w:val="2"/>
          <w:sz w:val="24"/>
          <w:szCs w:val="24"/>
          <w:lang w:val="en-US" w:eastAsia="zh-CN" w:bidi="ar-SA"/>
        </w:rPr>
        <w:t>进行</w:t>
      </w:r>
      <w:r>
        <w:rPr>
          <w:rFonts w:hint="eastAsia" w:ascii="宋体" w:hAnsi="宋体" w:eastAsia="宋体" w:cs="Times New Roman"/>
          <w:bCs/>
          <w:color w:val="FF0000"/>
          <w:kern w:val="2"/>
          <w:sz w:val="24"/>
          <w:szCs w:val="24"/>
          <w:lang w:val="en-US" w:eastAsia="zh-CN" w:bidi="ar-SA"/>
        </w:rPr>
        <w:t>胶装</w:t>
      </w:r>
      <w:r>
        <w:rPr>
          <w:rFonts w:hint="eastAsia" w:ascii="宋体" w:hAnsi="宋体"/>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标书</w:t>
      </w:r>
      <w:r>
        <w:rPr>
          <w:rFonts w:ascii="宋体" w:hAnsi="宋体"/>
          <w:sz w:val="24"/>
          <w:szCs w:val="24"/>
        </w:rPr>
        <w:t>一式</w:t>
      </w:r>
      <w:r>
        <w:rPr>
          <w:rFonts w:hint="eastAsia" w:ascii="宋体" w:hAnsi="宋体"/>
          <w:sz w:val="24"/>
          <w:szCs w:val="24"/>
        </w:rPr>
        <w:t>四</w:t>
      </w:r>
      <w:r>
        <w:rPr>
          <w:rFonts w:ascii="宋体" w:hAnsi="宋体"/>
          <w:sz w:val="24"/>
          <w:szCs w:val="24"/>
        </w:rPr>
        <w:t>份，正本一份，副本</w:t>
      </w:r>
      <w:r>
        <w:rPr>
          <w:rFonts w:hint="eastAsia" w:ascii="宋体" w:hAnsi="宋体"/>
          <w:sz w:val="24"/>
          <w:szCs w:val="24"/>
        </w:rPr>
        <w:t>三</w:t>
      </w:r>
      <w:r>
        <w:rPr>
          <w:rFonts w:ascii="宋体" w:hAnsi="宋体"/>
          <w:sz w:val="24"/>
          <w:szCs w:val="24"/>
        </w:rPr>
        <w:t>份</w:t>
      </w:r>
      <w:r>
        <w:rPr>
          <w:rFonts w:hint="eastAsia" w:ascii="宋体" w:hAnsi="宋体"/>
          <w:bCs/>
          <w:sz w:val="24"/>
          <w:szCs w:val="24"/>
        </w:rPr>
        <w:t>，价格文件：一份即可，必须单独密封。</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1"/>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1"/>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投标文件的每份正本、副本均应用档案袋分别密封，“正本”“副本”字样及“不准提前启封”字样。密封上应加盖投标人公章。</w:t>
      </w:r>
    </w:p>
    <w:p>
      <w:pPr>
        <w:spacing w:line="300" w:lineRule="auto"/>
        <w:ind w:left="285"/>
        <w:rPr>
          <w:rFonts w:ascii="宋体" w:hAnsi="宋体"/>
          <w:sz w:val="24"/>
          <w:szCs w:val="24"/>
        </w:rPr>
      </w:pPr>
      <w:r>
        <w:rPr>
          <w:rFonts w:hint="eastAsia" w:ascii="宋体" w:hAnsi="宋体"/>
          <w:sz w:val="24"/>
          <w:szCs w:val="24"/>
        </w:rPr>
        <w:t>2、投标文件应在投标截止日期以前送达到指定地点，一切迟到的投标文件都将被拒绝。如因特殊客观原因，投标人应与投标截止日前通告招标人，并得到其同意者除外。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4"/>
        </w:rPr>
        <w:t>1、</w:t>
      </w:r>
      <w:r>
        <w:rPr>
          <w:rFonts w:hint="eastAsia" w:ascii="宋体" w:hAnsi="宋体"/>
          <w:sz w:val="24"/>
          <w:lang w:eastAsia="zh-CN"/>
        </w:rPr>
        <w:t>拟</w:t>
      </w:r>
      <w:r>
        <w:rPr>
          <w:rFonts w:hint="eastAsia" w:ascii="宋体" w:hAnsi="宋体"/>
          <w:sz w:val="24"/>
        </w:rPr>
        <w:t>付款方式</w:t>
      </w:r>
      <w:r>
        <w:rPr>
          <w:rFonts w:hint="eastAsia" w:ascii="宋体" w:hAnsi="宋体"/>
          <w:sz w:val="24"/>
          <w:szCs w:val="22"/>
          <w:lang w:eastAsia="zh-CN"/>
        </w:rPr>
        <w:t>：设</w:t>
      </w:r>
      <w:r>
        <w:rPr>
          <w:rFonts w:hint="eastAsia" w:ascii="宋体" w:hAnsi="宋体"/>
          <w:sz w:val="24"/>
          <w:szCs w:val="22"/>
        </w:rPr>
        <w:t>备安装调试验收</w:t>
      </w:r>
      <w:r>
        <w:rPr>
          <w:rFonts w:hint="eastAsia" w:ascii="宋体" w:hAnsi="宋体"/>
          <w:sz w:val="24"/>
          <w:szCs w:val="22"/>
          <w:lang w:eastAsia="zh-CN"/>
        </w:rPr>
        <w:t>合格</w:t>
      </w:r>
      <w:r>
        <w:rPr>
          <w:rFonts w:hint="eastAsia" w:ascii="宋体" w:hAnsi="宋体"/>
          <w:sz w:val="24"/>
          <w:szCs w:val="22"/>
        </w:rPr>
        <w:t>付款</w:t>
      </w:r>
      <w:r>
        <w:rPr>
          <w:rFonts w:hint="eastAsia" w:ascii="宋体" w:hAnsi="宋体"/>
          <w:sz w:val="24"/>
          <w:szCs w:val="22"/>
          <w:lang w:val="en-US" w:eastAsia="zh-CN"/>
        </w:rPr>
        <w:t>6</w:t>
      </w:r>
      <w:r>
        <w:rPr>
          <w:rFonts w:hint="eastAsia" w:ascii="宋体" w:hAnsi="宋体"/>
          <w:sz w:val="24"/>
          <w:szCs w:val="22"/>
        </w:rPr>
        <w:t>0%，设备</w:t>
      </w:r>
      <w:r>
        <w:rPr>
          <w:rFonts w:hint="eastAsia" w:ascii="宋体" w:hAnsi="宋体"/>
          <w:sz w:val="24"/>
          <w:szCs w:val="22"/>
          <w:lang w:eastAsia="zh-CN"/>
        </w:rPr>
        <w:t>正常</w:t>
      </w:r>
      <w:r>
        <w:rPr>
          <w:rFonts w:hint="eastAsia" w:ascii="宋体" w:hAnsi="宋体"/>
          <w:sz w:val="24"/>
          <w:szCs w:val="22"/>
        </w:rPr>
        <w:t>运行</w:t>
      </w:r>
      <w:r>
        <w:rPr>
          <w:rFonts w:hint="eastAsia" w:ascii="宋体" w:hAnsi="宋体"/>
          <w:sz w:val="24"/>
          <w:szCs w:val="22"/>
          <w:lang w:eastAsia="zh-CN"/>
        </w:rPr>
        <w:t>三</w:t>
      </w:r>
      <w:r>
        <w:rPr>
          <w:rFonts w:hint="eastAsia" w:ascii="宋体" w:hAnsi="宋体"/>
          <w:sz w:val="24"/>
          <w:szCs w:val="22"/>
        </w:rPr>
        <w:t>个月付</w:t>
      </w:r>
      <w:r>
        <w:rPr>
          <w:rFonts w:hint="eastAsia" w:ascii="宋体" w:hAnsi="宋体"/>
          <w:sz w:val="24"/>
          <w:szCs w:val="22"/>
          <w:lang w:val="en-US" w:eastAsia="zh-CN"/>
        </w:rPr>
        <w:t>30</w:t>
      </w:r>
      <w:r>
        <w:rPr>
          <w:rFonts w:hint="eastAsia" w:ascii="宋体" w:hAnsi="宋体"/>
          <w:sz w:val="24"/>
          <w:szCs w:val="22"/>
        </w:rPr>
        <w:t>%，设备</w:t>
      </w:r>
      <w:r>
        <w:rPr>
          <w:rFonts w:hint="eastAsia" w:ascii="宋体" w:hAnsi="宋体"/>
          <w:sz w:val="24"/>
          <w:szCs w:val="22"/>
          <w:lang w:eastAsia="zh-CN"/>
        </w:rPr>
        <w:t>正常</w:t>
      </w:r>
      <w:r>
        <w:rPr>
          <w:rFonts w:hint="eastAsia" w:ascii="宋体" w:hAnsi="宋体"/>
          <w:sz w:val="24"/>
          <w:szCs w:val="22"/>
        </w:rPr>
        <w:t>运行十</w:t>
      </w:r>
      <w:r>
        <w:rPr>
          <w:rFonts w:hint="eastAsia" w:ascii="宋体" w:hAnsi="宋体"/>
          <w:sz w:val="24"/>
          <w:szCs w:val="22"/>
          <w:lang w:eastAsia="zh-CN"/>
        </w:rPr>
        <w:t>二</w:t>
      </w:r>
      <w:r>
        <w:rPr>
          <w:rFonts w:hint="eastAsia" w:ascii="宋体" w:hAnsi="宋体"/>
          <w:sz w:val="24"/>
          <w:szCs w:val="22"/>
        </w:rPr>
        <w:t>个月付</w:t>
      </w:r>
      <w:r>
        <w:rPr>
          <w:rFonts w:hint="eastAsia" w:ascii="宋体" w:hAnsi="宋体"/>
          <w:sz w:val="24"/>
          <w:szCs w:val="22"/>
          <w:lang w:val="en-US" w:eastAsia="zh-CN"/>
        </w:rPr>
        <w:t>10</w:t>
      </w:r>
      <w:r>
        <w:rPr>
          <w:rFonts w:hint="eastAsia" w:ascii="宋体" w:hAnsi="宋体"/>
          <w:sz w:val="24"/>
          <w:szCs w:val="22"/>
        </w:rPr>
        <w:t>%报价含1</w:t>
      </w:r>
      <w:r>
        <w:rPr>
          <w:rFonts w:hint="eastAsia" w:ascii="宋体" w:hAnsi="宋体"/>
          <w:sz w:val="24"/>
          <w:szCs w:val="22"/>
          <w:lang w:val="en-US" w:eastAsia="zh-CN"/>
        </w:rPr>
        <w:t>3</w:t>
      </w:r>
      <w:r>
        <w:rPr>
          <w:rFonts w:hint="eastAsia" w:ascii="宋体" w:hAnsi="宋体"/>
          <w:sz w:val="24"/>
          <w:szCs w:val="22"/>
        </w:rPr>
        <w:t>%税</w:t>
      </w:r>
      <w:r>
        <w:rPr>
          <w:rFonts w:hint="eastAsia" w:ascii="宋体" w:hAnsi="宋体"/>
          <w:sz w:val="24"/>
          <w:szCs w:val="22"/>
          <w:lang w:eastAsia="zh-CN"/>
        </w:rPr>
        <w:t>。</w:t>
      </w:r>
    </w:p>
    <w:p>
      <w:pPr>
        <w:spacing w:line="440" w:lineRule="exact"/>
        <w:ind w:left="868" w:leftChars="400" w:hanging="28" w:hangingChars="12"/>
        <w:rPr>
          <w:rFonts w:hint="eastAsia" w:ascii="宋体" w:hAnsi="宋体"/>
          <w:sz w:val="24"/>
          <w:szCs w:val="22"/>
          <w:lang w:eastAsia="zh-CN"/>
        </w:rPr>
      </w:pPr>
      <w:r>
        <w:rPr>
          <w:rFonts w:hint="eastAsia" w:ascii="宋体" w:hAnsi="宋体"/>
          <w:sz w:val="24"/>
          <w:szCs w:val="22"/>
          <w:lang w:val="en-US" w:eastAsia="zh-CN"/>
        </w:rPr>
        <w:t>2、</w:t>
      </w:r>
      <w:r>
        <w:rPr>
          <w:rFonts w:hint="eastAsia" w:ascii="宋体" w:hAnsi="宋体"/>
          <w:sz w:val="24"/>
        </w:rPr>
        <w:t>结算方式：</w:t>
      </w:r>
      <w:r>
        <w:rPr>
          <w:rFonts w:hint="eastAsia" w:ascii="宋体" w:hAnsi="宋体"/>
          <w:sz w:val="24"/>
          <w:szCs w:val="22"/>
          <w:lang w:val="en-US" w:eastAsia="zh-CN"/>
        </w:rPr>
        <w:t>付款为六个月银行承兑汇票。</w:t>
      </w:r>
    </w:p>
    <w:p>
      <w:pPr>
        <w:spacing w:line="440" w:lineRule="exact"/>
        <w:ind w:firstLine="960" w:firstLineChars="4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、交货地点：芜湖新兴铸管有限责任公司三山区现场。</w:t>
      </w: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本次招标采取综合评分的方式进行评标。</w:t>
      </w:r>
    </w:p>
    <w:p>
      <w:pPr>
        <w:ind w:left="420" w:leftChars="200" w:firstLine="723" w:firstLineChars="300"/>
        <w:rPr>
          <w:rFonts w:ascii="宋体" w:hAnsi="宋体"/>
          <w:sz w:val="24"/>
          <w:szCs w:val="24"/>
        </w:rPr>
      </w:pPr>
      <w:r>
        <w:rPr>
          <w:rFonts w:hint="eastAsia"/>
          <w:b/>
          <w:sz w:val="24"/>
          <w:szCs w:val="24"/>
        </w:rPr>
        <w:t>评分标准：</w:t>
      </w:r>
      <w:r>
        <w:rPr>
          <w:rFonts w:hint="eastAsia" w:ascii="宋体" w:hAnsi="宋体"/>
          <w:sz w:val="24"/>
          <w:szCs w:val="24"/>
        </w:rPr>
        <w:t>由评标委员会按</w:t>
      </w:r>
      <w:r>
        <w:rPr>
          <w:rFonts w:hint="eastAsia" w:ascii="宋体" w:hAnsi="宋体"/>
          <w:sz w:val="24"/>
          <w:szCs w:val="24"/>
          <w:lang w:val="en-US" w:eastAsia="zh-CN"/>
        </w:rPr>
        <w:t>B</w:t>
      </w:r>
      <w:r>
        <w:rPr>
          <w:rFonts w:hint="eastAsia" w:ascii="宋体" w:hAnsi="宋体"/>
          <w:sz w:val="24"/>
          <w:szCs w:val="24"/>
        </w:rPr>
        <w:t>类物资进行评分，按分数从高到低顺序进行推荐中标候选人。其中价格：</w:t>
      </w:r>
      <w:r>
        <w:rPr>
          <w:rFonts w:hint="eastAsia" w:ascii="宋体" w:hAnsi="宋体"/>
          <w:sz w:val="24"/>
          <w:szCs w:val="24"/>
          <w:lang w:val="en-US" w:eastAsia="zh-CN"/>
        </w:rPr>
        <w:t>40</w:t>
      </w:r>
      <w:r>
        <w:rPr>
          <w:rFonts w:hint="eastAsia" w:ascii="宋体" w:hAnsi="宋体"/>
          <w:sz w:val="24"/>
          <w:szCs w:val="24"/>
        </w:rPr>
        <w:t>分,质量：</w:t>
      </w:r>
      <w:r>
        <w:rPr>
          <w:rFonts w:hint="eastAsia" w:ascii="宋体" w:hAnsi="宋体"/>
          <w:sz w:val="24"/>
          <w:szCs w:val="24"/>
          <w:lang w:val="en-US" w:eastAsia="zh-CN"/>
        </w:rPr>
        <w:t>40</w:t>
      </w:r>
      <w:r>
        <w:rPr>
          <w:rFonts w:hint="eastAsia" w:ascii="宋体" w:hAnsi="宋体"/>
          <w:sz w:val="24"/>
          <w:szCs w:val="24"/>
        </w:rPr>
        <w:t>分,资质、装备及工艺技术水平、业绩状况：</w:t>
      </w:r>
      <w:r>
        <w:rPr>
          <w:rFonts w:hint="eastAsia" w:ascii="宋体" w:hAnsi="宋体"/>
          <w:sz w:val="24"/>
          <w:szCs w:val="24"/>
          <w:lang w:val="en-US" w:eastAsia="zh-CN"/>
        </w:rPr>
        <w:t>10</w:t>
      </w:r>
      <w:r>
        <w:rPr>
          <w:rFonts w:hint="eastAsia" w:ascii="宋体" w:hAnsi="宋体"/>
          <w:sz w:val="24"/>
          <w:szCs w:val="24"/>
        </w:rPr>
        <w:t>分,服务、工期及资金状况：</w:t>
      </w:r>
      <w:r>
        <w:rPr>
          <w:rFonts w:hint="eastAsia" w:ascii="宋体" w:hAnsi="宋体"/>
          <w:sz w:val="24"/>
          <w:szCs w:val="24"/>
          <w:lang w:val="en-US" w:eastAsia="zh-CN"/>
        </w:rPr>
        <w:t>10</w:t>
      </w:r>
      <w:r>
        <w:rPr>
          <w:rFonts w:hint="eastAsia" w:ascii="宋体" w:hAnsi="宋体"/>
          <w:sz w:val="24"/>
          <w:szCs w:val="24"/>
        </w:rPr>
        <w:t>分。</w:t>
      </w:r>
    </w:p>
    <w:p>
      <w:pPr>
        <w:rPr>
          <w:b/>
        </w:rPr>
      </w:pPr>
    </w:p>
    <w:p>
      <w:pPr>
        <w:numPr>
          <w:ilvl w:val="0"/>
          <w:numId w:val="7"/>
        </w:numPr>
        <w:rPr>
          <w:b/>
          <w:sz w:val="24"/>
          <w:szCs w:val="24"/>
        </w:rPr>
      </w:pPr>
      <w:r>
        <w:rPr>
          <w:rFonts w:hint="eastAsia"/>
          <w:b/>
          <w:sz w:val="24"/>
          <w:szCs w:val="24"/>
        </w:rPr>
        <w:t>其他要求</w:t>
      </w:r>
    </w:p>
    <w:p>
      <w:pPr>
        <w:numPr>
          <w:ilvl w:val="0"/>
          <w:numId w:val="8"/>
        </w:numPr>
        <w:tabs>
          <w:tab w:val="left" w:pos="2680"/>
        </w:tabs>
        <w:ind w:firstLine="480" w:firstLineChars="200"/>
        <w:jc w:val="left"/>
        <w:rPr>
          <w:rFonts w:hint="eastAsia"/>
          <w:vertAlign w:val="baseline"/>
          <w:lang w:val="en-US" w:eastAsia="zh-CN"/>
        </w:rPr>
      </w:pPr>
      <w:r>
        <w:rPr>
          <w:rFonts w:hint="eastAsia"/>
          <w:sz w:val="24"/>
          <w:szCs w:val="24"/>
          <w:lang w:val="en-US" w:eastAsia="zh-CN"/>
        </w:rPr>
        <w:t>本次招标项目为</w:t>
      </w:r>
      <w:r>
        <w:rPr>
          <w:rFonts w:hint="eastAsia" w:ascii="宋体" w:hAnsi="宋体"/>
          <w:color w:val="FF0000"/>
          <w:sz w:val="24"/>
          <w:szCs w:val="24"/>
        </w:rPr>
        <w:t>金相显微镜</w:t>
      </w:r>
      <w:r>
        <w:rPr>
          <w:rFonts w:hint="eastAsia" w:eastAsia="宋体"/>
          <w:sz w:val="24"/>
          <w:szCs w:val="24"/>
          <w:vertAlign w:val="baseline"/>
          <w:lang w:val="en-US" w:eastAsia="zh-CN"/>
        </w:rPr>
        <w:t>，明细见下表</w:t>
      </w:r>
      <w:r>
        <w:rPr>
          <w:rFonts w:hint="eastAsia"/>
          <w:sz w:val="24"/>
          <w:szCs w:val="24"/>
          <w:vertAlign w:val="baseline"/>
          <w:lang w:val="en-US" w:eastAsia="zh-CN"/>
        </w:rPr>
        <w:t>：</w:t>
      </w:r>
    </w:p>
    <w:tbl>
      <w:tblPr>
        <w:tblStyle w:val="11"/>
        <w:tblpPr w:leftFromText="180" w:rightFromText="180" w:vertAnchor="text" w:horzAnchor="page" w:tblpX="1491" w:tblpY="104"/>
        <w:tblOverlap w:val="never"/>
        <w:tblW w:w="0" w:type="auto"/>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4"/>
        <w:gridCol w:w="1090"/>
        <w:gridCol w:w="1128"/>
        <w:gridCol w:w="3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物资名称</w:t>
            </w:r>
          </w:p>
        </w:tc>
        <w:tc>
          <w:tcPr>
            <w:tcW w:w="1090" w:type="dxa"/>
            <w:noWrap w:val="0"/>
            <w:vAlign w:val="top"/>
          </w:tcPr>
          <w:p>
            <w:pPr>
              <w:tabs>
                <w:tab w:val="left" w:pos="2680"/>
              </w:tabs>
              <w:jc w:val="center"/>
              <w:rPr>
                <w:rFonts w:hint="default" w:eastAsia="宋体"/>
                <w:vertAlign w:val="baseline"/>
                <w:lang w:val="en-US" w:eastAsia="zh-CN"/>
              </w:rPr>
            </w:pPr>
            <w:r>
              <w:rPr>
                <w:rFonts w:hint="eastAsia" w:eastAsia="宋体"/>
                <w:vertAlign w:val="baseline"/>
                <w:lang w:val="en-US" w:eastAsia="zh-CN"/>
              </w:rPr>
              <w:t>数量</w:t>
            </w:r>
          </w:p>
        </w:tc>
        <w:tc>
          <w:tcPr>
            <w:tcW w:w="1128" w:type="dxa"/>
            <w:noWrap w:val="0"/>
            <w:vAlign w:val="top"/>
          </w:tcPr>
          <w:p>
            <w:pPr>
              <w:tabs>
                <w:tab w:val="left" w:pos="2680"/>
              </w:tabs>
              <w:jc w:val="center"/>
              <w:rPr>
                <w:rFonts w:hint="eastAsia" w:eastAsia="宋体"/>
                <w:vertAlign w:val="baseline"/>
                <w:lang w:val="en-US" w:eastAsia="zh-CN"/>
              </w:rPr>
            </w:pPr>
            <w:r>
              <w:rPr>
                <w:rFonts w:hint="eastAsia" w:eastAsia="宋体"/>
                <w:vertAlign w:val="baseline"/>
                <w:lang w:val="en-US" w:eastAsia="zh-CN"/>
              </w:rPr>
              <w:t>单位</w:t>
            </w:r>
          </w:p>
        </w:tc>
        <w:tc>
          <w:tcPr>
            <w:tcW w:w="3177" w:type="dxa"/>
            <w:noWrap w:val="0"/>
            <w:vAlign w:val="top"/>
          </w:tcPr>
          <w:p>
            <w:pPr>
              <w:tabs>
                <w:tab w:val="left" w:pos="2680"/>
              </w:tabs>
              <w:jc w:val="center"/>
              <w:rPr>
                <w:rFonts w:hint="eastAsia" w:eastAsia="宋体"/>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4" w:type="dxa"/>
            <w:noWrap w:val="0"/>
            <w:vAlign w:val="top"/>
          </w:tcPr>
          <w:p>
            <w:pPr>
              <w:tabs>
                <w:tab w:val="left" w:pos="2680"/>
              </w:tabs>
              <w:jc w:val="center"/>
              <w:rPr>
                <w:rFonts w:hint="eastAsia" w:eastAsia="宋体"/>
                <w:vertAlign w:val="baseline"/>
                <w:lang w:val="en-US" w:eastAsia="zh-CN"/>
              </w:rPr>
            </w:pPr>
            <w:r>
              <w:rPr>
                <w:rFonts w:hint="eastAsia" w:ascii="仿宋_GB2312" w:hAnsi="仿宋_GB2312" w:eastAsia="仿宋_GB2312" w:cs="仿宋_GB2312"/>
                <w:szCs w:val="22"/>
                <w:u w:val="none"/>
              </w:rPr>
              <w:t>金相显微镜</w:t>
            </w:r>
          </w:p>
        </w:tc>
        <w:tc>
          <w:tcPr>
            <w:tcW w:w="1090"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2</w:t>
            </w:r>
          </w:p>
        </w:tc>
        <w:tc>
          <w:tcPr>
            <w:tcW w:w="1128" w:type="dxa"/>
            <w:noWrap w:val="0"/>
            <w:vAlign w:val="top"/>
          </w:tcPr>
          <w:p>
            <w:pPr>
              <w:tabs>
                <w:tab w:val="left" w:pos="2680"/>
              </w:tabs>
              <w:jc w:val="center"/>
              <w:rPr>
                <w:rFonts w:hint="default" w:eastAsia="宋体"/>
                <w:vertAlign w:val="baseline"/>
                <w:lang w:val="en-US" w:eastAsia="zh-CN"/>
              </w:rPr>
            </w:pPr>
            <w:r>
              <w:rPr>
                <w:rFonts w:hint="eastAsia"/>
                <w:vertAlign w:val="baseline"/>
                <w:lang w:val="en-US" w:eastAsia="zh-CN"/>
              </w:rPr>
              <w:t>套</w:t>
            </w:r>
          </w:p>
        </w:tc>
        <w:tc>
          <w:tcPr>
            <w:tcW w:w="3177" w:type="dxa"/>
            <w:noWrap w:val="0"/>
            <w:vAlign w:val="top"/>
          </w:tcPr>
          <w:p>
            <w:pPr>
              <w:tabs>
                <w:tab w:val="left" w:pos="2680"/>
              </w:tabs>
              <w:jc w:val="center"/>
              <w:rPr>
                <w:rFonts w:hint="default"/>
                <w:vertAlign w:val="baseline"/>
                <w:lang w:val="en-US" w:eastAsia="zh-CN"/>
              </w:rPr>
            </w:pPr>
          </w:p>
        </w:tc>
      </w:tr>
    </w:tbl>
    <w:p>
      <w:pPr>
        <w:numPr>
          <w:ilvl w:val="0"/>
          <w:numId w:val="0"/>
        </w:numPr>
        <w:tabs>
          <w:tab w:val="left" w:pos="2680"/>
        </w:tabs>
        <w:jc w:val="left"/>
        <w:rPr>
          <w:rFonts w:hint="eastAsia"/>
          <w:vertAlign w:val="baseline"/>
          <w:lang w:val="en-US" w:eastAsia="zh-CN"/>
        </w:rPr>
      </w:pPr>
    </w:p>
    <w:p>
      <w:pPr>
        <w:numPr>
          <w:ilvl w:val="0"/>
          <w:numId w:val="8"/>
        </w:numPr>
        <w:tabs>
          <w:tab w:val="left" w:pos="2680"/>
        </w:tabs>
        <w:ind w:left="0" w:leftChars="0" w:firstLine="480" w:firstLineChars="200"/>
        <w:jc w:val="left"/>
        <w:rPr>
          <w:rFonts w:hint="eastAsia"/>
          <w:sz w:val="24"/>
          <w:szCs w:val="24"/>
        </w:rPr>
      </w:pPr>
      <w:r>
        <w:rPr>
          <w:rFonts w:hint="eastAsia"/>
          <w:sz w:val="24"/>
          <w:szCs w:val="24"/>
        </w:rPr>
        <w:t>技术要求：</w:t>
      </w:r>
      <w:r>
        <w:rPr>
          <w:rFonts w:hint="eastAsia"/>
          <w:sz w:val="24"/>
          <w:szCs w:val="24"/>
          <w:lang w:val="en-US" w:eastAsia="zh-CN"/>
        </w:rPr>
        <w:t>满足《金相显微镜</w:t>
      </w:r>
      <w:bookmarkStart w:id="0" w:name="_GoBack"/>
      <w:r>
        <w:rPr>
          <w:rFonts w:hint="eastAsia"/>
          <w:sz w:val="24"/>
          <w:szCs w:val="24"/>
          <w:lang w:val="en-US" w:eastAsia="zh-CN"/>
        </w:rPr>
        <w:t>招标</w:t>
      </w:r>
      <w:bookmarkEnd w:id="0"/>
      <w:r>
        <w:rPr>
          <w:rFonts w:hint="eastAsia"/>
          <w:sz w:val="24"/>
          <w:szCs w:val="24"/>
          <w:lang w:val="en-US" w:eastAsia="zh-CN"/>
        </w:rPr>
        <w:t>参数》的技术要求</w:t>
      </w:r>
      <w:r>
        <w:rPr>
          <w:rFonts w:hint="eastAsia"/>
          <w:sz w:val="24"/>
          <w:szCs w:val="24"/>
        </w:rPr>
        <w:t>。</w:t>
      </w:r>
    </w:p>
    <w:p>
      <w:pPr>
        <w:tabs>
          <w:tab w:val="left" w:pos="2680"/>
        </w:tabs>
        <w:ind w:left="719" w:leftChars="228" w:hanging="240" w:hangingChars="100"/>
        <w:jc w:val="left"/>
        <w:rPr>
          <w:rFonts w:hint="eastAsia" w:eastAsia="宋体"/>
          <w:sz w:val="24"/>
          <w:lang w:val="en-US" w:eastAsia="zh-CN"/>
        </w:rPr>
      </w:pPr>
      <w:r>
        <w:rPr>
          <w:rFonts w:hint="eastAsia"/>
          <w:sz w:val="24"/>
          <w:szCs w:val="24"/>
          <w:lang w:val="en-US" w:eastAsia="zh-CN"/>
        </w:rPr>
        <w:t>3</w:t>
      </w:r>
      <w:r>
        <w:rPr>
          <w:rFonts w:hint="eastAsia"/>
          <w:sz w:val="24"/>
          <w:szCs w:val="24"/>
        </w:rPr>
        <w:t>.</w:t>
      </w:r>
      <w:r>
        <w:rPr>
          <w:rFonts w:hint="eastAsia" w:ascii="宋体" w:hAnsi="宋体"/>
          <w:sz w:val="24"/>
          <w:szCs w:val="24"/>
        </w:rPr>
        <w:t xml:space="preserve"> </w:t>
      </w:r>
      <w:r>
        <w:rPr>
          <w:rFonts w:hint="eastAsia" w:ascii="宋体" w:hAnsi="宋体"/>
          <w:sz w:val="24"/>
        </w:rPr>
        <w:t>投标方需与我方技术、生产等人员技术</w:t>
      </w:r>
      <w:r>
        <w:rPr>
          <w:rFonts w:hint="eastAsia"/>
          <w:sz w:val="24"/>
          <w:szCs w:val="24"/>
        </w:rPr>
        <w:t>详细</w:t>
      </w:r>
      <w:r>
        <w:rPr>
          <w:rFonts w:hint="eastAsia" w:ascii="宋体" w:hAnsi="宋体"/>
          <w:sz w:val="24"/>
        </w:rPr>
        <w:t>交流</w:t>
      </w:r>
      <w:r>
        <w:rPr>
          <w:rFonts w:hint="eastAsia" w:ascii="宋体" w:hAnsi="宋体"/>
          <w:sz w:val="24"/>
          <w:lang w:eastAsia="zh-CN"/>
        </w:rPr>
        <w:t>，</w:t>
      </w:r>
      <w:r>
        <w:rPr>
          <w:rFonts w:hint="eastAsia"/>
          <w:sz w:val="24"/>
          <w:szCs w:val="24"/>
        </w:rPr>
        <w:t>了解</w:t>
      </w:r>
      <w:r>
        <w:rPr>
          <w:rFonts w:hint="eastAsia"/>
          <w:sz w:val="24"/>
          <w:szCs w:val="24"/>
          <w:lang w:eastAsia="zh-CN"/>
        </w:rPr>
        <w:t>现场</w:t>
      </w:r>
      <w:r>
        <w:rPr>
          <w:rFonts w:hint="eastAsia"/>
          <w:sz w:val="24"/>
          <w:szCs w:val="24"/>
        </w:rPr>
        <w:t>实际情况</w:t>
      </w:r>
      <w:r>
        <w:rPr>
          <w:rFonts w:hint="eastAsia"/>
          <w:sz w:val="24"/>
          <w:szCs w:val="24"/>
          <w:lang w:eastAsia="zh-CN"/>
        </w:rPr>
        <w:t>。</w:t>
      </w:r>
    </w:p>
    <w:p>
      <w:pPr>
        <w:numPr>
          <w:ilvl w:val="0"/>
          <w:numId w:val="0"/>
        </w:numPr>
        <w:spacing w:line="360" w:lineRule="auto"/>
        <w:ind w:left="479" w:leftChars="228" w:firstLine="0" w:firstLineChars="0"/>
        <w:rPr>
          <w:rFonts w:hint="eastAsia" w:ascii="宋体" w:hAnsi="宋体"/>
          <w:b/>
          <w:color w:val="FF0000"/>
          <w:sz w:val="24"/>
          <w:szCs w:val="24"/>
        </w:rPr>
      </w:pPr>
      <w:r>
        <w:rPr>
          <w:rFonts w:hint="eastAsia" w:ascii="宋体" w:hAnsi="宋体"/>
          <w:b/>
          <w:color w:val="FF0000"/>
          <w:sz w:val="24"/>
          <w:szCs w:val="24"/>
          <w:lang w:val="en-US" w:eastAsia="zh-CN"/>
        </w:rPr>
        <w:t>4.</w:t>
      </w:r>
      <w:r>
        <w:rPr>
          <w:rFonts w:hint="eastAsia" w:ascii="宋体" w:hAnsi="宋体"/>
          <w:b/>
          <w:color w:val="FF0000"/>
          <w:sz w:val="24"/>
          <w:szCs w:val="24"/>
        </w:rPr>
        <w:t>本次招标项目最高投标限</w:t>
      </w:r>
      <w:r>
        <w:rPr>
          <w:rFonts w:hint="eastAsia" w:ascii="宋体" w:hAnsi="宋体"/>
          <w:b/>
          <w:color w:val="FF0000"/>
          <w:sz w:val="24"/>
          <w:szCs w:val="24"/>
          <w:lang w:eastAsia="zh-CN"/>
        </w:rPr>
        <w:t>总</w:t>
      </w:r>
      <w:r>
        <w:rPr>
          <w:rFonts w:hint="eastAsia" w:ascii="宋体" w:hAnsi="宋体"/>
          <w:b/>
          <w:color w:val="FF0000"/>
          <w:sz w:val="24"/>
          <w:szCs w:val="24"/>
        </w:rPr>
        <w:t>价为：</w:t>
      </w:r>
      <w:r>
        <w:rPr>
          <w:rFonts w:hint="eastAsia" w:ascii="宋体" w:hAnsi="宋体"/>
          <w:b/>
          <w:color w:val="FF0000"/>
          <w:sz w:val="24"/>
          <w:szCs w:val="24"/>
          <w:lang w:val="en-US" w:eastAsia="zh-CN"/>
        </w:rPr>
        <w:t>48</w:t>
      </w:r>
      <w:r>
        <w:rPr>
          <w:rFonts w:hint="eastAsia" w:ascii="宋体" w:hAnsi="宋体"/>
          <w:b/>
          <w:color w:val="FF0000"/>
          <w:sz w:val="24"/>
          <w:szCs w:val="24"/>
        </w:rPr>
        <w:t>万元（大写：</w:t>
      </w:r>
      <w:r>
        <w:rPr>
          <w:rFonts w:hint="eastAsia" w:ascii="宋体" w:hAnsi="宋体"/>
          <w:b/>
          <w:color w:val="FF0000"/>
          <w:sz w:val="24"/>
          <w:szCs w:val="24"/>
          <w:lang w:eastAsia="zh-CN"/>
        </w:rPr>
        <w:t>肆拾捌万元整</w:t>
      </w:r>
      <w:r>
        <w:rPr>
          <w:rFonts w:hint="eastAsia" w:ascii="宋体" w:hAnsi="宋体"/>
          <w:b/>
          <w:color w:val="FF0000"/>
          <w:sz w:val="24"/>
          <w:szCs w:val="24"/>
        </w:rPr>
        <w:t>），报价高于此最高投标限价的作废标处理。</w:t>
      </w:r>
    </w:p>
    <w:p>
      <w:pPr>
        <w:numPr>
          <w:ilvl w:val="0"/>
          <w:numId w:val="0"/>
        </w:numPr>
        <w:tabs>
          <w:tab w:val="left" w:pos="2680"/>
        </w:tabs>
        <w:jc w:val="left"/>
        <w:rPr>
          <w:rFonts w:hint="eastAsia"/>
          <w:b/>
          <w:bCs/>
        </w:rPr>
      </w:pPr>
      <w:r>
        <w:rPr>
          <w:rFonts w:hint="eastAsia"/>
          <w:b/>
          <w:sz w:val="24"/>
          <w:szCs w:val="24"/>
          <w:lang w:eastAsia="zh-CN"/>
        </w:rPr>
        <w:t>十五、</w:t>
      </w:r>
      <w:r>
        <w:rPr>
          <w:rFonts w:hint="eastAsia"/>
          <w:b/>
          <w:bCs/>
        </w:rPr>
        <w:t>报价表--详见附件</w:t>
      </w:r>
      <w:r>
        <w:rPr>
          <w:rFonts w:hint="eastAsia"/>
          <w:b/>
          <w:bCs/>
          <w:lang w:val="en-US" w:eastAsia="zh-CN"/>
        </w:rPr>
        <w:t>5</w:t>
      </w:r>
      <w:r>
        <w:rPr>
          <w:rFonts w:hint="eastAsia"/>
          <w:b/>
          <w:bCs/>
        </w:rPr>
        <w:t>《报价表》</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）报价表中需详细列出易损件及非标件清单，并对此进行报价，其中标准易损件需要列出准确型号品牌，非标易损件和其他非标件需提供详细制作图纸。</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2</w:t>
      </w:r>
      <w:r>
        <w:rPr>
          <w:rFonts w:hint="eastAsia" w:ascii="宋体" w:hAnsi="宋体" w:eastAsia="宋体" w:cs="宋体"/>
          <w:sz w:val="24"/>
          <w:szCs w:val="24"/>
          <w:lang w:eastAsia="zh-CN"/>
        </w:rPr>
        <w:t>）相关零件报价及图纸提供情况作为评标参考依据。易损件及非标件价格作为备件参考价格，不得随意涨价。</w:t>
      </w:r>
    </w:p>
    <w:p>
      <w:pPr>
        <w:numPr>
          <w:ilvl w:val="0"/>
          <w:numId w:val="0"/>
        </w:numPr>
        <w:spacing w:line="240" w:lineRule="atLeast"/>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cs="宋体"/>
          <w:sz w:val="24"/>
          <w:szCs w:val="24"/>
          <w:lang w:eastAsia="zh-CN"/>
        </w:rPr>
        <w:t>报价含税，</w:t>
      </w:r>
      <w:r>
        <w:rPr>
          <w:rFonts w:hint="eastAsia" w:ascii="宋体" w:hAnsi="宋体"/>
          <w:sz w:val="24"/>
        </w:rPr>
        <w:t>按总价评标</w:t>
      </w:r>
      <w:r>
        <w:rPr>
          <w:rFonts w:hint="eastAsia" w:ascii="宋体" w:hAnsi="宋体"/>
          <w:sz w:val="24"/>
          <w:lang w:eastAsia="zh-CN"/>
        </w:rPr>
        <w:t>。</w:t>
      </w:r>
    </w:p>
    <w:p>
      <w:pPr>
        <w:jc w:val="both"/>
        <w:rPr>
          <w:b/>
          <w:sz w:val="24"/>
          <w:szCs w:val="24"/>
        </w:rPr>
      </w:pPr>
    </w:p>
    <w:p>
      <w:pPr>
        <w:jc w:val="both"/>
        <w:rPr>
          <w:rFonts w:hint="eastAsia"/>
          <w:b/>
          <w:sz w:val="24"/>
          <w:szCs w:val="24"/>
        </w:rPr>
      </w:pPr>
    </w:p>
    <w:p>
      <w:pPr>
        <w:jc w:val="right"/>
        <w:rPr>
          <w:rFonts w:hint="eastAsia"/>
          <w:b/>
          <w:sz w:val="24"/>
          <w:szCs w:val="24"/>
        </w:rPr>
      </w:pPr>
    </w:p>
    <w:p>
      <w:pPr>
        <w:jc w:val="right"/>
        <w:rPr>
          <w:b/>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ascii="宋体" w:hAnsi="宋体" w:cs="宋体"/>
          <w:b/>
          <w:bCs/>
          <w:sz w:val="28"/>
          <w:szCs w:val="28"/>
          <w:highlight w:val="none"/>
        </w:rPr>
      </w:pPr>
      <w:r>
        <w:rPr>
          <w:rFonts w:hint="eastAsia" w:ascii="宋体" w:hAnsi="宋体"/>
          <w:sz w:val="24"/>
          <w:szCs w:val="24"/>
        </w:rPr>
        <w:t xml:space="preserve">                                                   </w:t>
      </w:r>
      <w:r>
        <w:rPr>
          <w:rFonts w:hint="eastAsia" w:ascii="宋体" w:hAnsi="宋体"/>
          <w:sz w:val="24"/>
          <w:szCs w:val="24"/>
          <w:highlight w:val="none"/>
        </w:rPr>
        <w:t xml:space="preserve"> </w:t>
      </w:r>
      <w:r>
        <w:rPr>
          <w:rFonts w:hint="eastAsia" w:ascii="宋体" w:hAnsi="宋体"/>
          <w:sz w:val="24"/>
          <w:szCs w:val="24"/>
          <w:highlight w:val="none"/>
          <w:lang w:val="en-US" w:eastAsia="zh-CN"/>
        </w:rPr>
        <w:t>2021</w:t>
      </w:r>
      <w:r>
        <w:rPr>
          <w:rFonts w:ascii="宋体" w:hAnsi="宋体"/>
          <w:sz w:val="24"/>
          <w:szCs w:val="24"/>
          <w:highlight w:val="none"/>
        </w:rPr>
        <w:t>年</w:t>
      </w:r>
      <w:r>
        <w:rPr>
          <w:rFonts w:hint="eastAsia" w:ascii="宋体" w:hAnsi="宋体"/>
          <w:sz w:val="24"/>
          <w:szCs w:val="24"/>
          <w:highlight w:val="none"/>
          <w:lang w:val="en-US" w:eastAsia="zh-CN"/>
        </w:rPr>
        <w:t>6</w:t>
      </w:r>
      <w:r>
        <w:rPr>
          <w:rFonts w:ascii="宋体" w:hAnsi="宋体"/>
          <w:sz w:val="24"/>
          <w:szCs w:val="24"/>
          <w:highlight w:val="none"/>
        </w:rPr>
        <w:t>月</w:t>
      </w:r>
      <w:r>
        <w:rPr>
          <w:rFonts w:hint="eastAsia" w:ascii="宋体" w:hAnsi="宋体"/>
          <w:sz w:val="24"/>
          <w:szCs w:val="24"/>
          <w:highlight w:val="none"/>
          <w:lang w:val="en-US" w:eastAsia="zh-CN"/>
        </w:rPr>
        <w:t>9</w:t>
      </w:r>
      <w:r>
        <w:rPr>
          <w:rFonts w:hint="eastAsia" w:ascii="宋体" w:hAnsi="宋体"/>
          <w:sz w:val="24"/>
          <w:szCs w:val="24"/>
          <w:highlight w:val="none"/>
        </w:rPr>
        <w:t>日</w:t>
      </w:r>
      <w:r>
        <w:rPr>
          <w:b/>
          <w:highlight w:val="none"/>
        </w:rPr>
        <w:pict>
          <v:shape id="文本框 2" o:spid="_x0000_s1033" o:spt="202" type="#_x0000_t202" style="position:absolute;left:0pt;margin-left:0pt;margin-top:-2.55pt;height:70.2pt;width:81pt;z-index:251661312;mso-width-relative:page;mso-height-relative:page;" stroked="f" coordsize="21600,21600">
            <v:path/>
            <v:fill focussize="0,0"/>
            <v:stroke on="f" joinstyle="miter"/>
            <v:imagedata o:title=""/>
            <o:lock v:ext="edit"/>
            <v:textbox>
              <w:txbxContent>
                <w:p/>
              </w:txbxContent>
            </v:textbox>
          </v:shape>
        </w:pict>
      </w:r>
    </w:p>
    <w:p>
      <w:pPr>
        <w:pStyle w:val="22"/>
        <w:snapToGrid w:val="0"/>
        <w:spacing w:line="480" w:lineRule="auto"/>
        <w:rPr>
          <w:rFonts w:ascii="宋体" w:hAnsi="宋体" w:cs="宋体"/>
          <w:szCs w:val="22"/>
        </w:rPr>
      </w:pPr>
      <w:r>
        <w:rPr>
          <w:rFonts w:hint="eastAsia" w:ascii="宋体" w:hAnsi="宋体" w:cs="宋体"/>
          <w:szCs w:val="22"/>
          <w:lang w:eastAsia="zh-CN"/>
        </w:rPr>
        <w:t>附件</w:t>
      </w:r>
      <w:r>
        <w:rPr>
          <w:rFonts w:hint="eastAsia" w:ascii="宋体" w:hAnsi="宋体" w:cs="宋体"/>
          <w:szCs w:val="22"/>
          <w:lang w:val="en-US" w:eastAsia="zh-CN"/>
        </w:rPr>
        <w:t>2</w:t>
      </w:r>
    </w:p>
    <w:p>
      <w:pPr>
        <w:tabs>
          <w:tab w:val="left" w:pos="420"/>
          <w:tab w:val="left" w:pos="630"/>
        </w:tabs>
        <w:spacing w:line="300" w:lineRule="auto"/>
        <w:jc w:val="left"/>
        <w:rPr>
          <w:rFonts w:hint="eastAsia" w:ascii="仿宋_GB2312" w:eastAsia="仿宋_GB2312"/>
          <w:b/>
          <w:sz w:val="28"/>
          <w:szCs w:val="28"/>
        </w:rPr>
      </w:pPr>
      <w:r>
        <w:rPr>
          <w:rFonts w:hint="eastAsia" w:ascii="隶书" w:hAnsi="宋体" w:eastAsia="隶书"/>
          <w:sz w:val="24"/>
          <w:szCs w:val="24"/>
        </w:rPr>
        <w:t>附件</w:t>
      </w:r>
      <w:r>
        <w:rPr>
          <w:rFonts w:hint="eastAsia" w:ascii="隶书" w:hAnsi="宋体" w:eastAsia="隶书"/>
          <w:sz w:val="24"/>
          <w:szCs w:val="24"/>
          <w:lang w:val="en-US" w:eastAsia="zh-CN"/>
        </w:rPr>
        <w:t>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5.05pt;margin-top:12.9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hint="eastAsia" w:ascii="宋体" w:hAnsi="宋体"/>
          <w:sz w:val="24"/>
          <w:szCs w:val="24"/>
        </w:rPr>
        <w:t>yang_19821112@163.com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ascii="宋体" w:hAnsi="宋体" w:cs="宋体"/>
          <w:b/>
          <w:bCs/>
          <w:color w:val="2A2A2A"/>
          <w:kern w:val="0"/>
          <w:sz w:val="28"/>
          <w:szCs w:val="28"/>
          <w:shd w:val="clear" w:color="auto" w:fill="FFFFFF"/>
        </w:rPr>
      </w:pPr>
      <w:r>
        <w:rPr>
          <w:rFonts w:hint="eastAsia" w:ascii="仿宋_GB2312" w:eastAsia="仿宋_GB2312"/>
          <w:sz w:val="28"/>
          <w:szCs w:val="28"/>
        </w:rPr>
        <w:t>签字日期：</w:t>
      </w: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3"/>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3"/>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3"/>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3"/>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3"/>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3"/>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3"/>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3"/>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3"/>
        <w:spacing w:before="140" w:line="333" w:lineRule="auto"/>
        <w:ind w:left="113" w:right="209" w:firstLine="561"/>
        <w:rPr>
          <w:spacing w:val="-5"/>
          <w:w w:val="95"/>
          <w:sz w:val="24"/>
          <w:szCs w:val="24"/>
        </w:rPr>
        <w:sectPr>
          <w:pgSz w:w="11900" w:h="16840"/>
          <w:pgMar w:top="1134" w:right="1803" w:bottom="1440" w:left="1134" w:header="720" w:footer="720" w:gutter="0"/>
          <w:cols w:space="0" w:num="1"/>
          <w:rtlGutter w:val="0"/>
          <w:docGrid w:linePitch="0" w:charSpace="0"/>
        </w:sectPr>
      </w:pPr>
    </w:p>
    <w:p>
      <w:pPr>
        <w:pStyle w:val="3"/>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3"/>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3"/>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3"/>
        <w:spacing w:before="146" w:line="333" w:lineRule="auto"/>
        <w:ind w:left="113" w:right="209" w:firstLine="561"/>
        <w:rPr>
          <w:spacing w:val="2"/>
          <w:w w:val="95"/>
          <w:sz w:val="24"/>
          <w:szCs w:val="24"/>
        </w:rPr>
      </w:pPr>
      <w:r>
        <w:rPr>
          <w:spacing w:val="2"/>
          <w:w w:val="95"/>
          <w:sz w:val="24"/>
          <w:szCs w:val="24"/>
        </w:rPr>
        <w:t>合资质要求的其他供应商；</w:t>
      </w:r>
    </w:p>
    <w:p>
      <w:pPr>
        <w:pStyle w:val="3"/>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3"/>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3"/>
        <w:spacing w:before="7"/>
        <w:rPr>
          <w:sz w:val="20"/>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（加盖公章）</w:t>
      </w: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3"/>
        <w:spacing w:before="146" w:line="333" w:lineRule="auto"/>
        <w:ind w:right="209"/>
        <w:rPr>
          <w:spacing w:val="2"/>
          <w:w w:val="95"/>
          <w:sz w:val="24"/>
          <w:szCs w:val="24"/>
        </w:rPr>
      </w:pPr>
    </w:p>
    <w:p>
      <w:pPr>
        <w:pStyle w:val="3"/>
        <w:spacing w:before="146" w:line="333" w:lineRule="auto"/>
        <w:ind w:left="113" w:right="209" w:firstLine="561"/>
        <w:rPr>
          <w:spacing w:val="2"/>
          <w:w w:val="95"/>
          <w:sz w:val="24"/>
          <w:szCs w:val="24"/>
        </w:rPr>
      </w:pPr>
    </w:p>
    <w:p>
      <w:pPr>
        <w:pStyle w:val="3"/>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3"/>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2"/>
        <w:widowControl/>
        <w:rPr>
          <w:rFonts w:hint="default"/>
          <w:sz w:val="28"/>
          <w:szCs w:val="28"/>
        </w:rPr>
      </w:pPr>
      <w:r>
        <w:rPr>
          <w:b w:val="0"/>
          <w:bCs/>
          <w:sz w:val="28"/>
          <w:szCs w:val="28"/>
        </w:rPr>
        <w:t xml:space="preserve">附件4               </w:t>
      </w:r>
      <w:r>
        <w:rPr>
          <w:sz w:val="28"/>
          <w:szCs w:val="28"/>
        </w:rPr>
        <w:t>法人授权委托书</w:t>
      </w:r>
    </w:p>
    <w:p>
      <w:pPr>
        <w:pStyle w:val="9"/>
        <w:widowControl/>
        <w:ind w:firstLine="420"/>
        <w:rPr>
          <w:rFonts w:hint="eastAsia"/>
          <w:sz w:val="28"/>
          <w:szCs w:val="28"/>
        </w:rPr>
      </w:pPr>
      <w:r>
        <w:rPr>
          <w:sz w:val="28"/>
          <w:szCs w:val="28"/>
        </w:rPr>
        <w:t xml:space="preserve">委托单位：    </w:t>
      </w:r>
    </w:p>
    <w:p>
      <w:pPr>
        <w:pStyle w:val="9"/>
        <w:widowControl/>
        <w:ind w:firstLine="420"/>
        <w:rPr>
          <w:rFonts w:hint="eastAsia"/>
          <w:sz w:val="28"/>
          <w:szCs w:val="28"/>
        </w:rPr>
      </w:pPr>
      <w:r>
        <w:rPr>
          <w:sz w:val="28"/>
          <w:szCs w:val="28"/>
        </w:rPr>
        <w:t>法定代表人：</w:t>
      </w:r>
    </w:p>
    <w:p>
      <w:pPr>
        <w:pStyle w:val="9"/>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ascii="宋体" w:hAnsi="宋体"/>
          <w:b/>
          <w:color w:val="FF0000"/>
          <w:sz w:val="28"/>
          <w:szCs w:val="28"/>
          <w:u w:val="single"/>
        </w:rPr>
        <w:t xml:space="preserve">                     </w:t>
      </w:r>
      <w:r>
        <w:rPr>
          <w:rFonts w:hint="eastAsia"/>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rFonts w:hint="eastAsia"/>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rPr>
          <w:rFonts w:hint="eastAsia"/>
        </w:rPr>
      </w:pPr>
      <w:r>
        <w:rPr>
          <w:rFonts w:hint="eastAsia"/>
        </w:rP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rPr>
          <w:rFonts w:hint="eastAsia"/>
        </w:rPr>
        <w:pict>
          <v:rect id="矩形 7" o:spid="_x0000_s1030" o:spt="1" style="position:absolute;left:0pt;margin-left:39.45pt;margin-top:1.6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rPr>
          <w:rFonts w:hint="eastAsia"/>
        </w:rPr>
      </w:pPr>
    </w:p>
    <w:p>
      <w:pPr>
        <w:pStyle w:val="9"/>
        <w:widowControl/>
        <w:ind w:firstLine="420"/>
        <w:rPr>
          <w:rFonts w:hint="eastAsia"/>
        </w:rPr>
      </w:pPr>
    </w:p>
    <w:p>
      <w:pPr>
        <w:pStyle w:val="9"/>
        <w:widowControl/>
        <w:ind w:firstLine="420"/>
        <w:rPr>
          <w:rFonts w:hint="eastAsia"/>
        </w:rPr>
      </w:pPr>
    </w:p>
    <w:p>
      <w:pPr>
        <w:pStyle w:val="9"/>
        <w:widowControl/>
        <w:ind w:firstLine="420"/>
        <w:rPr>
          <w:rFonts w:hint="eastAsia"/>
        </w:rPr>
      </w:pPr>
      <w:r>
        <w:t>委托单位： (盖章)</w:t>
      </w:r>
    </w:p>
    <w:p>
      <w:pPr>
        <w:pStyle w:val="9"/>
        <w:widowControl/>
        <w:ind w:firstLine="420"/>
        <w:rPr>
          <w:rFonts w:hint="eastAsia"/>
        </w:rPr>
      </w:pPr>
      <w:r>
        <w:t>法定代表人： (签名或盖章)</w:t>
      </w:r>
    </w:p>
    <w:p>
      <w:pPr>
        <w:pStyle w:val="9"/>
        <w:widowControl/>
        <w:ind w:firstLine="420"/>
        <w:rPr>
          <w:rFonts w:hint="eastAsia"/>
        </w:rPr>
      </w:pPr>
      <w:r>
        <w:t>法人授权责任人：(签名或盖章)</w:t>
      </w:r>
    </w:p>
    <w:p>
      <w:pPr>
        <w:pStyle w:val="9"/>
        <w:widowControl/>
        <w:ind w:firstLine="960" w:firstLineChars="400"/>
        <w:rPr>
          <w:rFonts w:hint="eastAsia"/>
        </w:rPr>
        <w:sectPr>
          <w:pgSz w:w="11906" w:h="16838"/>
          <w:pgMar w:top="1440" w:right="1800" w:bottom="1440" w:left="1800" w:header="851" w:footer="992" w:gutter="0"/>
          <w:cols w:space="720" w:num="1"/>
          <w:docGrid w:type="lines" w:linePitch="312" w:charSpace="0"/>
        </w:sectPr>
      </w:pPr>
      <w:r>
        <w:t xml:space="preserve">年 </w:t>
      </w:r>
      <w:r>
        <w:rPr>
          <w:rFonts w:hint="eastAsia"/>
        </w:rPr>
        <w:t xml:space="preserve">  </w:t>
      </w:r>
      <w:r>
        <w:t xml:space="preserve">月 </w:t>
      </w:r>
      <w:r>
        <w:rPr>
          <w:rFonts w:hint="eastAsia"/>
        </w:rPr>
        <w:t xml:space="preserve">   </w:t>
      </w:r>
      <w:r>
        <w:t>日</w:t>
      </w:r>
    </w:p>
    <w:tbl>
      <w:tblPr>
        <w:tblStyle w:val="10"/>
        <w:tblW w:w="13854" w:type="dxa"/>
        <w:tblInd w:w="0" w:type="dxa"/>
        <w:shd w:val="clear" w:color="auto" w:fill="auto"/>
        <w:tblLayout w:type="autofit"/>
        <w:tblCellMar>
          <w:top w:w="0" w:type="dxa"/>
          <w:left w:w="0" w:type="dxa"/>
          <w:bottom w:w="0" w:type="dxa"/>
          <w:right w:w="0" w:type="dxa"/>
        </w:tblCellMar>
      </w:tblPr>
      <w:tblGrid>
        <w:gridCol w:w="870"/>
        <w:gridCol w:w="1335"/>
        <w:gridCol w:w="1095"/>
        <w:gridCol w:w="750"/>
        <w:gridCol w:w="765"/>
        <w:gridCol w:w="750"/>
        <w:gridCol w:w="840"/>
        <w:gridCol w:w="825"/>
        <w:gridCol w:w="1170"/>
        <w:gridCol w:w="1140"/>
        <w:gridCol w:w="1515"/>
        <w:gridCol w:w="999"/>
        <w:gridCol w:w="1800"/>
      </w:tblGrid>
      <w:tr>
        <w:tblPrEx>
          <w:shd w:val="clear" w:color="auto" w:fill="auto"/>
          <w:tblCellMar>
            <w:top w:w="0" w:type="dxa"/>
            <w:left w:w="0" w:type="dxa"/>
            <w:bottom w:w="0" w:type="dxa"/>
            <w:right w:w="0" w:type="dxa"/>
          </w:tblCellMar>
        </w:tblPrEx>
        <w:trPr>
          <w:trHeight w:val="300" w:hRule="atLeast"/>
        </w:trPr>
        <w:tc>
          <w:tcPr>
            <w:tcW w:w="13854" w:type="dxa"/>
            <w:gridSpan w:val="13"/>
            <w:vMerge w:val="restart"/>
            <w:tcBorders>
              <w:top w:val="nil"/>
              <w:left w:val="nil"/>
              <w:bottom w:val="nil"/>
              <w:right w:val="nil"/>
            </w:tcBorders>
            <w:shd w:val="clear" w:color="auto" w:fill="auto"/>
            <w:tcMar>
              <w:top w:w="15" w:type="dxa"/>
              <w:left w:w="15" w:type="dxa"/>
              <w:right w:w="15" w:type="dxa"/>
            </w:tcMar>
            <w:vAlign w:val="center"/>
          </w:tcPr>
          <w:p>
            <w:pPr>
              <w:tabs>
                <w:tab w:val="left" w:pos="420"/>
                <w:tab w:val="left" w:pos="630"/>
              </w:tabs>
              <w:spacing w:line="300" w:lineRule="auto"/>
              <w:jc w:val="left"/>
              <w:rPr>
                <w:rFonts w:hint="eastAsia" w:ascii="隶书" w:hAnsi="宋体" w:eastAsia="隶书"/>
                <w:sz w:val="24"/>
                <w:szCs w:val="24"/>
                <w:lang w:eastAsia="zh-CN"/>
              </w:rPr>
            </w:pPr>
            <w:r>
              <w:rPr>
                <w:rFonts w:hint="eastAsia" w:ascii="隶书" w:hAnsi="宋体" w:eastAsia="隶书"/>
                <w:sz w:val="24"/>
                <w:szCs w:val="24"/>
              </w:rPr>
              <w:t>附件</w:t>
            </w:r>
            <w:r>
              <w:rPr>
                <w:rFonts w:hint="eastAsia" w:ascii="隶书" w:hAnsi="宋体" w:eastAsia="隶书"/>
                <w:sz w:val="24"/>
                <w:szCs w:val="24"/>
                <w:lang w:val="en-US" w:eastAsia="zh-CN"/>
              </w:rPr>
              <w:t>5</w:t>
            </w:r>
          </w:p>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宋体" w:hAnsi="宋体" w:eastAsia="宋体" w:cs="宋体"/>
                <w:b/>
                <w:i w:val="0"/>
                <w:color w:val="000000"/>
                <w:kern w:val="0"/>
                <w:sz w:val="36"/>
                <w:szCs w:val="36"/>
                <w:u w:val="none"/>
                <w:lang w:val="en-US" w:eastAsia="zh-CN" w:bidi="ar"/>
              </w:rPr>
              <w:t>金相显微镜报价明细表</w:t>
            </w:r>
          </w:p>
        </w:tc>
      </w:tr>
      <w:tr>
        <w:tblPrEx>
          <w:tblCellMar>
            <w:top w:w="0" w:type="dxa"/>
            <w:left w:w="0" w:type="dxa"/>
            <w:bottom w:w="0" w:type="dxa"/>
            <w:right w:w="0" w:type="dxa"/>
          </w:tblCellMar>
        </w:tblPrEx>
        <w:trPr>
          <w:trHeight w:val="375" w:hRule="atLeast"/>
        </w:trPr>
        <w:tc>
          <w:tcPr>
            <w:tcW w:w="13854" w:type="dxa"/>
            <w:gridSpan w:val="13"/>
            <w:vMerge w:val="continue"/>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6"/>
                <w:szCs w:val="36"/>
                <w:u w:val="none"/>
              </w:rPr>
            </w:pPr>
          </w:p>
        </w:tc>
      </w:tr>
      <w:tr>
        <w:tblPrEx>
          <w:tblCellMar>
            <w:top w:w="0" w:type="dxa"/>
            <w:left w:w="0" w:type="dxa"/>
            <w:bottom w:w="0" w:type="dxa"/>
            <w:right w:w="0" w:type="dxa"/>
          </w:tblCellMar>
        </w:tblPrEx>
        <w:trPr>
          <w:trHeight w:val="435"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名称</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规格型号或图号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材质</w:t>
            </w:r>
          </w:p>
        </w:tc>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数量</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w:t>
            </w:r>
            <w:r>
              <w:rPr>
                <w:rFonts w:hint="default" w:ascii="Times New Roman" w:hAnsi="Times New Roman" w:eastAsia="宋体" w:cs="Times New Roman"/>
                <w:i w:val="0"/>
                <w:color w:val="000000"/>
                <w:kern w:val="0"/>
                <w:sz w:val="24"/>
                <w:szCs w:val="24"/>
                <w:u w:val="none"/>
                <w:lang w:val="en-US" w:eastAsia="zh-CN" w:bidi="ar"/>
              </w:rPr>
              <w:t xml:space="preserve"> </w:t>
            </w:r>
            <w:r>
              <w:rPr>
                <w:rFonts w:hint="eastAsia" w:ascii="宋体" w:hAnsi="宋体" w:eastAsia="宋体" w:cs="宋体"/>
                <w:i w:val="0"/>
                <w:color w:val="000000"/>
                <w:kern w:val="0"/>
                <w:sz w:val="24"/>
                <w:szCs w:val="24"/>
                <w:u w:val="none"/>
                <w:lang w:val="en-US" w:eastAsia="zh-CN" w:bidi="ar"/>
              </w:rPr>
              <w:t>重</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含税单价</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含税总价</w:t>
            </w:r>
          </w:p>
        </w:tc>
        <w:tc>
          <w:tcPr>
            <w:tcW w:w="151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制造厂或品牌</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税率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6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w:t>
            </w:r>
            <w:r>
              <w:rPr>
                <w:rFonts w:hint="default" w:ascii="Times New Roman" w:hAnsi="Times New Roman" w:eastAsia="宋体" w:cs="Times New Roman"/>
                <w:i w:val="0"/>
                <w:color w:val="000000"/>
                <w:kern w:val="0"/>
                <w:sz w:val="24"/>
                <w:szCs w:val="24"/>
                <w:u w:val="none"/>
                <w:lang w:val="en-US" w:eastAsia="zh-CN" w:bidi="ar"/>
              </w:rPr>
              <w:t>T</w:t>
            </w:r>
            <w:r>
              <w:rPr>
                <w:rFonts w:hint="eastAsia" w:ascii="宋体" w:hAnsi="宋体" w:eastAsia="宋体" w:cs="宋体"/>
                <w:i w:val="0"/>
                <w:color w:val="000000"/>
                <w:kern w:val="0"/>
                <w:sz w:val="24"/>
                <w:szCs w:val="24"/>
                <w:u w:val="none"/>
                <w:lang w:val="en-US"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（万元）</w:t>
            </w:r>
          </w:p>
        </w:tc>
        <w:tc>
          <w:tcPr>
            <w:tcW w:w="15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机械设备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1.2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4"/>
                <w:szCs w:val="24"/>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电气设备</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其他费用</w:t>
            </w: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24"/>
                <w:szCs w:val="24"/>
                <w:u w:val="none"/>
              </w:rPr>
            </w:pPr>
            <w:r>
              <w:rPr>
                <w:rFonts w:hint="default" w:ascii="Times New Roman" w:hAnsi="Times New Roman" w:eastAsia="宋体" w:cs="Times New Roman"/>
                <w:b/>
                <w:i w:val="0"/>
                <w:color w:val="000000"/>
                <w:kern w:val="0"/>
                <w:sz w:val="24"/>
                <w:szCs w:val="24"/>
                <w:u w:val="none"/>
                <w:lang w:val="en-US" w:eastAsia="zh-CN" w:bidi="ar"/>
              </w:rPr>
              <w:t>…</w:t>
            </w: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0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b/>
                <w:i w:val="0"/>
                <w:color w:val="000000"/>
                <w:sz w:val="24"/>
                <w:szCs w:val="24"/>
                <w:u w:val="none"/>
              </w:rPr>
            </w:pPr>
          </w:p>
        </w:tc>
        <w:tc>
          <w:tcPr>
            <w:tcW w:w="13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含税含运费合计：</w:t>
            </w:r>
          </w:p>
        </w:tc>
        <w:tc>
          <w:tcPr>
            <w:tcW w:w="31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小写：</w:t>
            </w:r>
          </w:p>
        </w:tc>
        <w:tc>
          <w:tcPr>
            <w:tcW w:w="744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大写：</w:t>
            </w: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交货期（自然日）：</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投标单位名称：</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公司公章：</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0" w:hRule="atLeast"/>
        </w:trPr>
        <w:tc>
          <w:tcPr>
            <w:tcW w:w="330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日期：</w:t>
            </w:r>
          </w:p>
        </w:tc>
        <w:tc>
          <w:tcPr>
            <w:tcW w:w="10554"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bl>
    <w:p>
      <w:pPr>
        <w:pStyle w:val="9"/>
        <w:widowControl/>
        <w:rPr>
          <w:rFonts w:hint="default"/>
          <w:lang w:val="en-US" w:eastAsia="zh-CN"/>
        </w:rPr>
      </w:pPr>
    </w:p>
    <w:tbl>
      <w:tblPr>
        <w:tblStyle w:val="10"/>
        <w:tblW w:w="13813" w:type="dxa"/>
        <w:tblInd w:w="0" w:type="dxa"/>
        <w:shd w:val="clear" w:color="auto" w:fill="auto"/>
        <w:tblLayout w:type="autofit"/>
        <w:tblCellMar>
          <w:top w:w="0" w:type="dxa"/>
          <w:left w:w="0" w:type="dxa"/>
          <w:bottom w:w="0" w:type="dxa"/>
          <w:right w:w="0" w:type="dxa"/>
        </w:tblCellMar>
      </w:tblPr>
      <w:tblGrid>
        <w:gridCol w:w="870"/>
        <w:gridCol w:w="1425"/>
        <w:gridCol w:w="1155"/>
        <w:gridCol w:w="750"/>
        <w:gridCol w:w="690"/>
        <w:gridCol w:w="735"/>
        <w:gridCol w:w="1020"/>
        <w:gridCol w:w="1065"/>
        <w:gridCol w:w="893"/>
        <w:gridCol w:w="996"/>
        <w:gridCol w:w="1214"/>
        <w:gridCol w:w="1077"/>
        <w:gridCol w:w="818"/>
        <w:gridCol w:w="1105"/>
      </w:tblGrid>
      <w:tr>
        <w:tblPrEx>
          <w:shd w:val="clear" w:color="auto" w:fill="auto"/>
          <w:tblCellMar>
            <w:top w:w="0" w:type="dxa"/>
            <w:left w:w="0" w:type="dxa"/>
            <w:bottom w:w="0" w:type="dxa"/>
            <w:right w:w="0" w:type="dxa"/>
          </w:tblCellMar>
        </w:tblPrEx>
        <w:trPr>
          <w:trHeight w:val="405" w:hRule="atLeast"/>
        </w:trPr>
        <w:tc>
          <w:tcPr>
            <w:tcW w:w="664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易损件报价清单</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610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其他非标易损件报价清单</w:t>
            </w:r>
          </w:p>
        </w:tc>
      </w:tr>
      <w:tr>
        <w:tblPrEx>
          <w:tblCellMar>
            <w:top w:w="0" w:type="dxa"/>
            <w:left w:w="0" w:type="dxa"/>
            <w:bottom w:w="0" w:type="dxa"/>
            <w:right w:w="0" w:type="dxa"/>
          </w:tblCellMar>
        </w:tblPrEx>
        <w:trPr>
          <w:trHeight w:val="54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是否为标准件（是/否）</w:t>
            </w: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是否提供图纸（是/否）</w:t>
            </w: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名称</w:t>
            </w: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型号</w:t>
            </w: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单价（元）</w:t>
            </w: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是否提供图纸</w:t>
            </w: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270" w:hRule="atLeast"/>
        </w:trPr>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65" w:type="dxa"/>
            <w:tcBorders>
              <w:top w:val="nil"/>
              <w:left w:val="nil"/>
              <w:bottom w:val="nil"/>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2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8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2"/>
                <w:szCs w:val="22"/>
                <w:u w:val="none"/>
              </w:rPr>
            </w:pPr>
          </w:p>
        </w:tc>
      </w:tr>
    </w:tbl>
    <w:p>
      <w:pPr>
        <w:pStyle w:val="9"/>
        <w:widowControl/>
        <w:rPr>
          <w:rFonts w:hint="default"/>
          <w:lang w:val="en-US" w:eastAsia="zh-CN"/>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隶书">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D2A590"/>
    <w:multiLevelType w:val="singleLevel"/>
    <w:tmpl w:val="89D2A590"/>
    <w:lvl w:ilvl="0" w:tentative="0">
      <w:start w:val="1"/>
      <w:numFmt w:val="decimal"/>
      <w:suff w:val="space"/>
      <w:lvlText w:val="%1."/>
      <w:lvlJc w:val="left"/>
    </w:lvl>
  </w:abstractNum>
  <w:abstractNum w:abstractNumId="1">
    <w:nsid w:val="D639B689"/>
    <w:multiLevelType w:val="singleLevel"/>
    <w:tmpl w:val="D639B689"/>
    <w:lvl w:ilvl="0" w:tentative="0">
      <w:start w:val="1"/>
      <w:numFmt w:val="decimal"/>
      <w:suff w:val="nothing"/>
      <w:lvlText w:val="%1、"/>
      <w:lvlJc w:val="left"/>
    </w:lvl>
  </w:abstractNum>
  <w:abstractNum w:abstractNumId="2">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3">
    <w:nsid w:val="0000000B"/>
    <w:multiLevelType w:val="singleLevel"/>
    <w:tmpl w:val="0000000B"/>
    <w:lvl w:ilvl="0" w:tentative="0">
      <w:start w:val="1"/>
      <w:numFmt w:val="decimal"/>
      <w:lvlText w:val="（%1）"/>
      <w:lvlJc w:val="left"/>
      <w:pPr>
        <w:tabs>
          <w:tab w:val="left" w:pos="1125"/>
        </w:tabs>
        <w:ind w:left="1125" w:hanging="705"/>
      </w:pPr>
    </w:lvl>
  </w:abstractNum>
  <w:abstractNum w:abstractNumId="4">
    <w:nsid w:val="0000000C"/>
    <w:multiLevelType w:val="multilevel"/>
    <w:tmpl w:val="0000000C"/>
    <w:lvl w:ilvl="0" w:tentative="0">
      <w:start w:val="1"/>
      <w:numFmt w:val="decimalEnclosedCircle"/>
      <w:lvlText w:val="%1"/>
      <w:lvlJc w:val="left"/>
      <w:pPr>
        <w:tabs>
          <w:tab w:val="left" w:pos="780"/>
        </w:tabs>
        <w:ind w:left="78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6">
    <w:nsid w:val="0000000E"/>
    <w:multiLevelType w:val="singleLevel"/>
    <w:tmpl w:val="0000000E"/>
    <w:lvl w:ilvl="0" w:tentative="0">
      <w:start w:val="1"/>
      <w:numFmt w:val="decimal"/>
      <w:lvlText w:val="%1、"/>
      <w:lvlJc w:val="left"/>
      <w:pPr>
        <w:tabs>
          <w:tab w:val="left" w:pos="705"/>
        </w:tabs>
        <w:ind w:left="705" w:hanging="420"/>
      </w:pPr>
    </w:lvl>
  </w:abstractNum>
  <w:abstractNum w:abstractNumId="7">
    <w:nsid w:val="2C64BC62"/>
    <w:multiLevelType w:val="singleLevel"/>
    <w:tmpl w:val="2C64BC62"/>
    <w:lvl w:ilvl="0" w:tentative="0">
      <w:start w:val="1"/>
      <w:numFmt w:val="decimal"/>
      <w:lvlText w:val="%1."/>
      <w:lvlJc w:val="left"/>
      <w:pPr>
        <w:ind w:left="425" w:hanging="425"/>
      </w:pPr>
      <w:rPr>
        <w:rFonts w:hint="default"/>
      </w:rPr>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2"/>
    <w:lvlOverride w:ilvl="0">
      <w:startOverride w:val="1"/>
    </w:lvlOverride>
  </w:num>
  <w:num w:numId="2">
    <w:abstractNumId w:val="6"/>
    <w:lvlOverride w:ilvl="0">
      <w:startOverride w:val="1"/>
    </w:lvlOverride>
  </w:num>
  <w:num w:numId="3">
    <w:abstractNumId w:val="5"/>
    <w:lvlOverride w:ilvl="0">
      <w:startOverride w:val="1"/>
    </w:lvlOverride>
  </w:num>
  <w:num w:numId="4">
    <w:abstractNumId w:val="3"/>
    <w:lvlOverride w:ilvl="0">
      <w:startOverride w:val="1"/>
    </w:lvlOverride>
  </w:num>
  <w:num w:numId="5">
    <w:abstractNumId w:val="4"/>
  </w:num>
  <w:num w:numId="6">
    <w:abstractNumId w:val="7"/>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5B9C"/>
    <w:rsid w:val="00044B52"/>
    <w:rsid w:val="000477BF"/>
    <w:rsid w:val="00050A6F"/>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516BD"/>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77B1"/>
    <w:rsid w:val="00271BEB"/>
    <w:rsid w:val="00277E3A"/>
    <w:rsid w:val="0028075D"/>
    <w:rsid w:val="00283B56"/>
    <w:rsid w:val="00295665"/>
    <w:rsid w:val="002A71B4"/>
    <w:rsid w:val="002B5E2B"/>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D1210"/>
    <w:rsid w:val="004D30C8"/>
    <w:rsid w:val="00537588"/>
    <w:rsid w:val="005411B7"/>
    <w:rsid w:val="00543C9C"/>
    <w:rsid w:val="00547A7E"/>
    <w:rsid w:val="00550F62"/>
    <w:rsid w:val="00553BD1"/>
    <w:rsid w:val="00561C4C"/>
    <w:rsid w:val="00567283"/>
    <w:rsid w:val="0057668D"/>
    <w:rsid w:val="0058653A"/>
    <w:rsid w:val="00593DCB"/>
    <w:rsid w:val="0059432D"/>
    <w:rsid w:val="005A75C8"/>
    <w:rsid w:val="005B5CD9"/>
    <w:rsid w:val="005B6CDF"/>
    <w:rsid w:val="005B7E71"/>
    <w:rsid w:val="005C3814"/>
    <w:rsid w:val="005C52CF"/>
    <w:rsid w:val="005C570B"/>
    <w:rsid w:val="005D01F0"/>
    <w:rsid w:val="005E3BF4"/>
    <w:rsid w:val="005F0817"/>
    <w:rsid w:val="00621D2E"/>
    <w:rsid w:val="00623C43"/>
    <w:rsid w:val="00645280"/>
    <w:rsid w:val="00646395"/>
    <w:rsid w:val="00651BBE"/>
    <w:rsid w:val="00654FF3"/>
    <w:rsid w:val="006552BE"/>
    <w:rsid w:val="00671B41"/>
    <w:rsid w:val="00677546"/>
    <w:rsid w:val="00677912"/>
    <w:rsid w:val="006809A7"/>
    <w:rsid w:val="00683F08"/>
    <w:rsid w:val="006924F6"/>
    <w:rsid w:val="006A56BE"/>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91F91"/>
    <w:rsid w:val="007B0BC4"/>
    <w:rsid w:val="007B5FAE"/>
    <w:rsid w:val="007E4EEA"/>
    <w:rsid w:val="008469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2231"/>
    <w:rsid w:val="00902F42"/>
    <w:rsid w:val="00910ED7"/>
    <w:rsid w:val="00930823"/>
    <w:rsid w:val="00934401"/>
    <w:rsid w:val="00941AA2"/>
    <w:rsid w:val="00952D29"/>
    <w:rsid w:val="009558FC"/>
    <w:rsid w:val="009755F8"/>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81116"/>
    <w:rsid w:val="00B8268D"/>
    <w:rsid w:val="00BA1E3C"/>
    <w:rsid w:val="00BA715E"/>
    <w:rsid w:val="00BB21BD"/>
    <w:rsid w:val="00BC1F3D"/>
    <w:rsid w:val="00BD40C6"/>
    <w:rsid w:val="00BD7202"/>
    <w:rsid w:val="00BF2911"/>
    <w:rsid w:val="00C012F0"/>
    <w:rsid w:val="00C03E38"/>
    <w:rsid w:val="00C27588"/>
    <w:rsid w:val="00C36463"/>
    <w:rsid w:val="00C41C40"/>
    <w:rsid w:val="00C42215"/>
    <w:rsid w:val="00C433B9"/>
    <w:rsid w:val="00C44F71"/>
    <w:rsid w:val="00C50BDE"/>
    <w:rsid w:val="00C632C6"/>
    <w:rsid w:val="00C63F0C"/>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837DF"/>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63F6C"/>
    <w:rsid w:val="00E64B11"/>
    <w:rsid w:val="00E86EEF"/>
    <w:rsid w:val="00EB074D"/>
    <w:rsid w:val="00EB3572"/>
    <w:rsid w:val="00EF66DE"/>
    <w:rsid w:val="00EF752C"/>
    <w:rsid w:val="00F055E4"/>
    <w:rsid w:val="00F071D9"/>
    <w:rsid w:val="00F07A27"/>
    <w:rsid w:val="00F633A7"/>
    <w:rsid w:val="00F7433D"/>
    <w:rsid w:val="00F774ED"/>
    <w:rsid w:val="00F913CD"/>
    <w:rsid w:val="00F9485A"/>
    <w:rsid w:val="00FB0FC1"/>
    <w:rsid w:val="00FC63E4"/>
    <w:rsid w:val="00FF65F2"/>
    <w:rsid w:val="017C7D3F"/>
    <w:rsid w:val="01BA37EC"/>
    <w:rsid w:val="038D2F19"/>
    <w:rsid w:val="043C4162"/>
    <w:rsid w:val="04823B21"/>
    <w:rsid w:val="048927A7"/>
    <w:rsid w:val="04D7782A"/>
    <w:rsid w:val="05325D34"/>
    <w:rsid w:val="053B5FB3"/>
    <w:rsid w:val="05C52E89"/>
    <w:rsid w:val="061F2A8E"/>
    <w:rsid w:val="06CB7169"/>
    <w:rsid w:val="0831406E"/>
    <w:rsid w:val="08A96692"/>
    <w:rsid w:val="0AA80F02"/>
    <w:rsid w:val="0BFF25BD"/>
    <w:rsid w:val="0C3E3117"/>
    <w:rsid w:val="0C806F4E"/>
    <w:rsid w:val="0CBC295F"/>
    <w:rsid w:val="0D8C67C3"/>
    <w:rsid w:val="0DF07D84"/>
    <w:rsid w:val="0E497616"/>
    <w:rsid w:val="0E842CB1"/>
    <w:rsid w:val="0EE35647"/>
    <w:rsid w:val="0F0803D8"/>
    <w:rsid w:val="0F347211"/>
    <w:rsid w:val="105F6077"/>
    <w:rsid w:val="10CA64E1"/>
    <w:rsid w:val="110928F7"/>
    <w:rsid w:val="11654D47"/>
    <w:rsid w:val="11A72D7D"/>
    <w:rsid w:val="135C10D5"/>
    <w:rsid w:val="139F3DA1"/>
    <w:rsid w:val="13D576D7"/>
    <w:rsid w:val="15E242EE"/>
    <w:rsid w:val="16541AFE"/>
    <w:rsid w:val="1694444C"/>
    <w:rsid w:val="17F97F08"/>
    <w:rsid w:val="18ED4DB4"/>
    <w:rsid w:val="19B16948"/>
    <w:rsid w:val="1A8A6D05"/>
    <w:rsid w:val="1C730BDE"/>
    <w:rsid w:val="1CBD2D28"/>
    <w:rsid w:val="1CCB1E53"/>
    <w:rsid w:val="1D2E11E1"/>
    <w:rsid w:val="1E937D02"/>
    <w:rsid w:val="1F4242F7"/>
    <w:rsid w:val="1F802445"/>
    <w:rsid w:val="21133B37"/>
    <w:rsid w:val="21534F77"/>
    <w:rsid w:val="21A2160C"/>
    <w:rsid w:val="22B96773"/>
    <w:rsid w:val="22E00851"/>
    <w:rsid w:val="233F58A1"/>
    <w:rsid w:val="23D22DCD"/>
    <w:rsid w:val="24563EF9"/>
    <w:rsid w:val="25B129B0"/>
    <w:rsid w:val="260415FD"/>
    <w:rsid w:val="26F50CB1"/>
    <w:rsid w:val="2711064A"/>
    <w:rsid w:val="278055FF"/>
    <w:rsid w:val="27B66F98"/>
    <w:rsid w:val="288D3DC5"/>
    <w:rsid w:val="28E2171B"/>
    <w:rsid w:val="29401D6D"/>
    <w:rsid w:val="2B9A196C"/>
    <w:rsid w:val="2BB31329"/>
    <w:rsid w:val="2BF40243"/>
    <w:rsid w:val="2C204052"/>
    <w:rsid w:val="2C4E01C4"/>
    <w:rsid w:val="2CC203FF"/>
    <w:rsid w:val="2CF31D5E"/>
    <w:rsid w:val="2E3D1B0F"/>
    <w:rsid w:val="2E4345D8"/>
    <w:rsid w:val="2E996B39"/>
    <w:rsid w:val="2F52396A"/>
    <w:rsid w:val="2F641B1C"/>
    <w:rsid w:val="3036622A"/>
    <w:rsid w:val="306C0A5F"/>
    <w:rsid w:val="30CA3841"/>
    <w:rsid w:val="3130279D"/>
    <w:rsid w:val="32E168C5"/>
    <w:rsid w:val="34111352"/>
    <w:rsid w:val="35212328"/>
    <w:rsid w:val="35997E95"/>
    <w:rsid w:val="36A65EF8"/>
    <w:rsid w:val="373827F1"/>
    <w:rsid w:val="379345D1"/>
    <w:rsid w:val="37974BFF"/>
    <w:rsid w:val="37BE23C2"/>
    <w:rsid w:val="380A204F"/>
    <w:rsid w:val="387F2F2C"/>
    <w:rsid w:val="38CF2121"/>
    <w:rsid w:val="390D54AD"/>
    <w:rsid w:val="39C63744"/>
    <w:rsid w:val="3A3F65BD"/>
    <w:rsid w:val="3A773720"/>
    <w:rsid w:val="3C3968A5"/>
    <w:rsid w:val="3C456A69"/>
    <w:rsid w:val="3C487023"/>
    <w:rsid w:val="3C887586"/>
    <w:rsid w:val="3D5A40AB"/>
    <w:rsid w:val="3DB441B2"/>
    <w:rsid w:val="3E371640"/>
    <w:rsid w:val="3EB93F1F"/>
    <w:rsid w:val="3F0B65A3"/>
    <w:rsid w:val="4030172B"/>
    <w:rsid w:val="407E43A0"/>
    <w:rsid w:val="41394D83"/>
    <w:rsid w:val="41A706B0"/>
    <w:rsid w:val="422E1FDF"/>
    <w:rsid w:val="423C71D1"/>
    <w:rsid w:val="426213B7"/>
    <w:rsid w:val="42CE1EFE"/>
    <w:rsid w:val="4500284B"/>
    <w:rsid w:val="45214406"/>
    <w:rsid w:val="45407B03"/>
    <w:rsid w:val="455A1E29"/>
    <w:rsid w:val="45C004AA"/>
    <w:rsid w:val="466F4AD0"/>
    <w:rsid w:val="47AD4330"/>
    <w:rsid w:val="47DF42C8"/>
    <w:rsid w:val="47ED20D1"/>
    <w:rsid w:val="49280B38"/>
    <w:rsid w:val="4AEE666D"/>
    <w:rsid w:val="4B635392"/>
    <w:rsid w:val="4BA21255"/>
    <w:rsid w:val="4C7F10C2"/>
    <w:rsid w:val="4DC66F68"/>
    <w:rsid w:val="51A458AF"/>
    <w:rsid w:val="527641F5"/>
    <w:rsid w:val="52EE0AE7"/>
    <w:rsid w:val="54BD758A"/>
    <w:rsid w:val="554C057B"/>
    <w:rsid w:val="55B76154"/>
    <w:rsid w:val="566E6D8E"/>
    <w:rsid w:val="56FF0A43"/>
    <w:rsid w:val="57D705F2"/>
    <w:rsid w:val="58302E38"/>
    <w:rsid w:val="5A913B15"/>
    <w:rsid w:val="5B1D2529"/>
    <w:rsid w:val="5B35349E"/>
    <w:rsid w:val="5BA959B9"/>
    <w:rsid w:val="5D173705"/>
    <w:rsid w:val="5D1B4B8A"/>
    <w:rsid w:val="5E2F1217"/>
    <w:rsid w:val="5E611270"/>
    <w:rsid w:val="5EB2026E"/>
    <w:rsid w:val="5EFF4754"/>
    <w:rsid w:val="5F2610B1"/>
    <w:rsid w:val="61033D16"/>
    <w:rsid w:val="617A1B91"/>
    <w:rsid w:val="622529C0"/>
    <w:rsid w:val="625B24D7"/>
    <w:rsid w:val="62CD795C"/>
    <w:rsid w:val="634A5274"/>
    <w:rsid w:val="662E30DC"/>
    <w:rsid w:val="66EA0C9A"/>
    <w:rsid w:val="66FB3BC1"/>
    <w:rsid w:val="678F7868"/>
    <w:rsid w:val="68985C4A"/>
    <w:rsid w:val="695E0A51"/>
    <w:rsid w:val="699E6853"/>
    <w:rsid w:val="6AE713EB"/>
    <w:rsid w:val="6C234317"/>
    <w:rsid w:val="6C7B13C4"/>
    <w:rsid w:val="6CA73029"/>
    <w:rsid w:val="6DAA3634"/>
    <w:rsid w:val="6E6E422F"/>
    <w:rsid w:val="6ED71557"/>
    <w:rsid w:val="6F4860A5"/>
    <w:rsid w:val="706A3FF6"/>
    <w:rsid w:val="70D03715"/>
    <w:rsid w:val="70E0155E"/>
    <w:rsid w:val="711219DD"/>
    <w:rsid w:val="71826C8A"/>
    <w:rsid w:val="71E27977"/>
    <w:rsid w:val="71F96DCA"/>
    <w:rsid w:val="72BF20C7"/>
    <w:rsid w:val="732D2693"/>
    <w:rsid w:val="7357254E"/>
    <w:rsid w:val="73611393"/>
    <w:rsid w:val="76206BC5"/>
    <w:rsid w:val="778A5616"/>
    <w:rsid w:val="780E1C86"/>
    <w:rsid w:val="790532F9"/>
    <w:rsid w:val="797A02ED"/>
    <w:rsid w:val="79B23223"/>
    <w:rsid w:val="79DE1204"/>
    <w:rsid w:val="7A6263B1"/>
    <w:rsid w:val="7ADF17B7"/>
    <w:rsid w:val="7B1D1FA3"/>
    <w:rsid w:val="7B386B42"/>
    <w:rsid w:val="7B865EF7"/>
    <w:rsid w:val="7BAB42B4"/>
    <w:rsid w:val="7BBC102F"/>
    <w:rsid w:val="7BD509C2"/>
    <w:rsid w:val="7D2A47F3"/>
    <w:rsid w:val="7E0019E6"/>
    <w:rsid w:val="7E91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17"/>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8"/>
    <w:qFormat/>
    <w:uiPriority w:val="0"/>
    <w:pPr>
      <w:spacing w:after="120"/>
    </w:pPr>
  </w:style>
  <w:style w:type="paragraph" w:styleId="4">
    <w:name w:val="Body Text Indent"/>
    <w:basedOn w:val="1"/>
    <w:link w:val="14"/>
    <w:qFormat/>
    <w:uiPriority w:val="0"/>
    <w:pPr>
      <w:spacing w:after="120"/>
      <w:ind w:left="420" w:leftChars="200"/>
    </w:pPr>
    <w:rPr>
      <w:rFonts w:ascii="Calibri" w:hAnsi="Calibri"/>
      <w:sz w:val="24"/>
      <w:szCs w:val="24"/>
    </w:rPr>
  </w:style>
  <w:style w:type="paragraph" w:styleId="5">
    <w:name w:val="Date"/>
    <w:basedOn w:val="1"/>
    <w:next w:val="1"/>
    <w:link w:val="15"/>
    <w:qFormat/>
    <w:uiPriority w:val="0"/>
    <w:pPr>
      <w:ind w:left="100" w:leftChars="25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table" w:styleId="11">
    <w:name w:val="Table Grid"/>
    <w:basedOn w:val="10"/>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正文文本缩进 Char"/>
    <w:basedOn w:val="12"/>
    <w:link w:val="4"/>
    <w:qFormat/>
    <w:uiPriority w:val="0"/>
    <w:rPr>
      <w:rFonts w:ascii="Calibri" w:hAnsi="Calibri" w:eastAsia="宋体"/>
      <w:kern w:val="2"/>
      <w:sz w:val="24"/>
      <w:szCs w:val="24"/>
    </w:rPr>
  </w:style>
  <w:style w:type="character" w:customStyle="1" w:styleId="15">
    <w:name w:val="日期 Char"/>
    <w:basedOn w:val="12"/>
    <w:link w:val="5"/>
    <w:qFormat/>
    <w:uiPriority w:val="0"/>
    <w:rPr>
      <w:kern w:val="2"/>
      <w:sz w:val="21"/>
    </w:rPr>
  </w:style>
  <w:style w:type="character" w:customStyle="1" w:styleId="16">
    <w:name w:val="font31"/>
    <w:basedOn w:val="12"/>
    <w:qFormat/>
    <w:uiPriority w:val="0"/>
    <w:rPr>
      <w:rFonts w:hint="eastAsia" w:ascii="宋体" w:hAnsi="宋体" w:eastAsia="宋体" w:cs="宋体"/>
      <w:color w:val="000000"/>
      <w:sz w:val="21"/>
      <w:szCs w:val="21"/>
      <w:u w:val="none"/>
    </w:rPr>
  </w:style>
  <w:style w:type="character" w:customStyle="1" w:styleId="17">
    <w:name w:val="标题 2 Char"/>
    <w:basedOn w:val="12"/>
    <w:link w:val="2"/>
    <w:qFormat/>
    <w:uiPriority w:val="0"/>
    <w:rPr>
      <w:rFonts w:ascii="宋体" w:hAnsi="宋体"/>
      <w:b/>
      <w:sz w:val="36"/>
      <w:szCs w:val="36"/>
    </w:rPr>
  </w:style>
  <w:style w:type="character" w:customStyle="1" w:styleId="18">
    <w:name w:val="正文文本 Char"/>
    <w:basedOn w:val="12"/>
    <w:link w:val="3"/>
    <w:qFormat/>
    <w:uiPriority w:val="0"/>
    <w:rPr>
      <w:kern w:val="2"/>
      <w:sz w:val="21"/>
    </w:rPr>
  </w:style>
  <w:style w:type="character" w:customStyle="1" w:styleId="19">
    <w:name w:val="批注框文本 Char"/>
    <w:link w:val="6"/>
    <w:qFormat/>
    <w:uiPriority w:val="0"/>
    <w:rPr>
      <w:kern w:val="2"/>
      <w:sz w:val="18"/>
      <w:szCs w:val="18"/>
    </w:rPr>
  </w:style>
  <w:style w:type="paragraph" w:styleId="20">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1">
    <w:name w:val="p0"/>
    <w:basedOn w:val="1"/>
    <w:qFormat/>
    <w:uiPriority w:val="0"/>
    <w:rPr>
      <w:sz w:val="24"/>
      <w:szCs w:val="24"/>
    </w:rPr>
  </w:style>
  <w:style w:type="paragraph" w:customStyle="1" w:styleId="22">
    <w:name w:val="Plain Text1"/>
    <w:basedOn w:val="1"/>
    <w:qFormat/>
    <w:uiPriority w:val="0"/>
    <w:rPr>
      <w:rFonts w:ascii="宋体fal" w:hAnsi="Courier New" w:cs="宋体fal"/>
      <w:sz w:val="24"/>
      <w:szCs w:val="24"/>
    </w:rPr>
  </w:style>
  <w:style w:type="paragraph" w:customStyle="1" w:styleId="23">
    <w:name w:val="Char Char Char"/>
    <w:basedOn w:val="1"/>
    <w:qFormat/>
    <w:uiPriority w:val="0"/>
  </w:style>
  <w:style w:type="character" w:customStyle="1" w:styleId="24">
    <w:name w:val="font11"/>
    <w:basedOn w:val="12"/>
    <w:qFormat/>
    <w:uiPriority w:val="0"/>
    <w:rPr>
      <w:rFonts w:hint="eastAsia" w:ascii="宋体" w:hAnsi="宋体" w:eastAsia="宋体" w:cs="宋体"/>
      <w:color w:val="000000"/>
      <w:sz w:val="24"/>
      <w:szCs w:val="24"/>
      <w:u w:val="none"/>
    </w:rPr>
  </w:style>
  <w:style w:type="character" w:customStyle="1" w:styleId="25">
    <w:name w:val="font01"/>
    <w:basedOn w:val="12"/>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3"/>
    <customShpInfo spid="_x0000_s1026"/>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753</Words>
  <Characters>4294</Characters>
  <Lines>35</Lines>
  <Paragraphs>10</Paragraphs>
  <TotalTime>7</TotalTime>
  <ScaleCrop>false</ScaleCrop>
  <LinksUpToDate>false</LinksUpToDate>
  <CharactersWithSpaces>5037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Administrator</cp:lastModifiedBy>
  <cp:lastPrinted>2019-12-11T08:01:00Z</cp:lastPrinted>
  <dcterms:modified xsi:type="dcterms:W3CDTF">2021-06-09T06:14:29Z</dcterms:modified>
  <dc:title>招 标 发 布</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3DA2DC81310544B7B036D75E3FC66CAB</vt:lpwstr>
  </property>
</Properties>
</file>