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高线水系统节能泵招标</w:t>
      </w:r>
      <w:r>
        <w:rPr>
          <w:rFonts w:hint="eastAsia"/>
          <w:b/>
          <w:sz w:val="28"/>
          <w:szCs w:val="28"/>
          <w:lang w:val="en-US" w:eastAsia="zh-CN"/>
        </w:rPr>
        <w:t>技术要求</w:t>
      </w:r>
      <w:bookmarkStart w:id="3" w:name="_GoBack"/>
      <w:bookmarkEnd w:id="3"/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/>
          <w:b/>
          <w:bCs/>
          <w:szCs w:val="24"/>
        </w:rPr>
      </w:pPr>
      <w:r>
        <w:rPr>
          <w:rFonts w:hint="eastAsia"/>
          <w:b/>
          <w:bCs/>
          <w:szCs w:val="24"/>
        </w:rPr>
        <w:t>改造位置：</w:t>
      </w:r>
    </w:p>
    <w:p>
      <w:pPr>
        <w:pStyle w:val="9"/>
        <w:spacing w:line="360" w:lineRule="auto"/>
        <w:ind w:left="375" w:firstLine="0" w:firstLineChars="0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对高线公用净循环泵进行节能改造。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现有循环水</w:t>
      </w:r>
      <w:r>
        <w:rPr>
          <w:b/>
          <w:bCs/>
          <w:szCs w:val="24"/>
        </w:rPr>
        <w:t>机泵单元基本配置</w:t>
      </w:r>
      <w:r>
        <w:rPr>
          <w:rFonts w:hint="eastAsia"/>
          <w:b/>
          <w:bCs/>
          <w:szCs w:val="24"/>
        </w:rPr>
        <w:t>：</w:t>
      </w:r>
    </w:p>
    <w:tbl>
      <w:tblPr>
        <w:tblStyle w:val="4"/>
        <w:tblW w:w="9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88"/>
        <w:gridCol w:w="1864"/>
        <w:gridCol w:w="1135"/>
        <w:gridCol w:w="1557"/>
        <w:gridCol w:w="847"/>
        <w:gridCol w:w="710"/>
        <w:gridCol w:w="710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  <w:jc w:val="center"/>
        </w:trPr>
        <w:tc>
          <w:tcPr>
            <w:tcW w:w="422" w:type="pct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泵组</w:t>
            </w:r>
          </w:p>
        </w:tc>
        <w:tc>
          <w:tcPr>
            <w:tcW w:w="578" w:type="pct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泵厂家</w:t>
            </w:r>
          </w:p>
        </w:tc>
        <w:tc>
          <w:tcPr>
            <w:tcW w:w="990" w:type="pct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泵型号</w:t>
            </w:r>
          </w:p>
        </w:tc>
        <w:tc>
          <w:tcPr>
            <w:tcW w:w="603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额定扬程</w:t>
            </w:r>
          </w:p>
        </w:tc>
        <w:tc>
          <w:tcPr>
            <w:tcW w:w="827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额定流量</w:t>
            </w:r>
          </w:p>
        </w:tc>
        <w:tc>
          <w:tcPr>
            <w:tcW w:w="45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电机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转速</w:t>
            </w:r>
          </w:p>
        </w:tc>
        <w:tc>
          <w:tcPr>
            <w:tcW w:w="377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额定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电压</w:t>
            </w:r>
          </w:p>
        </w:tc>
        <w:tc>
          <w:tcPr>
            <w:tcW w:w="377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额定电流</w:t>
            </w:r>
          </w:p>
        </w:tc>
        <w:tc>
          <w:tcPr>
            <w:tcW w:w="376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额定功率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tblHeader/>
          <w:jc w:val="center"/>
        </w:trPr>
        <w:tc>
          <w:tcPr>
            <w:tcW w:w="422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  <w:sz w:val="21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  <w:sz w:val="21"/>
              </w:rPr>
            </w:pPr>
          </w:p>
        </w:tc>
        <w:tc>
          <w:tcPr>
            <w:tcW w:w="990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  <w:sz w:val="21"/>
              </w:rPr>
            </w:pPr>
          </w:p>
        </w:tc>
        <w:tc>
          <w:tcPr>
            <w:tcW w:w="603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m</w:t>
            </w:r>
          </w:p>
        </w:tc>
        <w:tc>
          <w:tcPr>
            <w:tcW w:w="827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m</w:t>
            </w:r>
            <w:r>
              <w:rPr>
                <w:sz w:val="21"/>
                <w:vertAlign w:val="superscript"/>
              </w:rPr>
              <w:t>3</w:t>
            </w:r>
            <w:r>
              <w:rPr>
                <w:sz w:val="21"/>
              </w:rPr>
              <w:t>/h</w:t>
            </w:r>
          </w:p>
        </w:tc>
        <w:tc>
          <w:tcPr>
            <w:tcW w:w="45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r/min</w:t>
            </w:r>
          </w:p>
        </w:tc>
        <w:tc>
          <w:tcPr>
            <w:tcW w:w="377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kV</w:t>
            </w:r>
          </w:p>
        </w:tc>
        <w:tc>
          <w:tcPr>
            <w:tcW w:w="377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A</w:t>
            </w:r>
          </w:p>
        </w:tc>
        <w:tc>
          <w:tcPr>
            <w:tcW w:w="376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2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公用净环泵</w:t>
            </w:r>
          </w:p>
        </w:tc>
        <w:tc>
          <w:tcPr>
            <w:tcW w:w="57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上海连成</w:t>
            </w:r>
          </w:p>
        </w:tc>
        <w:tc>
          <w:tcPr>
            <w:tcW w:w="99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350S-75</w:t>
            </w:r>
          </w:p>
        </w:tc>
        <w:tc>
          <w:tcPr>
            <w:tcW w:w="603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75</w:t>
            </w:r>
          </w:p>
        </w:tc>
        <w:tc>
          <w:tcPr>
            <w:tcW w:w="827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1260</w:t>
            </w:r>
          </w:p>
        </w:tc>
        <w:tc>
          <w:tcPr>
            <w:tcW w:w="45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1480</w:t>
            </w:r>
          </w:p>
        </w:tc>
        <w:tc>
          <w:tcPr>
            <w:tcW w:w="377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</w:p>
        </w:tc>
        <w:tc>
          <w:tcPr>
            <w:tcW w:w="377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23.2</w:t>
            </w:r>
          </w:p>
        </w:tc>
        <w:tc>
          <w:tcPr>
            <w:tcW w:w="37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2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578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上海凯泉</w:t>
            </w:r>
          </w:p>
        </w:tc>
        <w:tc>
          <w:tcPr>
            <w:tcW w:w="99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KQSN350-M9/503</w:t>
            </w:r>
          </w:p>
        </w:tc>
        <w:tc>
          <w:tcPr>
            <w:tcW w:w="603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80-75-65</w:t>
            </w:r>
          </w:p>
        </w:tc>
        <w:tc>
          <w:tcPr>
            <w:tcW w:w="827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972-1260-1440</w:t>
            </w:r>
          </w:p>
        </w:tc>
        <w:tc>
          <w:tcPr>
            <w:tcW w:w="45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1490</w:t>
            </w:r>
          </w:p>
        </w:tc>
        <w:tc>
          <w:tcPr>
            <w:tcW w:w="377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</w:p>
        </w:tc>
        <w:tc>
          <w:tcPr>
            <w:tcW w:w="377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25.8</w:t>
            </w:r>
          </w:p>
        </w:tc>
        <w:tc>
          <w:tcPr>
            <w:tcW w:w="37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355</w:t>
            </w:r>
          </w:p>
        </w:tc>
      </w:tr>
    </w:tbl>
    <w:p>
      <w:pPr>
        <w:pStyle w:val="9"/>
        <w:spacing w:line="360" w:lineRule="auto"/>
        <w:ind w:left="375" w:firstLine="0" w:firstLineChars="0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备注：工况为两用一备。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系统运行现状</w:t>
      </w:r>
    </w:p>
    <w:p>
      <w:pPr>
        <w:pStyle w:val="9"/>
        <w:spacing w:line="360" w:lineRule="auto"/>
        <w:ind w:left="375" w:firstLine="0" w:firstLineChars="0"/>
        <w:rPr>
          <w:lang w:val="en-US"/>
        </w:rPr>
      </w:pPr>
      <w:r>
        <w:rPr>
          <w:rFonts w:hint="eastAsia"/>
          <w:lang w:val="en-US" w:eastAsia="zh-CN"/>
        </w:rPr>
        <w:t>公用净环泵组运行情况如下表所示</w:t>
      </w:r>
      <w:r>
        <w:rPr>
          <w:rFonts w:hint="eastAsia"/>
          <w:lang w:val="en-US"/>
        </w:rPr>
        <w:t>（</w:t>
      </w:r>
      <w:r>
        <w:rPr>
          <w:rFonts w:hint="eastAsia"/>
          <w:b/>
          <w:lang w:val="en-US"/>
        </w:rPr>
        <w:t>供参考，具体以供货单位实测为准</w:t>
      </w:r>
      <w:r>
        <w:rPr>
          <w:rFonts w:hint="eastAsia"/>
          <w:lang w:val="en-US"/>
        </w:rPr>
        <w:t>）</w:t>
      </w:r>
      <w:r>
        <w:rPr>
          <w:rFonts w:hint="eastAsia"/>
          <w:lang w:val="en-US" w:eastAsia="zh-CN"/>
        </w:rPr>
        <w:t>。</w:t>
      </w:r>
    </w:p>
    <w:tbl>
      <w:tblPr>
        <w:tblStyle w:val="4"/>
        <w:tblW w:w="46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656"/>
        <w:gridCol w:w="1010"/>
        <w:gridCol w:w="1109"/>
        <w:gridCol w:w="1185"/>
        <w:gridCol w:w="1447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54" w:type="pct"/>
            <w:vMerge w:val="restar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泵组</w:t>
            </w:r>
            <w:r>
              <w:rPr>
                <w:rFonts w:hint="eastAsia"/>
                <w:b/>
                <w:bCs/>
                <w:sz w:val="21"/>
              </w:rPr>
              <w:t xml:space="preserve"> </w:t>
            </w:r>
          </w:p>
        </w:tc>
        <w:tc>
          <w:tcPr>
            <w:tcW w:w="417" w:type="pct"/>
            <w:vMerge w:val="restar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位号</w:t>
            </w:r>
          </w:p>
        </w:tc>
        <w:tc>
          <w:tcPr>
            <w:tcW w:w="64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额定扬程</w:t>
            </w:r>
          </w:p>
        </w:tc>
        <w:tc>
          <w:tcPr>
            <w:tcW w:w="70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额定流量</w:t>
            </w:r>
          </w:p>
        </w:tc>
        <w:tc>
          <w:tcPr>
            <w:tcW w:w="75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泵出口压力</w:t>
            </w:r>
          </w:p>
        </w:tc>
        <w:tc>
          <w:tcPr>
            <w:tcW w:w="92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泵出口阀开度</w:t>
            </w:r>
          </w:p>
        </w:tc>
        <w:tc>
          <w:tcPr>
            <w:tcW w:w="70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实测流量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pct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</w:rPr>
            </w:pPr>
          </w:p>
        </w:tc>
        <w:tc>
          <w:tcPr>
            <w:tcW w:w="417" w:type="pct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</w:rPr>
            </w:pPr>
          </w:p>
        </w:tc>
        <w:tc>
          <w:tcPr>
            <w:tcW w:w="64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m</w:t>
            </w:r>
          </w:p>
        </w:tc>
        <w:tc>
          <w:tcPr>
            <w:tcW w:w="70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m</w:t>
            </w:r>
            <w:r>
              <w:rPr>
                <w:b/>
                <w:bCs/>
                <w:sz w:val="21"/>
                <w:vertAlign w:val="superscript"/>
              </w:rPr>
              <w:t>3</w:t>
            </w:r>
            <w:r>
              <w:rPr>
                <w:b/>
                <w:bCs/>
                <w:sz w:val="21"/>
              </w:rPr>
              <w:t>/h</w:t>
            </w:r>
          </w:p>
        </w:tc>
        <w:tc>
          <w:tcPr>
            <w:tcW w:w="75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Mpa/m</w:t>
            </w:r>
          </w:p>
        </w:tc>
        <w:tc>
          <w:tcPr>
            <w:tcW w:w="92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%</w:t>
            </w:r>
          </w:p>
        </w:tc>
        <w:tc>
          <w:tcPr>
            <w:tcW w:w="70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m</w:t>
            </w:r>
            <w:r>
              <w:rPr>
                <w:b/>
                <w:bCs/>
                <w:sz w:val="21"/>
                <w:vertAlign w:val="superscript"/>
              </w:rPr>
              <w:t>3</w:t>
            </w:r>
            <w:r>
              <w:rPr>
                <w:b/>
                <w:bCs/>
                <w:sz w:val="21"/>
              </w:rPr>
              <w:t>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54" w:type="pct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公用净环泵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1#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1260</w:t>
            </w:r>
          </w:p>
        </w:tc>
        <w:tc>
          <w:tcPr>
            <w:tcW w:w="753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0.65/0.8</w:t>
            </w:r>
          </w:p>
        </w:tc>
        <w:tc>
          <w:tcPr>
            <w:tcW w:w="92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709" w:type="pct"/>
            <w:vMerge w:val="restar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54" w:type="pct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3#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705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1260</w:t>
            </w:r>
          </w:p>
        </w:tc>
        <w:tc>
          <w:tcPr>
            <w:tcW w:w="753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0.69/0.8</w:t>
            </w:r>
          </w:p>
        </w:tc>
        <w:tc>
          <w:tcPr>
            <w:tcW w:w="92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709" w:type="pct"/>
            <w:vMerge w:val="continue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</w:tc>
      </w:tr>
    </w:tbl>
    <w:p>
      <w:pPr>
        <w:spacing w:line="360" w:lineRule="auto"/>
        <w:ind w:firstLine="0" w:firstLineChars="0"/>
        <w:rPr>
          <w:rFonts w:hint="eastAsia"/>
          <w:b/>
          <w:bCs/>
          <w:szCs w:val="24"/>
        </w:rPr>
      </w:pP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/>
          <w:b/>
          <w:bCs/>
          <w:szCs w:val="24"/>
        </w:rPr>
      </w:pPr>
      <w:r>
        <w:rPr>
          <w:rFonts w:hint="eastAsia"/>
          <w:b/>
          <w:bCs/>
          <w:szCs w:val="24"/>
        </w:rPr>
        <w:t>节能泵采购数量：</w:t>
      </w:r>
    </w:p>
    <w:p>
      <w:pPr>
        <w:pStyle w:val="9"/>
        <w:spacing w:line="360" w:lineRule="auto"/>
        <w:ind w:left="375" w:firstLine="0" w:firstLineChars="0"/>
        <w:rPr>
          <w:rFonts w:hint="eastAsia"/>
          <w:b/>
          <w:bCs/>
          <w:szCs w:val="24"/>
        </w:rPr>
      </w:pPr>
      <w:r>
        <w:rPr>
          <w:rFonts w:hint="eastAsia"/>
          <w:b/>
          <w:bCs/>
          <w:szCs w:val="24"/>
        </w:rPr>
        <w:t>本次改造2套节能泵组（不含电机，含联轴器，泵安装机械辅材供货单位提供，各泵另附带轴承及机封一套。）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/>
          <w:b/>
          <w:bCs/>
          <w:szCs w:val="24"/>
        </w:rPr>
      </w:pPr>
      <w:r>
        <w:rPr>
          <w:rFonts w:hint="eastAsia"/>
          <w:b/>
          <w:bCs/>
          <w:szCs w:val="24"/>
        </w:rPr>
        <w:t>改造要求：</w:t>
      </w:r>
    </w:p>
    <w:p>
      <w:pPr>
        <w:pStyle w:val="9"/>
        <w:spacing w:line="360" w:lineRule="auto"/>
        <w:ind w:left="375" w:firstLine="0" w:firstLineChars="0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利旧现有泵组电机，对水泵进行整体置换，承诺节电率不低于14%，满足节电率后予以验收。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/>
          <w:b/>
          <w:bCs/>
          <w:szCs w:val="24"/>
        </w:rPr>
      </w:pPr>
      <w:bookmarkStart w:id="0" w:name="_Toc50940315"/>
      <w:bookmarkStart w:id="1" w:name="_Toc56960725"/>
      <w:r>
        <w:rPr>
          <w:b/>
          <w:szCs w:val="24"/>
          <w:lang w:val="en-US" w:eastAsia="zh-CN"/>
        </w:rPr>
        <w:t>节电量计算</w:t>
      </w:r>
      <w:bookmarkEnd w:id="0"/>
      <w:bookmarkEnd w:id="1"/>
      <w:r>
        <w:rPr>
          <w:rFonts w:hint="eastAsia"/>
          <w:b/>
          <w:szCs w:val="24"/>
          <w:lang w:val="en-US"/>
        </w:rPr>
        <w:t>：</w:t>
      </w:r>
    </w:p>
    <w:p>
      <w:pPr>
        <w:spacing w:line="360" w:lineRule="auto"/>
        <w:ind w:firstLine="480"/>
        <w:rPr>
          <w:rFonts w:hint="eastAsia"/>
          <w:szCs w:val="24"/>
        </w:rPr>
      </w:pPr>
      <w:bookmarkStart w:id="2" w:name="_Toc15938841"/>
      <w:r>
        <w:rPr>
          <w:rFonts w:hint="eastAsia"/>
          <w:szCs w:val="24"/>
          <w:lang w:val="en-US" w:eastAsia="zh-CN"/>
        </w:rPr>
        <w:t>（1）能耗基准：</w:t>
      </w:r>
      <w:r>
        <w:rPr>
          <w:rFonts w:hint="eastAsia"/>
          <w:szCs w:val="24"/>
        </w:rPr>
        <w:t>双方改造前安装电度表及累时器，共同统计不少于72h水泵耗电量，计算出改造前单泵平均耗电量。</w:t>
      </w:r>
    </w:p>
    <w:p>
      <w:pPr>
        <w:spacing w:line="360" w:lineRule="auto"/>
        <w:ind w:firstLine="480"/>
        <w:rPr>
          <w:rFonts w:hint="eastAsia"/>
          <w:szCs w:val="24"/>
        </w:rPr>
      </w:pPr>
      <w:r>
        <w:rPr>
          <w:rFonts w:hint="eastAsia"/>
          <w:szCs w:val="24"/>
        </w:rPr>
        <w:t>（电度表及累时器由供货单位提供并指导安装）</w:t>
      </w:r>
    </w:p>
    <w:p>
      <w:pPr>
        <w:spacing w:line="360" w:lineRule="auto"/>
        <w:ind w:firstLine="480"/>
        <w:rPr>
          <w:rFonts w:hint="eastAsia"/>
          <w:szCs w:val="24"/>
        </w:rPr>
      </w:pPr>
      <w:r>
        <w:rPr>
          <w:rFonts w:hint="eastAsia"/>
          <w:szCs w:val="24"/>
        </w:rPr>
        <w:t>（2）</w:t>
      </w:r>
      <w:r>
        <w:rPr>
          <w:szCs w:val="24"/>
        </w:rPr>
        <w:t>循环水</w:t>
      </w:r>
      <w:r>
        <w:rPr>
          <w:rFonts w:hint="eastAsia"/>
          <w:szCs w:val="24"/>
        </w:rPr>
        <w:t>泵</w:t>
      </w:r>
      <w:r>
        <w:rPr>
          <w:szCs w:val="24"/>
        </w:rPr>
        <w:t>改造后，</w:t>
      </w:r>
      <w:r>
        <w:rPr>
          <w:rFonts w:hint="eastAsia"/>
          <w:szCs w:val="24"/>
        </w:rPr>
        <w:t>采用单泵对比的方式计算节电量，</w:t>
      </w:r>
      <w:r>
        <w:rPr>
          <w:szCs w:val="24"/>
        </w:rPr>
        <w:t>方法如下：</w:t>
      </w:r>
    </w:p>
    <w:bookmarkEnd w:id="2"/>
    <w:p>
      <w:pPr>
        <w:spacing w:line="360" w:lineRule="auto"/>
        <w:ind w:firstLine="480"/>
        <w:rPr>
          <w:szCs w:val="24"/>
        </w:rPr>
      </w:pPr>
      <w:r>
        <w:rPr>
          <w:szCs w:val="24"/>
        </w:rPr>
        <w:t>单泵节电量=改造前单泵小时基准耗电量×当期水泵运行时间</w:t>
      </w:r>
      <w:r>
        <w:rPr>
          <w:rFonts w:hint="eastAsia"/>
          <w:szCs w:val="24"/>
        </w:rPr>
        <w:t>-</w:t>
      </w:r>
      <w:r>
        <w:rPr>
          <w:szCs w:val="24"/>
        </w:rPr>
        <w:t>改造后单泵</w:t>
      </w:r>
      <w:r>
        <w:rPr>
          <w:rFonts w:hint="eastAsia"/>
          <w:szCs w:val="24"/>
        </w:rPr>
        <w:t>当期实际</w:t>
      </w:r>
      <w:r>
        <w:rPr>
          <w:szCs w:val="24"/>
        </w:rPr>
        <w:t>耗电量。</w:t>
      </w:r>
    </w:p>
    <w:p>
      <w:pPr>
        <w:spacing w:line="360" w:lineRule="auto"/>
        <w:ind w:firstLine="480"/>
        <w:rPr>
          <w:szCs w:val="24"/>
        </w:rPr>
      </w:pPr>
      <w:r>
        <w:rPr>
          <w:szCs w:val="24"/>
        </w:rPr>
        <w:t>项目节电量=各台循环水泵节电量总和</w:t>
      </w:r>
    </w:p>
    <w:p>
      <w:pPr>
        <w:spacing w:line="360" w:lineRule="auto"/>
        <w:ind w:firstLine="480"/>
        <w:rPr>
          <w:rFonts w:hint="eastAsia"/>
          <w:szCs w:val="24"/>
        </w:rPr>
      </w:pPr>
      <w:r>
        <w:rPr>
          <w:szCs w:val="24"/>
        </w:rPr>
        <w:t>综合节电率=各台循环水泵</w:t>
      </w:r>
      <w:r>
        <w:rPr>
          <w:rFonts w:hint="eastAsia"/>
          <w:szCs w:val="24"/>
        </w:rPr>
        <w:t>小时</w:t>
      </w:r>
      <w:r>
        <w:rPr>
          <w:szCs w:val="24"/>
        </w:rPr>
        <w:t>节电量总和÷改造前水泵小时基准耗电量总和</w:t>
      </w:r>
      <w:r>
        <w:rPr>
          <w:rFonts w:hint="eastAsia"/>
          <w:szCs w:val="24"/>
        </w:rPr>
        <w:t>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/>
          <w:b/>
          <w:bCs/>
          <w:szCs w:val="24"/>
        </w:rPr>
      </w:pPr>
      <w:r>
        <w:rPr>
          <w:rFonts w:hint="eastAsia"/>
          <w:b/>
          <w:bCs/>
          <w:szCs w:val="24"/>
        </w:rPr>
        <w:t>投标单位要有类似工况成熟业绩。</w:t>
      </w:r>
    </w:p>
    <w:p>
      <w:pPr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C3623"/>
    <w:multiLevelType w:val="multilevel"/>
    <w:tmpl w:val="5D7C3623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443" w:hanging="465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1101" w:hanging="635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060"/>
        </w:tabs>
        <w:ind w:left="1060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204"/>
        </w:tabs>
        <w:ind w:left="1204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348"/>
        </w:tabs>
        <w:ind w:left="1348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92"/>
        </w:tabs>
        <w:ind w:left="1492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636"/>
        </w:tabs>
        <w:ind w:left="1636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780"/>
        </w:tabs>
        <w:ind w:left="1780" w:hanging="1584"/>
      </w:pPr>
      <w:rPr>
        <w:rFonts w:hint="eastAsia"/>
      </w:rPr>
    </w:lvl>
  </w:abstractNum>
  <w:abstractNum w:abstractNumId="1">
    <w:nsid w:val="6424740B"/>
    <w:multiLevelType w:val="multilevel"/>
    <w:tmpl w:val="6424740B"/>
    <w:lvl w:ilvl="0" w:tentative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DC"/>
    <w:rsid w:val="00104A78"/>
    <w:rsid w:val="001B4FF4"/>
    <w:rsid w:val="004319D9"/>
    <w:rsid w:val="00582ECA"/>
    <w:rsid w:val="005B55DC"/>
    <w:rsid w:val="008408BC"/>
    <w:rsid w:val="00B80BD9"/>
    <w:rsid w:val="00CB610D"/>
    <w:rsid w:val="00EA0643"/>
    <w:rsid w:val="2577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2"/>
    <w:next w:val="1"/>
    <w:link w:val="7"/>
    <w:qFormat/>
    <w:uiPriority w:val="0"/>
    <w:pPr>
      <w:numPr>
        <w:ilvl w:val="1"/>
        <w:numId w:val="1"/>
      </w:numPr>
      <w:spacing w:before="120" w:beforeLines="50" w:after="0" w:line="360" w:lineRule="auto"/>
      <w:ind w:firstLineChars="0"/>
      <w:outlineLvl w:val="1"/>
    </w:pPr>
    <w:rPr>
      <w:bCs w:val="0"/>
      <w:snapToGrid w:val="0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basedOn w:val="5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标题 2 Char1"/>
    <w:link w:val="3"/>
    <w:uiPriority w:val="0"/>
    <w:rPr>
      <w:rFonts w:ascii="Times New Roman" w:hAnsi="Times New Roman" w:eastAsia="宋体" w:cs="Times New Roman"/>
      <w:b/>
      <w:snapToGrid w:val="0"/>
      <w:kern w:val="44"/>
      <w:sz w:val="24"/>
      <w:szCs w:val="24"/>
    </w:rPr>
  </w:style>
  <w:style w:type="character" w:customStyle="1" w:styleId="8">
    <w:name w:val="标题 1 Char"/>
    <w:basedOn w:val="5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9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630</Characters>
  <Lines>5</Lines>
  <Paragraphs>1</Paragraphs>
  <TotalTime>29</TotalTime>
  <ScaleCrop>false</ScaleCrop>
  <LinksUpToDate>false</LinksUpToDate>
  <CharactersWithSpaces>739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2021-05-28T07:10:00Z</dcterms:created>
  <dc:creator>xb21cn</dc:creator>
  <cp:lastModifiedBy>Administrator</cp:lastModifiedBy>
  <cp:lastPrinted>2021-05-28T07:56:00Z</cp:lastPrinted>
  <dcterms:modified xsi:type="dcterms:W3CDTF">2021-06-08T08:11:30Z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