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3D" w:rsidRDefault="00A0693D"/>
    <w:p w:rsidR="00A0693D" w:rsidRDefault="004B1280">
      <w:pPr>
        <w:widowControl/>
        <w:jc w:val="center"/>
        <w:rPr>
          <w:sz w:val="30"/>
          <w:szCs w:val="30"/>
        </w:rPr>
      </w:pPr>
      <w:r>
        <w:rPr>
          <w:rFonts w:ascii="CIDFont" w:eastAsia="CIDFont" w:hAnsi="CIDFont" w:cs="CIDFont"/>
          <w:b/>
          <w:bCs/>
          <w:color w:val="000000"/>
          <w:kern w:val="0"/>
          <w:sz w:val="30"/>
          <w:szCs w:val="30"/>
          <w:lang w:bidi="ar"/>
        </w:rPr>
        <w:t>小棒设备状态在线监测系统技术招标文件</w:t>
      </w:r>
    </w:p>
    <w:p w:rsidR="00A0693D" w:rsidRDefault="004B1280">
      <w:pPr>
        <w:widowControl/>
        <w:spacing w:line="360" w:lineRule="auto"/>
        <w:jc w:val="left"/>
        <w:rPr>
          <w:rFonts w:asciiTheme="majorEastAsia" w:eastAsiaTheme="majorEastAsia" w:hAnsiTheme="majorEastAsia" w:cstheme="majorEastAsia"/>
          <w:b/>
          <w:bCs/>
          <w:sz w:val="28"/>
          <w:szCs w:val="28"/>
        </w:rPr>
      </w:pPr>
      <w:r>
        <w:rPr>
          <w:rFonts w:asciiTheme="majorEastAsia" w:hAnsiTheme="majorEastAsia" w:cstheme="majorEastAsia"/>
          <w:b/>
          <w:bCs/>
          <w:color w:val="000000"/>
          <w:kern w:val="0"/>
          <w:sz w:val="28"/>
          <w:szCs w:val="28"/>
          <w:lang w:bidi="ar"/>
        </w:rPr>
        <w:t>一、总则</w:t>
      </w:r>
      <w:r>
        <w:rPr>
          <w:rFonts w:asciiTheme="majorEastAsia" w:hAnsiTheme="majorEastAsia" w:cstheme="majorEastAsia"/>
          <w:b/>
          <w:bCs/>
          <w:color w:val="000000"/>
          <w:kern w:val="0"/>
          <w:sz w:val="28"/>
          <w:szCs w:val="28"/>
          <w:lang w:bidi="ar"/>
        </w:rPr>
        <w:t xml:space="preserve"> </w:t>
      </w:r>
    </w:p>
    <w:p w:rsidR="00A0693D" w:rsidRDefault="004B1280">
      <w:pPr>
        <w:widowControl/>
        <w:spacing w:line="360" w:lineRule="auto"/>
        <w:jc w:val="left"/>
        <w:rPr>
          <w:rFonts w:asciiTheme="majorEastAsia" w:eastAsiaTheme="majorEastAsia" w:hAnsiTheme="majorEastAsia" w:cstheme="majorEastAsia"/>
          <w:color w:val="000000"/>
          <w:kern w:val="0"/>
          <w:sz w:val="24"/>
          <w:lang w:bidi="ar"/>
        </w:rPr>
      </w:pPr>
      <w:r>
        <w:rPr>
          <w:rFonts w:asciiTheme="majorEastAsia" w:hAnsiTheme="majorEastAsia" w:cstheme="majorEastAsia"/>
          <w:color w:val="000000"/>
          <w:kern w:val="0"/>
          <w:sz w:val="24"/>
          <w:lang w:bidi="ar"/>
        </w:rPr>
        <w:t>1</w:t>
      </w:r>
      <w:r>
        <w:rPr>
          <w:rFonts w:asciiTheme="majorEastAsia" w:hAnsiTheme="majorEastAsia" w:cstheme="majorEastAsia"/>
          <w:color w:val="000000"/>
          <w:kern w:val="0"/>
          <w:sz w:val="24"/>
          <w:lang w:bidi="ar"/>
        </w:rPr>
        <w:t>、本招标文件，对在线监测系统在技术性能、系统功能、系统配置等方面提出相应技术需求。</w:t>
      </w:r>
    </w:p>
    <w:p w:rsidR="00A0693D" w:rsidRDefault="004B1280">
      <w:pPr>
        <w:widowControl/>
        <w:spacing w:line="360" w:lineRule="auto"/>
        <w:jc w:val="left"/>
        <w:rPr>
          <w:rFonts w:asciiTheme="majorEastAsia" w:eastAsiaTheme="majorEastAsia" w:hAnsiTheme="majorEastAsia" w:cstheme="majorEastAsia"/>
        </w:rPr>
      </w:pPr>
      <w:r>
        <w:rPr>
          <w:rFonts w:asciiTheme="majorEastAsia" w:hAnsiTheme="majorEastAsia" w:cstheme="majorEastAsia"/>
          <w:color w:val="000000"/>
          <w:kern w:val="0"/>
          <w:sz w:val="24"/>
          <w:lang w:bidi="ar"/>
        </w:rPr>
        <w:t>2</w:t>
      </w:r>
      <w:r>
        <w:rPr>
          <w:rFonts w:asciiTheme="majorEastAsia" w:hAnsiTheme="majorEastAsia" w:cstheme="majorEastAsia"/>
          <w:color w:val="000000"/>
          <w:kern w:val="0"/>
          <w:sz w:val="24"/>
          <w:lang w:bidi="ar"/>
        </w:rPr>
        <w:t>、本技术招标文件中提出的是最低限度的技术要求和最低配置，凡本技术规范中未规定，但在相关设备的国家标准或者</w:t>
      </w:r>
      <w:r>
        <w:rPr>
          <w:rFonts w:asciiTheme="majorEastAsia" w:hAnsiTheme="majorEastAsia" w:cstheme="majorEastAsia"/>
          <w:color w:val="000000"/>
          <w:kern w:val="0"/>
          <w:sz w:val="24"/>
          <w:lang w:bidi="ar"/>
        </w:rPr>
        <w:t xml:space="preserve"> </w:t>
      </w:r>
      <w:r>
        <w:rPr>
          <w:rFonts w:asciiTheme="majorEastAsia" w:eastAsiaTheme="majorEastAsia" w:hAnsiTheme="majorEastAsia" w:cstheme="majorEastAsia"/>
          <w:color w:val="000000"/>
          <w:kern w:val="0"/>
          <w:sz w:val="24"/>
          <w:lang w:bidi="ar"/>
        </w:rPr>
        <w:t xml:space="preserve">IEC </w:t>
      </w:r>
      <w:r>
        <w:rPr>
          <w:rFonts w:asciiTheme="majorEastAsia" w:hAnsiTheme="majorEastAsia" w:cstheme="majorEastAsia"/>
          <w:color w:val="000000"/>
          <w:kern w:val="0"/>
          <w:sz w:val="24"/>
          <w:lang w:bidi="ar"/>
        </w:rPr>
        <w:t>标准中有规定的规范条文，投标方应按相应标准的条文进行装置设计、制造、试验和安装。并满足国家有关安全、质量、环保等强制性标准要求。</w:t>
      </w:r>
    </w:p>
    <w:p w:rsidR="00A87DF2" w:rsidRPr="00A87DF2" w:rsidRDefault="004B1280">
      <w:pPr>
        <w:widowControl/>
        <w:spacing w:line="360" w:lineRule="auto"/>
        <w:jc w:val="left"/>
        <w:rPr>
          <w:rFonts w:asciiTheme="majorEastAsia" w:hAnsiTheme="majorEastAsia" w:cstheme="majorEastAsia"/>
          <w:color w:val="000000"/>
          <w:kern w:val="0"/>
          <w:sz w:val="24"/>
          <w:lang w:bidi="ar"/>
        </w:rPr>
      </w:pPr>
      <w:r>
        <w:rPr>
          <w:rFonts w:asciiTheme="majorEastAsia" w:hAnsiTheme="majorEastAsia" w:cstheme="majorEastAsia"/>
          <w:color w:val="000000"/>
          <w:kern w:val="0"/>
          <w:sz w:val="24"/>
          <w:lang w:bidi="ar"/>
        </w:rPr>
        <w:t>3</w:t>
      </w:r>
      <w:r>
        <w:rPr>
          <w:rFonts w:asciiTheme="majorEastAsia" w:hAnsiTheme="majorEastAsia" w:cstheme="majorEastAsia"/>
          <w:color w:val="000000"/>
          <w:kern w:val="0"/>
          <w:sz w:val="24"/>
          <w:lang w:bidi="ar"/>
        </w:rPr>
        <w:t>、如投标方没有以书面形式对本技术规范书的所有条文提出异议，招标方认为投标方提供的产品完全满足技术规范书的要求。如有异议，都应在投标文件中以</w:t>
      </w:r>
      <w:r>
        <w:rPr>
          <w:rFonts w:asciiTheme="majorEastAsia" w:hAnsiTheme="majorEastAsia" w:cstheme="majorEastAsia"/>
          <w:color w:val="000000"/>
          <w:kern w:val="0"/>
          <w:sz w:val="24"/>
          <w:lang w:bidi="ar"/>
        </w:rPr>
        <w:t>“</w:t>
      </w:r>
      <w:r>
        <w:rPr>
          <w:rFonts w:asciiTheme="majorEastAsia" w:hAnsiTheme="majorEastAsia" w:cstheme="majorEastAsia"/>
          <w:color w:val="000000"/>
          <w:kern w:val="0"/>
          <w:sz w:val="24"/>
          <w:lang w:bidi="ar"/>
        </w:rPr>
        <w:t>对技术条件的意见和同技术条件的差异</w:t>
      </w:r>
      <w:r>
        <w:rPr>
          <w:rFonts w:asciiTheme="majorEastAsia" w:hAnsiTheme="majorEastAsia" w:cstheme="majorEastAsia"/>
          <w:color w:val="000000"/>
          <w:kern w:val="0"/>
          <w:sz w:val="24"/>
          <w:lang w:bidi="ar"/>
        </w:rPr>
        <w:t>”</w:t>
      </w:r>
      <w:r>
        <w:rPr>
          <w:rFonts w:asciiTheme="majorEastAsia" w:hAnsiTheme="majorEastAsia" w:cstheme="majorEastAsia"/>
          <w:color w:val="000000"/>
          <w:kern w:val="0"/>
          <w:sz w:val="24"/>
          <w:lang w:bidi="ar"/>
        </w:rPr>
        <w:t>为标题的专门章节中加以详细描述。</w:t>
      </w:r>
    </w:p>
    <w:p w:rsidR="00A0693D" w:rsidRDefault="004B1280" w:rsidP="00A87DF2">
      <w:pPr>
        <w:pStyle w:val="a5"/>
        <w:widowControl/>
        <w:numPr>
          <w:ilvl w:val="0"/>
          <w:numId w:val="4"/>
        </w:numPr>
        <w:spacing w:line="360" w:lineRule="auto"/>
        <w:jc w:val="left"/>
        <w:rPr>
          <w:rFonts w:asciiTheme="majorEastAsia" w:eastAsiaTheme="majorEastAsia" w:hAnsiTheme="majorEastAsia" w:cstheme="majorEastAsia"/>
          <w:color w:val="000000"/>
          <w:kern w:val="0"/>
          <w:sz w:val="24"/>
          <w:lang w:bidi="ar"/>
        </w:rPr>
      </w:pPr>
      <w:r>
        <w:rPr>
          <w:rFonts w:asciiTheme="majorEastAsia" w:hAnsiTheme="majorEastAsia" w:cstheme="majorEastAsia"/>
          <w:color w:val="000000"/>
          <w:kern w:val="0"/>
          <w:sz w:val="24"/>
          <w:lang w:bidi="ar"/>
        </w:rPr>
        <w:t>本招标文件所使用的标准如与投标方所执行的标准发生矛盾时，以国家标准</w:t>
      </w:r>
    </w:p>
    <w:p w:rsidR="00A0693D" w:rsidRDefault="004B1280">
      <w:pPr>
        <w:widowControl/>
        <w:spacing w:line="360" w:lineRule="auto"/>
        <w:jc w:val="left"/>
        <w:rPr>
          <w:rFonts w:asciiTheme="majorEastAsia" w:eastAsiaTheme="majorEastAsia" w:hAnsiTheme="majorEastAsia" w:cstheme="majorEastAsia"/>
          <w:color w:val="000000"/>
          <w:kern w:val="0"/>
          <w:sz w:val="24"/>
          <w:lang w:bidi="ar"/>
        </w:rPr>
      </w:pPr>
      <w:r>
        <w:rPr>
          <w:rFonts w:asciiTheme="majorEastAsia" w:hAnsiTheme="majorEastAsia" w:cstheme="majorEastAsia"/>
          <w:color w:val="000000"/>
          <w:kern w:val="0"/>
          <w:sz w:val="24"/>
          <w:lang w:bidi="ar"/>
        </w:rPr>
        <w:t>或行业标准为准，没有国家标准或行业标准时，按双方较高标准执行。当出现疑义与矛盾时，应提交澄清，以澄清确认的书面答复为准。</w:t>
      </w:r>
    </w:p>
    <w:p w:rsidR="00A0693D" w:rsidRDefault="004B1280">
      <w:pPr>
        <w:widowControl/>
        <w:spacing w:line="360" w:lineRule="auto"/>
        <w:jc w:val="left"/>
        <w:rPr>
          <w:rFonts w:asciiTheme="majorEastAsia" w:eastAsiaTheme="majorEastAsia" w:hAnsiTheme="majorEastAsia" w:cstheme="majorEastAsia"/>
        </w:rPr>
      </w:pPr>
      <w:r>
        <w:rPr>
          <w:rFonts w:asciiTheme="majorEastAsia" w:hAnsiTheme="majorEastAsia" w:cstheme="majorEastAsia"/>
          <w:color w:val="000000"/>
          <w:kern w:val="0"/>
          <w:sz w:val="24"/>
          <w:lang w:bidi="ar"/>
        </w:rPr>
        <w:t>5</w:t>
      </w:r>
      <w:r>
        <w:rPr>
          <w:rFonts w:asciiTheme="majorEastAsia" w:hAnsiTheme="majorEastAsia" w:cstheme="majorEastAsia"/>
          <w:color w:val="000000"/>
          <w:kern w:val="0"/>
          <w:sz w:val="24"/>
          <w:lang w:bidi="ar"/>
        </w:rPr>
        <w:t>、投标方提供的设备、部件、软件等均为全新、完整、质量可靠、布置合理。且必须未正版产品，具有原厂授权书。</w:t>
      </w:r>
      <w:r>
        <w:rPr>
          <w:rFonts w:asciiTheme="majorEastAsia" w:hAnsiTheme="majorEastAsia" w:cstheme="majorEastAsia"/>
          <w:color w:val="000000"/>
          <w:kern w:val="0"/>
          <w:sz w:val="24"/>
          <w:lang w:bidi="ar"/>
        </w:rPr>
        <w:t xml:space="preserve"> </w:t>
      </w:r>
    </w:p>
    <w:p w:rsidR="00A0693D" w:rsidRDefault="004B1280">
      <w:pPr>
        <w:widowControl/>
        <w:spacing w:line="360" w:lineRule="auto"/>
        <w:jc w:val="left"/>
        <w:rPr>
          <w:rFonts w:asciiTheme="majorEastAsia" w:eastAsiaTheme="majorEastAsia" w:hAnsiTheme="majorEastAsia" w:cstheme="majorEastAsia"/>
          <w:b/>
          <w:bCs/>
          <w:color w:val="000000"/>
          <w:kern w:val="0"/>
          <w:sz w:val="28"/>
          <w:szCs w:val="28"/>
          <w:lang w:bidi="ar"/>
        </w:rPr>
      </w:pPr>
      <w:r>
        <w:rPr>
          <w:rFonts w:asciiTheme="majorEastAsia" w:hAnsiTheme="majorEastAsia" w:cstheme="majorEastAsia"/>
          <w:b/>
          <w:bCs/>
          <w:color w:val="000000"/>
          <w:kern w:val="0"/>
          <w:sz w:val="28"/>
          <w:szCs w:val="28"/>
          <w:lang w:bidi="ar"/>
        </w:rPr>
        <w:t>二</w:t>
      </w:r>
      <w:r>
        <w:rPr>
          <w:rFonts w:asciiTheme="majorEastAsia" w:hAnsiTheme="majorEastAsia" w:cstheme="majorEastAsia"/>
          <w:b/>
          <w:bCs/>
          <w:color w:val="000000"/>
          <w:kern w:val="0"/>
          <w:sz w:val="28"/>
          <w:szCs w:val="28"/>
          <w:lang w:bidi="ar"/>
        </w:rPr>
        <w:t>、标准与规范</w:t>
      </w:r>
      <w:r>
        <w:rPr>
          <w:rFonts w:asciiTheme="majorEastAsia" w:hAnsiTheme="majorEastAsia" w:cstheme="majorEastAsia"/>
          <w:b/>
          <w:bCs/>
          <w:color w:val="000000"/>
          <w:kern w:val="0"/>
          <w:sz w:val="28"/>
          <w:szCs w:val="28"/>
          <w:lang w:bidi="ar"/>
        </w:rPr>
        <w:t xml:space="preserve"> </w:t>
      </w:r>
    </w:p>
    <w:p w:rsidR="00A0693D" w:rsidRDefault="004B1280">
      <w:pPr>
        <w:widowControl/>
        <w:spacing w:line="360" w:lineRule="auto"/>
        <w:ind w:firstLine="480"/>
        <w:jc w:val="left"/>
        <w:rPr>
          <w:rFonts w:asciiTheme="majorEastAsia" w:eastAsiaTheme="majorEastAsia" w:hAnsiTheme="majorEastAsia" w:cstheme="majorEastAsia"/>
          <w:color w:val="000000"/>
          <w:kern w:val="0"/>
          <w:sz w:val="24"/>
          <w:lang w:bidi="ar"/>
        </w:rPr>
      </w:pPr>
      <w:r>
        <w:rPr>
          <w:rFonts w:asciiTheme="majorEastAsia" w:hAnsiTheme="majorEastAsia" w:cstheme="majorEastAsia"/>
          <w:color w:val="000000"/>
          <w:kern w:val="0"/>
          <w:sz w:val="24"/>
          <w:lang w:bidi="ar"/>
        </w:rPr>
        <w:t>依据振动测量和评价的有关标准。</w:t>
      </w:r>
      <w:r>
        <w:rPr>
          <w:rFonts w:asciiTheme="majorEastAsia" w:eastAsiaTheme="majorEastAsia" w:hAnsiTheme="majorEastAsia" w:cstheme="majorEastAsia"/>
          <w:color w:val="000000"/>
          <w:kern w:val="0"/>
          <w:sz w:val="24"/>
          <w:lang w:bidi="ar"/>
        </w:rPr>
        <w:t xml:space="preserve">ISO5348 </w:t>
      </w:r>
      <w:r>
        <w:rPr>
          <w:rFonts w:asciiTheme="majorEastAsia" w:hAnsiTheme="majorEastAsia" w:cstheme="majorEastAsia"/>
          <w:color w:val="000000"/>
          <w:kern w:val="0"/>
          <w:sz w:val="24"/>
          <w:lang w:bidi="ar"/>
        </w:rPr>
        <w:t>机械振动与冲击测量标准，机械振动测量与评定标准</w:t>
      </w:r>
      <w:r>
        <w:rPr>
          <w:rFonts w:asciiTheme="majorEastAsia" w:hAnsiTheme="majorEastAsia" w:cstheme="majorEastAsia"/>
          <w:color w:val="000000"/>
          <w:kern w:val="0"/>
          <w:sz w:val="24"/>
          <w:lang w:bidi="ar"/>
        </w:rPr>
        <w:t xml:space="preserve"> </w:t>
      </w:r>
      <w:r>
        <w:rPr>
          <w:rFonts w:asciiTheme="majorEastAsia" w:eastAsiaTheme="majorEastAsia" w:hAnsiTheme="majorEastAsia" w:cstheme="majorEastAsia"/>
          <w:color w:val="000000"/>
          <w:kern w:val="0"/>
          <w:sz w:val="24"/>
          <w:lang w:bidi="ar"/>
        </w:rPr>
        <w:t>ISO3945</w:t>
      </w:r>
      <w:r>
        <w:rPr>
          <w:rFonts w:asciiTheme="majorEastAsia" w:hAnsiTheme="majorEastAsia" w:cstheme="majorEastAsia"/>
          <w:color w:val="000000"/>
          <w:kern w:val="0"/>
          <w:sz w:val="24"/>
          <w:lang w:bidi="ar"/>
        </w:rPr>
        <w:t>、振动测量与信号分析标准</w:t>
      </w:r>
      <w:r>
        <w:rPr>
          <w:rFonts w:asciiTheme="majorEastAsia" w:hAnsiTheme="majorEastAsia" w:cstheme="majorEastAsia"/>
          <w:color w:val="000000"/>
          <w:kern w:val="0"/>
          <w:sz w:val="24"/>
          <w:lang w:bidi="ar"/>
        </w:rPr>
        <w:t xml:space="preserve"> </w:t>
      </w:r>
      <w:r>
        <w:rPr>
          <w:rFonts w:asciiTheme="majorEastAsia" w:eastAsiaTheme="majorEastAsia" w:hAnsiTheme="majorEastAsia" w:cstheme="majorEastAsia"/>
          <w:color w:val="000000"/>
          <w:kern w:val="0"/>
          <w:sz w:val="24"/>
          <w:lang w:bidi="ar"/>
        </w:rPr>
        <w:t>ISO10817</w:t>
      </w:r>
      <w:r>
        <w:rPr>
          <w:rFonts w:asciiTheme="majorEastAsia" w:hAnsiTheme="majorEastAsia" w:cstheme="majorEastAsia"/>
          <w:color w:val="000000"/>
          <w:kern w:val="0"/>
          <w:sz w:val="24"/>
          <w:lang w:bidi="ar"/>
        </w:rPr>
        <w:t>、实时响应及准确性符合相关要求。</w:t>
      </w:r>
      <w:r>
        <w:rPr>
          <w:rFonts w:asciiTheme="majorEastAsia" w:hAnsiTheme="majorEastAsia" w:cstheme="majorEastAsia"/>
          <w:color w:val="000000"/>
          <w:kern w:val="0"/>
          <w:sz w:val="24"/>
          <w:lang w:bidi="ar"/>
        </w:rPr>
        <w:t xml:space="preserve"> </w:t>
      </w:r>
      <w:r>
        <w:rPr>
          <w:rFonts w:asciiTheme="majorEastAsia" w:hAnsiTheme="majorEastAsia" w:cstheme="majorEastAsia"/>
          <w:color w:val="000000"/>
          <w:kern w:val="0"/>
          <w:sz w:val="24"/>
          <w:lang w:bidi="ar"/>
        </w:rPr>
        <w:t>未提及处应满足国家或行业相关技术条件和标准。</w:t>
      </w:r>
      <w:r>
        <w:rPr>
          <w:rFonts w:asciiTheme="majorEastAsia" w:hAnsiTheme="majorEastAsia" w:cstheme="majorEastAsia"/>
          <w:color w:val="000000"/>
          <w:kern w:val="0"/>
          <w:sz w:val="24"/>
          <w:lang w:bidi="ar"/>
        </w:rPr>
        <w:t xml:space="preserve"> </w:t>
      </w:r>
    </w:p>
    <w:p w:rsidR="00A0693D" w:rsidRDefault="004B1280">
      <w:pPr>
        <w:widowControl/>
        <w:spacing w:line="360" w:lineRule="auto"/>
        <w:jc w:val="left"/>
        <w:rPr>
          <w:rFonts w:asciiTheme="majorEastAsia" w:eastAsiaTheme="majorEastAsia" w:hAnsiTheme="majorEastAsia" w:cstheme="majorEastAsia"/>
          <w:b/>
          <w:bCs/>
          <w:color w:val="000000"/>
          <w:kern w:val="0"/>
          <w:sz w:val="28"/>
          <w:szCs w:val="28"/>
          <w:lang w:bidi="ar"/>
        </w:rPr>
      </w:pPr>
      <w:r>
        <w:rPr>
          <w:rFonts w:asciiTheme="majorEastAsia" w:hAnsiTheme="majorEastAsia" w:cstheme="majorEastAsia"/>
          <w:b/>
          <w:bCs/>
          <w:color w:val="000000"/>
          <w:kern w:val="0"/>
          <w:sz w:val="28"/>
          <w:szCs w:val="28"/>
          <w:lang w:bidi="ar"/>
        </w:rPr>
        <w:t>三、项目概况</w:t>
      </w:r>
      <w:r>
        <w:rPr>
          <w:rFonts w:asciiTheme="majorEastAsia" w:hAnsiTheme="majorEastAsia" w:cstheme="majorEastAsia"/>
          <w:b/>
          <w:bCs/>
          <w:color w:val="000000"/>
          <w:kern w:val="0"/>
          <w:sz w:val="28"/>
          <w:szCs w:val="28"/>
          <w:lang w:bidi="ar"/>
        </w:rPr>
        <w:t xml:space="preserve"> </w:t>
      </w:r>
    </w:p>
    <w:p w:rsidR="00A0693D" w:rsidRDefault="004B1280">
      <w:pPr>
        <w:widowControl/>
        <w:spacing w:line="360" w:lineRule="auto"/>
        <w:ind w:firstLine="480"/>
        <w:jc w:val="left"/>
        <w:rPr>
          <w:rFonts w:asciiTheme="majorEastAsia" w:eastAsiaTheme="majorEastAsia" w:hAnsiTheme="majorEastAsia" w:cstheme="majorEastAsia"/>
          <w:color w:val="000000"/>
          <w:kern w:val="0"/>
          <w:sz w:val="24"/>
          <w:lang w:bidi="ar"/>
        </w:rPr>
      </w:pPr>
      <w:r>
        <w:rPr>
          <w:rFonts w:asciiTheme="majorEastAsia" w:hAnsiTheme="majorEastAsia" w:cstheme="majorEastAsia"/>
          <w:color w:val="000000"/>
          <w:kern w:val="0"/>
          <w:sz w:val="24"/>
          <w:lang w:bidi="ar"/>
        </w:rPr>
        <w:t>对小棒主机系统（连轧减速机、风机电机等）进行选点状态监测、安装在线监测系统，以达到能够实时监控设备的运行状态，判断故障发展趋势，进行故障诊断及根本失效原因分析，从而进行预知性检修，提升设备的安全性能，避免非计划停机损失，系统还应同步并入我方安全智能</w:t>
      </w:r>
      <w:r>
        <w:rPr>
          <w:rFonts w:asciiTheme="majorEastAsia" w:hAnsiTheme="majorEastAsia" w:cstheme="majorEastAsia"/>
          <w:color w:val="000000"/>
          <w:kern w:val="0"/>
          <w:sz w:val="24"/>
          <w:lang w:bidi="ar"/>
        </w:rPr>
        <w:t>监控平台。</w:t>
      </w:r>
    </w:p>
    <w:p w:rsidR="00A87DF2" w:rsidRDefault="00A87DF2">
      <w:pPr>
        <w:widowControl/>
        <w:spacing w:line="360" w:lineRule="auto"/>
        <w:jc w:val="left"/>
        <w:rPr>
          <w:rFonts w:asciiTheme="majorEastAsia" w:hAnsiTheme="majorEastAsia" w:cstheme="majorEastAsia" w:hint="eastAsia"/>
          <w:b/>
          <w:bCs/>
          <w:color w:val="000000"/>
          <w:kern w:val="0"/>
          <w:sz w:val="28"/>
          <w:szCs w:val="28"/>
          <w:lang w:bidi="ar"/>
        </w:rPr>
      </w:pPr>
    </w:p>
    <w:p w:rsidR="00A0693D" w:rsidRDefault="004B1280">
      <w:pPr>
        <w:widowControl/>
        <w:spacing w:line="360" w:lineRule="auto"/>
        <w:jc w:val="left"/>
        <w:rPr>
          <w:rFonts w:asciiTheme="majorEastAsia" w:eastAsiaTheme="majorEastAsia" w:hAnsiTheme="majorEastAsia" w:cstheme="majorEastAsia"/>
          <w:b/>
          <w:bCs/>
          <w:color w:val="000000"/>
          <w:kern w:val="0"/>
          <w:sz w:val="28"/>
          <w:szCs w:val="28"/>
          <w:lang w:bidi="ar"/>
        </w:rPr>
      </w:pPr>
      <w:r>
        <w:rPr>
          <w:rFonts w:asciiTheme="majorEastAsia" w:hAnsiTheme="majorEastAsia" w:cstheme="majorEastAsia"/>
          <w:b/>
          <w:bCs/>
          <w:color w:val="000000"/>
          <w:kern w:val="0"/>
          <w:sz w:val="28"/>
          <w:szCs w:val="28"/>
          <w:lang w:bidi="ar"/>
        </w:rPr>
        <w:lastRenderedPageBreak/>
        <w:t>四、招标范围</w:t>
      </w:r>
      <w:r>
        <w:rPr>
          <w:rFonts w:asciiTheme="majorEastAsia" w:hAnsiTheme="majorEastAsia" w:cstheme="majorEastAsia"/>
          <w:b/>
          <w:bCs/>
          <w:color w:val="000000"/>
          <w:kern w:val="0"/>
          <w:sz w:val="28"/>
          <w:szCs w:val="28"/>
          <w:lang w:bidi="ar"/>
        </w:rPr>
        <w:t xml:space="preserve"> </w:t>
      </w:r>
    </w:p>
    <w:p w:rsidR="00A0693D" w:rsidRDefault="004B1280">
      <w:pPr>
        <w:widowControl/>
        <w:jc w:val="left"/>
        <w:rPr>
          <w:rFonts w:asciiTheme="majorEastAsia" w:eastAsia="宋体" w:hAnsiTheme="majorEastAsia" w:cstheme="majorEastAsia"/>
          <w:color w:val="000000"/>
          <w:kern w:val="0"/>
          <w:sz w:val="24"/>
          <w:lang w:bidi="ar"/>
        </w:rPr>
      </w:pPr>
      <w:r>
        <w:rPr>
          <w:rFonts w:asciiTheme="majorEastAsia" w:hAnsiTheme="majorEastAsia" w:cstheme="majorEastAsia"/>
          <w:color w:val="000000"/>
          <w:kern w:val="0"/>
          <w:sz w:val="24"/>
          <w:lang w:bidi="ar"/>
        </w:rPr>
        <w:t>本次招标</w:t>
      </w:r>
      <w:r>
        <w:rPr>
          <w:rFonts w:asciiTheme="majorEastAsia" w:hAnsiTheme="majorEastAsia" w:cstheme="majorEastAsia"/>
          <w:color w:val="000000"/>
          <w:kern w:val="0"/>
          <w:sz w:val="24"/>
          <w:lang w:bidi="ar"/>
        </w:rPr>
        <w:t>“</w:t>
      </w:r>
      <w:r>
        <w:rPr>
          <w:rFonts w:asciiTheme="majorEastAsia" w:hAnsiTheme="majorEastAsia" w:cstheme="majorEastAsia"/>
          <w:color w:val="000000"/>
          <w:kern w:val="0"/>
          <w:sz w:val="24"/>
          <w:lang w:bidi="ar"/>
        </w:rPr>
        <w:t>在线采集、分析</w:t>
      </w:r>
      <w:r>
        <w:rPr>
          <w:rFonts w:asciiTheme="majorEastAsia" w:hAnsiTheme="majorEastAsia" w:cstheme="majorEastAsia"/>
          <w:color w:val="000000"/>
          <w:kern w:val="0"/>
          <w:sz w:val="24"/>
          <w:lang w:bidi="ar"/>
        </w:rPr>
        <w:t>”</w:t>
      </w:r>
      <w:r>
        <w:rPr>
          <w:rFonts w:asciiTheme="majorEastAsia" w:hAnsiTheme="majorEastAsia" w:cstheme="majorEastAsia"/>
          <w:color w:val="000000"/>
          <w:kern w:val="0"/>
          <w:sz w:val="24"/>
          <w:lang w:bidi="ar"/>
        </w:rPr>
        <w:t>检测系统一套，检测点数如下：</w:t>
      </w:r>
    </w:p>
    <w:tbl>
      <w:tblPr>
        <w:tblW w:w="8310" w:type="dxa"/>
        <w:tblInd w:w="18" w:type="dxa"/>
        <w:tblLayout w:type="fixed"/>
        <w:tblLook w:val="04A0" w:firstRow="1" w:lastRow="0" w:firstColumn="1" w:lastColumn="0" w:noHBand="0" w:noVBand="1"/>
      </w:tblPr>
      <w:tblGrid>
        <w:gridCol w:w="2394"/>
        <w:gridCol w:w="2754"/>
        <w:gridCol w:w="3162"/>
      </w:tblGrid>
      <w:tr w:rsidR="00A0693D">
        <w:trPr>
          <w:trHeight w:val="181"/>
        </w:trPr>
        <w:tc>
          <w:tcPr>
            <w:tcW w:w="2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设备名称</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检测位置</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点数</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加热</w:t>
            </w:r>
            <w:r>
              <w:rPr>
                <w:b/>
                <w:bCs/>
              </w:rPr>
              <w:t>1</w:t>
            </w:r>
            <w:r>
              <w:rPr>
                <w:b/>
                <w:bCs/>
              </w:rPr>
              <w:t>号引风机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电机</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轴承座</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2</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加热</w:t>
            </w:r>
            <w:r>
              <w:rPr>
                <w:b/>
                <w:bCs/>
              </w:rPr>
              <w:t>2</w:t>
            </w:r>
            <w:r>
              <w:rPr>
                <w:b/>
                <w:bCs/>
              </w:rPr>
              <w:t>号引风机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电机</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轴承座</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2</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加热</w:t>
            </w:r>
            <w:r>
              <w:rPr>
                <w:b/>
                <w:bCs/>
              </w:rPr>
              <w:t>1#</w:t>
            </w:r>
            <w:r>
              <w:rPr>
                <w:b/>
                <w:bCs/>
              </w:rPr>
              <w:t>鼓风机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电机</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轴承座</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加热</w:t>
            </w:r>
            <w:r>
              <w:rPr>
                <w:b/>
                <w:bCs/>
              </w:rPr>
              <w:t>2#</w:t>
            </w:r>
            <w:r>
              <w:rPr>
                <w:b/>
                <w:bCs/>
              </w:rPr>
              <w:t>鼓风机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电机</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轴承座</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2#</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3#</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4#</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5#</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6#</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7#</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8#</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9#</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10#</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11#</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12#</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13#</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14#</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15#</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lastRenderedPageBreak/>
              <w:t>连轧</w:t>
            </w:r>
            <w:r>
              <w:t>16#</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17#</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18#</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19#</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连轧</w:t>
            </w:r>
            <w:r>
              <w:t>20#</w:t>
            </w:r>
            <w:r>
              <w:t>减速机</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2</w:t>
            </w:r>
            <w: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连轧</w:t>
            </w:r>
            <w:r>
              <w:rPr>
                <w:b/>
                <w:bCs/>
              </w:rPr>
              <w:t>18#</w:t>
            </w:r>
            <w:r>
              <w:rPr>
                <w:b/>
                <w:bCs/>
              </w:rPr>
              <w:t>锥箱</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jc w:val="center"/>
              <w:rPr>
                <w:rFonts w:asciiTheme="majorEastAsia" w:eastAsia="宋体" w:hAnsiTheme="majorEastAsia" w:cstheme="majorEastAsia"/>
                <w:color w:val="000000"/>
                <w:kern w:val="0"/>
                <w:sz w:val="24"/>
                <w:lang w:bidi="ar"/>
              </w:rPr>
            </w:pP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2</w:t>
            </w:r>
            <w:r>
              <w:rPr>
                <w:b/>
                <w:bCs/>
              </w:rPr>
              <w:t>级轴</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连轧</w:t>
            </w:r>
            <w:r>
              <w:rPr>
                <w:b/>
                <w:bCs/>
              </w:rPr>
              <w:t>20#</w:t>
            </w:r>
            <w:r>
              <w:rPr>
                <w:b/>
                <w:bCs/>
              </w:rPr>
              <w:t>锥箱</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输入端</w:t>
            </w: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pStyle w:val="a3"/>
              <w:spacing w:beforeAutospacing="1"/>
              <w:jc w:val="center"/>
              <w:rPr>
                <w:rFonts w:asciiTheme="majorEastAsia" w:eastAsia="宋体" w:hAnsiTheme="majorEastAsia" w:cstheme="majorEastAsia"/>
                <w:color w:val="000000"/>
                <w:kern w:val="0"/>
                <w:lang w:bidi="ar"/>
              </w:rPr>
            </w:pPr>
          </w:p>
        </w:tc>
        <w:tc>
          <w:tcPr>
            <w:tcW w:w="2754" w:type="dxa"/>
            <w:tcBorders>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2</w:t>
            </w:r>
            <w:r>
              <w:rPr>
                <w:b/>
                <w:bCs/>
              </w:rPr>
              <w:t>级轴</w:t>
            </w:r>
          </w:p>
        </w:tc>
        <w:tc>
          <w:tcPr>
            <w:tcW w:w="3162" w:type="dxa"/>
            <w:tcBorders>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rPr>
                <w:b/>
                <w:bCs/>
              </w:rPr>
              <w:t>1</w:t>
            </w:r>
          </w:p>
        </w:tc>
      </w:tr>
      <w:tr w:rsidR="00A0693D">
        <w:tc>
          <w:tcPr>
            <w:tcW w:w="2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spacing w:beforeAutospacing="1"/>
              <w:jc w:val="center"/>
              <w:rPr>
                <w:rFonts w:asciiTheme="majorEastAsia" w:eastAsia="宋体" w:hAnsiTheme="majorEastAsia" w:cstheme="majorEastAsia"/>
                <w:color w:val="000000"/>
                <w:kern w:val="0"/>
                <w:lang w:bidi="ar"/>
              </w:rPr>
            </w:pPr>
            <w:r>
              <w:rPr>
                <w:rFonts w:asciiTheme="majorEastAsia" w:eastAsia="宋体" w:hAnsiTheme="majorEastAsia" w:cstheme="majorEastAsia"/>
                <w:color w:val="000000"/>
                <w:kern w:val="0"/>
                <w:lang w:bidi="ar"/>
              </w:rPr>
              <w:t>1-20</w:t>
            </w:r>
            <w:r>
              <w:rPr>
                <w:rFonts w:asciiTheme="majorEastAsia" w:hAnsiTheme="majorEastAsia" w:cstheme="majorEastAsia"/>
                <w:color w:val="000000"/>
                <w:kern w:val="0"/>
                <w:lang w:bidi="ar"/>
              </w:rPr>
              <w:t>连轧减速机</w:t>
            </w:r>
          </w:p>
        </w:tc>
        <w:tc>
          <w:tcPr>
            <w:tcW w:w="2754" w:type="dxa"/>
            <w:tcBorders>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rPr>
                <w:b/>
                <w:bCs/>
              </w:rPr>
            </w:pPr>
            <w:r>
              <w:rPr>
                <w:b/>
                <w:bCs/>
              </w:rPr>
              <w:t>轴向</w:t>
            </w:r>
          </w:p>
        </w:tc>
        <w:tc>
          <w:tcPr>
            <w:tcW w:w="3162" w:type="dxa"/>
            <w:tcBorders>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rPr>
                <w:b/>
                <w:bCs/>
              </w:rPr>
            </w:pPr>
            <w:r>
              <w:rPr>
                <w:b/>
                <w:bCs/>
              </w:rPr>
              <w:t>22</w:t>
            </w:r>
          </w:p>
        </w:tc>
      </w:tr>
      <w:tr w:rsidR="00A0693D">
        <w:trPr>
          <w:trHeight w:val="181"/>
        </w:trPr>
        <w:tc>
          <w:tcPr>
            <w:tcW w:w="2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合计</w:t>
            </w:r>
          </w:p>
        </w:tc>
        <w:tc>
          <w:tcPr>
            <w:tcW w:w="2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A0693D">
            <w:pPr>
              <w:pStyle w:val="a3"/>
              <w:jc w:val="center"/>
            </w:pPr>
          </w:p>
        </w:tc>
        <w:tc>
          <w:tcPr>
            <w:tcW w:w="3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0693D" w:rsidRDefault="004B1280">
            <w:pPr>
              <w:pStyle w:val="a3"/>
              <w:jc w:val="center"/>
            </w:pPr>
            <w:r>
              <w:t>76</w:t>
            </w:r>
          </w:p>
        </w:tc>
      </w:tr>
    </w:tbl>
    <w:p w:rsidR="00A0693D" w:rsidRDefault="00A0693D">
      <w:pPr>
        <w:widowControl/>
        <w:spacing w:line="360" w:lineRule="auto"/>
        <w:jc w:val="left"/>
        <w:rPr>
          <w:rFonts w:asciiTheme="majorEastAsia" w:eastAsia="宋体" w:hAnsiTheme="majorEastAsia" w:cstheme="majorEastAsia"/>
          <w:color w:val="000000"/>
          <w:kern w:val="0"/>
          <w:sz w:val="24"/>
          <w:lang w:bidi="ar"/>
        </w:rPr>
      </w:pPr>
    </w:p>
    <w:p w:rsidR="00A0693D" w:rsidRPr="00A87DF2" w:rsidRDefault="004B1280">
      <w:pPr>
        <w:widowControl/>
        <w:numPr>
          <w:ilvl w:val="0"/>
          <w:numId w:val="2"/>
        </w:numPr>
        <w:spacing w:line="360" w:lineRule="auto"/>
        <w:jc w:val="left"/>
        <w:rPr>
          <w:rFonts w:asciiTheme="majorEastAsia" w:eastAsia="宋体" w:hAnsiTheme="majorEastAsia" w:cstheme="majorEastAsia"/>
          <w:b/>
          <w:color w:val="000000"/>
          <w:kern w:val="0"/>
          <w:sz w:val="28"/>
          <w:szCs w:val="28"/>
          <w:lang w:bidi="ar"/>
        </w:rPr>
      </w:pPr>
      <w:r w:rsidRPr="00A87DF2">
        <w:rPr>
          <w:rFonts w:asciiTheme="majorEastAsia" w:hAnsiTheme="majorEastAsia" w:cstheme="majorEastAsia"/>
          <w:b/>
          <w:bCs/>
          <w:color w:val="000000"/>
          <w:kern w:val="0"/>
          <w:sz w:val="28"/>
          <w:szCs w:val="28"/>
          <w:lang w:bidi="ar"/>
        </w:rPr>
        <w:t>在线监测系统技术参数及要求</w:t>
      </w:r>
    </w:p>
    <w:p w:rsidR="00A0693D" w:rsidRDefault="004B1280">
      <w:pPr>
        <w:widowControl/>
        <w:spacing w:line="360" w:lineRule="auto"/>
        <w:jc w:val="left"/>
        <w:rPr>
          <w:rFonts w:asciiTheme="majorEastAsia" w:eastAsia="宋体" w:hAnsiTheme="majorEastAsia" w:cstheme="majorEastAsia"/>
          <w:color w:val="000000"/>
          <w:kern w:val="0"/>
          <w:sz w:val="24"/>
          <w:lang w:bidi="ar"/>
        </w:rPr>
      </w:pPr>
      <w:r>
        <w:rPr>
          <w:rFonts w:asciiTheme="majorEastAsia" w:hAnsiTheme="majorEastAsia" w:cstheme="majorEastAsia"/>
          <w:b/>
          <w:bCs/>
          <w:color w:val="000000"/>
          <w:kern w:val="0"/>
          <w:sz w:val="24"/>
          <w:lang w:bidi="ar"/>
        </w:rPr>
        <w:t>（一）总体要求</w:t>
      </w:r>
    </w:p>
    <w:p w:rsidR="00A0693D" w:rsidRDefault="004B1280">
      <w:pPr>
        <w:spacing w:line="360" w:lineRule="auto"/>
        <w:rPr>
          <w:rFonts w:ascii="宋体" w:hAnsi="宋体"/>
          <w:color w:val="000000"/>
          <w:sz w:val="24"/>
        </w:rPr>
      </w:pPr>
      <w:r>
        <w:rPr>
          <w:rFonts w:ascii="宋体" w:hAnsi="宋体"/>
          <w:color w:val="000000"/>
          <w:sz w:val="24"/>
        </w:rPr>
        <w:t>1</w:t>
      </w:r>
      <w:r>
        <w:rPr>
          <w:rFonts w:ascii="宋体" w:hAnsi="宋体"/>
          <w:color w:val="000000"/>
          <w:sz w:val="24"/>
        </w:rPr>
        <w:t>、技术总体要求</w:t>
      </w:r>
    </w:p>
    <w:p w:rsidR="00A0693D" w:rsidRDefault="004B1280">
      <w:pPr>
        <w:spacing w:line="360" w:lineRule="auto"/>
        <w:rPr>
          <w:rFonts w:ascii="宋体" w:hAnsi="宋体"/>
          <w:color w:val="000000"/>
          <w:sz w:val="24"/>
        </w:rPr>
      </w:pPr>
      <w:r>
        <w:rPr>
          <w:rFonts w:ascii="宋体" w:hAnsi="宋体"/>
          <w:color w:val="000000"/>
          <w:sz w:val="24"/>
        </w:rPr>
        <w:t>1.1</w:t>
      </w:r>
      <w:r>
        <w:rPr>
          <w:rFonts w:ascii="宋体" w:hAnsi="宋体"/>
          <w:color w:val="000000"/>
          <w:sz w:val="24"/>
        </w:rPr>
        <w:t>业务系统支持数据、功能和接口的可扩展，新增的扩展功能不影响现有功能；支持包括但不限于</w:t>
      </w:r>
      <w:r>
        <w:rPr>
          <w:rFonts w:ascii="宋体" w:hAnsi="宋体"/>
          <w:color w:val="000000"/>
          <w:sz w:val="24"/>
        </w:rPr>
        <w:t>SOAP</w:t>
      </w:r>
      <w:r>
        <w:rPr>
          <w:rFonts w:ascii="宋体" w:hAnsi="宋体"/>
          <w:color w:val="000000"/>
          <w:sz w:val="24"/>
        </w:rPr>
        <w:t>、</w:t>
      </w:r>
      <w:r>
        <w:rPr>
          <w:rFonts w:ascii="宋体" w:hAnsi="宋体"/>
          <w:color w:val="000000"/>
          <w:sz w:val="24"/>
        </w:rPr>
        <w:t>REST</w:t>
      </w:r>
      <w:r>
        <w:rPr>
          <w:rFonts w:ascii="宋体" w:hAnsi="宋体"/>
          <w:color w:val="000000"/>
          <w:sz w:val="24"/>
        </w:rPr>
        <w:t>等服务接口标准</w:t>
      </w:r>
      <w:r>
        <w:rPr>
          <w:rFonts w:ascii="宋体" w:hAnsi="宋体"/>
          <w:color w:val="000000"/>
          <w:sz w:val="24"/>
        </w:rPr>
        <w:t>,JSON</w:t>
      </w:r>
      <w:r>
        <w:rPr>
          <w:rFonts w:ascii="宋体" w:hAnsi="宋体"/>
          <w:color w:val="000000"/>
          <w:sz w:val="24"/>
        </w:rPr>
        <w:t>、</w:t>
      </w:r>
      <w:r>
        <w:rPr>
          <w:rFonts w:ascii="宋体" w:hAnsi="宋体"/>
          <w:color w:val="000000"/>
          <w:sz w:val="24"/>
        </w:rPr>
        <w:t>XML</w:t>
      </w:r>
      <w:r>
        <w:rPr>
          <w:rFonts w:ascii="宋体" w:hAnsi="宋体"/>
          <w:color w:val="000000"/>
          <w:sz w:val="24"/>
        </w:rPr>
        <w:t>等数据传输格式规范；</w:t>
      </w:r>
    </w:p>
    <w:p w:rsidR="00A0693D" w:rsidRDefault="004B1280">
      <w:pPr>
        <w:spacing w:line="360" w:lineRule="auto"/>
        <w:rPr>
          <w:rFonts w:ascii="宋体" w:hAnsi="宋体"/>
          <w:color w:val="000000"/>
          <w:sz w:val="24"/>
        </w:rPr>
      </w:pPr>
      <w:r>
        <w:rPr>
          <w:rFonts w:ascii="宋体" w:hAnsi="宋体"/>
          <w:color w:val="000000"/>
          <w:sz w:val="24"/>
        </w:rPr>
        <w:t>1.2</w:t>
      </w:r>
      <w:r>
        <w:rPr>
          <w:rFonts w:ascii="宋体" w:hAnsi="宋体"/>
          <w:color w:val="000000"/>
          <w:sz w:val="24"/>
        </w:rPr>
        <w:t>业务系统具有跨平台运行的能力，支持</w:t>
      </w:r>
      <w:r>
        <w:rPr>
          <w:rFonts w:ascii="宋体" w:hAnsi="宋体"/>
          <w:color w:val="000000"/>
          <w:sz w:val="24"/>
        </w:rPr>
        <w:t>Windows</w:t>
      </w:r>
      <w:r>
        <w:rPr>
          <w:rFonts w:ascii="宋体" w:hAnsi="宋体"/>
          <w:color w:val="000000"/>
          <w:sz w:val="24"/>
        </w:rPr>
        <w:t>、</w:t>
      </w:r>
      <w:r>
        <w:rPr>
          <w:rFonts w:ascii="宋体" w:hAnsi="宋体"/>
          <w:color w:val="000000"/>
          <w:sz w:val="24"/>
        </w:rPr>
        <w:t>Linux</w:t>
      </w:r>
      <w:r>
        <w:rPr>
          <w:rFonts w:ascii="宋体" w:hAnsi="宋体"/>
          <w:color w:val="000000"/>
          <w:sz w:val="24"/>
        </w:rPr>
        <w:t>、</w:t>
      </w:r>
      <w:r>
        <w:rPr>
          <w:rFonts w:ascii="宋体" w:hAnsi="宋体"/>
          <w:color w:val="000000"/>
          <w:sz w:val="24"/>
        </w:rPr>
        <w:t>Unix</w:t>
      </w:r>
      <w:r>
        <w:rPr>
          <w:rFonts w:ascii="宋体" w:hAnsi="宋体"/>
          <w:color w:val="000000"/>
          <w:sz w:val="24"/>
        </w:rPr>
        <w:t>等常用服务器端操作系统；</w:t>
      </w:r>
    </w:p>
    <w:p w:rsidR="00A0693D" w:rsidRDefault="004B1280">
      <w:pPr>
        <w:spacing w:line="360" w:lineRule="auto"/>
        <w:rPr>
          <w:rFonts w:ascii="宋体" w:hAnsi="宋体"/>
          <w:color w:val="000000"/>
          <w:sz w:val="24"/>
        </w:rPr>
      </w:pPr>
      <w:r>
        <w:rPr>
          <w:rFonts w:ascii="宋体" w:hAnsi="宋体"/>
          <w:color w:val="000000"/>
          <w:sz w:val="24"/>
        </w:rPr>
        <w:t>1.3</w:t>
      </w:r>
      <w:r>
        <w:rPr>
          <w:rFonts w:ascii="宋体" w:hAnsi="宋体"/>
          <w:color w:val="000000"/>
          <w:sz w:val="24"/>
        </w:rPr>
        <w:t>数据存储支持</w:t>
      </w:r>
      <w:r>
        <w:rPr>
          <w:rFonts w:ascii="宋体" w:hAnsi="宋体"/>
          <w:color w:val="000000"/>
          <w:sz w:val="24"/>
        </w:rPr>
        <w:t>Oracle</w:t>
      </w:r>
      <w:r>
        <w:rPr>
          <w:rFonts w:ascii="宋体" w:hAnsi="宋体"/>
          <w:color w:val="000000"/>
          <w:sz w:val="24"/>
        </w:rPr>
        <w:t>、</w:t>
      </w:r>
      <w:r>
        <w:rPr>
          <w:rFonts w:ascii="宋体" w:hAnsi="宋体"/>
          <w:color w:val="000000"/>
          <w:sz w:val="24"/>
        </w:rPr>
        <w:t>SQL Server</w:t>
      </w:r>
      <w:r>
        <w:rPr>
          <w:rFonts w:ascii="宋体" w:hAnsi="宋体"/>
          <w:color w:val="000000"/>
          <w:sz w:val="24"/>
        </w:rPr>
        <w:t>、</w:t>
      </w:r>
      <w:r>
        <w:rPr>
          <w:rFonts w:ascii="宋体" w:hAnsi="宋体"/>
          <w:color w:val="000000"/>
          <w:sz w:val="24"/>
        </w:rPr>
        <w:t>MySQL</w:t>
      </w:r>
      <w:r>
        <w:rPr>
          <w:rFonts w:ascii="宋体" w:hAnsi="宋体"/>
          <w:color w:val="000000"/>
          <w:sz w:val="24"/>
        </w:rPr>
        <w:t>、</w:t>
      </w:r>
      <w:r>
        <w:rPr>
          <w:rFonts w:ascii="宋体" w:hAnsi="宋体"/>
          <w:color w:val="000000"/>
          <w:sz w:val="24"/>
        </w:rPr>
        <w:t>PostgreSQL</w:t>
      </w:r>
      <w:r>
        <w:rPr>
          <w:rFonts w:ascii="宋体" w:hAnsi="宋体"/>
          <w:color w:val="000000"/>
          <w:sz w:val="24"/>
        </w:rPr>
        <w:t>等主流关系型数据库；</w:t>
      </w:r>
    </w:p>
    <w:p w:rsidR="00A0693D" w:rsidRDefault="004B1280">
      <w:pPr>
        <w:spacing w:line="360" w:lineRule="auto"/>
        <w:rPr>
          <w:rFonts w:ascii="宋体" w:hAnsi="宋体"/>
          <w:color w:val="000000"/>
          <w:sz w:val="24"/>
        </w:rPr>
      </w:pPr>
      <w:r>
        <w:rPr>
          <w:rFonts w:ascii="宋体" w:hAnsi="宋体"/>
          <w:color w:val="000000"/>
          <w:sz w:val="24"/>
        </w:rPr>
        <w:t>1.4 Web</w:t>
      </w:r>
      <w:r>
        <w:rPr>
          <w:rFonts w:ascii="宋体" w:hAnsi="宋体"/>
          <w:color w:val="000000"/>
          <w:sz w:val="24"/>
        </w:rPr>
        <w:t>端支持</w:t>
      </w:r>
      <w:r>
        <w:rPr>
          <w:rFonts w:ascii="宋体" w:hAnsi="宋体"/>
          <w:color w:val="000000"/>
          <w:sz w:val="24"/>
        </w:rPr>
        <w:t xml:space="preserve"> Chrome</w:t>
      </w:r>
      <w:r>
        <w:rPr>
          <w:rFonts w:ascii="宋体" w:hAnsi="宋体"/>
          <w:color w:val="000000"/>
          <w:sz w:val="24"/>
        </w:rPr>
        <w:t>、的专业状态分析软件，用于设备管理和分析测量数据的详细分析。安装于服务</w:t>
      </w:r>
      <w:r>
        <w:rPr>
          <w:rFonts w:ascii="宋体" w:hAnsi="宋体"/>
          <w:color w:val="000000"/>
          <w:sz w:val="24"/>
        </w:rPr>
        <w:t>Safari</w:t>
      </w:r>
      <w:r>
        <w:rPr>
          <w:rFonts w:ascii="宋体" w:hAnsi="宋体"/>
          <w:color w:val="000000"/>
          <w:sz w:val="24"/>
        </w:rPr>
        <w:t>、</w:t>
      </w:r>
      <w:r>
        <w:rPr>
          <w:rFonts w:ascii="宋体" w:hAnsi="宋体"/>
          <w:color w:val="000000"/>
          <w:sz w:val="24"/>
        </w:rPr>
        <w:t>Firefox</w:t>
      </w:r>
      <w:r>
        <w:rPr>
          <w:rFonts w:ascii="宋体" w:hAnsi="宋体"/>
          <w:color w:val="000000"/>
          <w:sz w:val="24"/>
        </w:rPr>
        <w:t>、</w:t>
      </w:r>
      <w:r>
        <w:rPr>
          <w:rFonts w:ascii="宋体" w:hAnsi="宋体"/>
          <w:color w:val="000000"/>
          <w:sz w:val="24"/>
        </w:rPr>
        <w:t>Edge</w:t>
      </w:r>
      <w:r>
        <w:rPr>
          <w:rFonts w:ascii="宋体" w:hAnsi="宋体"/>
          <w:color w:val="000000"/>
          <w:sz w:val="24"/>
        </w:rPr>
        <w:t>、</w:t>
      </w:r>
      <w:r>
        <w:rPr>
          <w:rFonts w:ascii="宋体" w:hAnsi="宋体"/>
          <w:color w:val="000000"/>
          <w:sz w:val="24"/>
        </w:rPr>
        <w:t xml:space="preserve"> Opera</w:t>
      </w:r>
      <w:r>
        <w:rPr>
          <w:rFonts w:ascii="宋体" w:hAnsi="宋体"/>
          <w:color w:val="000000"/>
          <w:sz w:val="24"/>
        </w:rPr>
        <w:t>、</w:t>
      </w:r>
      <w:r>
        <w:rPr>
          <w:rFonts w:ascii="宋体" w:hAnsi="宋体"/>
          <w:color w:val="000000"/>
          <w:sz w:val="24"/>
        </w:rPr>
        <w:t>360</w:t>
      </w:r>
      <w:r>
        <w:rPr>
          <w:rFonts w:ascii="宋体" w:hAnsi="宋体"/>
          <w:color w:val="000000"/>
          <w:sz w:val="24"/>
        </w:rPr>
        <w:t>、搜狗、</w:t>
      </w:r>
      <w:r>
        <w:rPr>
          <w:rFonts w:ascii="宋体" w:hAnsi="宋体"/>
          <w:color w:val="000000"/>
          <w:sz w:val="24"/>
        </w:rPr>
        <w:t>ie8.0</w:t>
      </w:r>
      <w:r>
        <w:rPr>
          <w:rFonts w:ascii="宋体" w:hAnsi="宋体"/>
          <w:color w:val="000000"/>
          <w:sz w:val="24"/>
        </w:rPr>
        <w:t>以上版本等浏览器，分辨率支持所有主流分辨率；</w:t>
      </w:r>
    </w:p>
    <w:p w:rsidR="00A0693D" w:rsidRDefault="004B1280">
      <w:pPr>
        <w:spacing w:line="360" w:lineRule="auto"/>
        <w:rPr>
          <w:rFonts w:ascii="宋体" w:hAnsi="宋体"/>
          <w:color w:val="000000"/>
          <w:sz w:val="24"/>
        </w:rPr>
      </w:pPr>
      <w:r>
        <w:rPr>
          <w:rFonts w:ascii="宋体" w:hAnsi="宋体"/>
          <w:color w:val="000000"/>
          <w:sz w:val="24"/>
        </w:rPr>
        <w:t>1.5</w:t>
      </w:r>
      <w:r>
        <w:rPr>
          <w:rFonts w:ascii="宋体" w:hAnsi="宋体"/>
          <w:color w:val="000000"/>
          <w:sz w:val="24"/>
        </w:rPr>
        <w:t>软件平</w:t>
      </w:r>
      <w:r>
        <w:rPr>
          <w:rFonts w:ascii="宋体" w:hAnsi="宋体"/>
          <w:color w:val="000000"/>
          <w:sz w:val="24"/>
        </w:rPr>
        <w:t>台需支持免下载微信小程序本版；</w:t>
      </w:r>
    </w:p>
    <w:p w:rsidR="00A0693D" w:rsidRDefault="004B1280">
      <w:pPr>
        <w:spacing w:line="360" w:lineRule="auto"/>
        <w:rPr>
          <w:rFonts w:ascii="宋体" w:hAnsi="宋体"/>
          <w:color w:val="000000"/>
          <w:sz w:val="24"/>
        </w:rPr>
      </w:pPr>
      <w:r>
        <w:rPr>
          <w:rFonts w:ascii="宋体" w:hAnsi="宋体"/>
          <w:color w:val="000000"/>
          <w:sz w:val="24"/>
        </w:rPr>
        <w:t>1.6</w:t>
      </w:r>
      <w:r>
        <w:rPr>
          <w:rFonts w:ascii="宋体" w:hAnsi="宋体"/>
          <w:color w:val="000000"/>
          <w:sz w:val="24"/>
        </w:rPr>
        <w:t>业务系统需要能支撑</w:t>
      </w:r>
      <w:r>
        <w:rPr>
          <w:rFonts w:ascii="宋体" w:hAnsi="宋体"/>
          <w:color w:val="000000"/>
          <w:sz w:val="24"/>
        </w:rPr>
        <w:t>10</w:t>
      </w:r>
      <w:r>
        <w:rPr>
          <w:rFonts w:ascii="宋体" w:hAnsi="宋体"/>
          <w:color w:val="000000"/>
          <w:sz w:val="24"/>
        </w:rPr>
        <w:t>万个用户在线使用业务的场景，常规页面响应时间不高于</w:t>
      </w:r>
      <w:r>
        <w:rPr>
          <w:rFonts w:ascii="宋体" w:hAnsi="宋体"/>
          <w:color w:val="000000"/>
          <w:sz w:val="24"/>
        </w:rPr>
        <w:t>1</w:t>
      </w:r>
      <w:r>
        <w:rPr>
          <w:rFonts w:ascii="宋体" w:hAnsi="宋体"/>
          <w:color w:val="000000"/>
          <w:sz w:val="24"/>
        </w:rPr>
        <w:t>秒，复杂查询不高于</w:t>
      </w:r>
      <w:r>
        <w:rPr>
          <w:rFonts w:ascii="宋体" w:hAnsi="宋体"/>
          <w:color w:val="000000"/>
          <w:sz w:val="24"/>
        </w:rPr>
        <w:t>5</w:t>
      </w:r>
      <w:r>
        <w:rPr>
          <w:rFonts w:ascii="宋体" w:hAnsi="宋体"/>
          <w:color w:val="000000"/>
          <w:sz w:val="24"/>
        </w:rPr>
        <w:t>秒；</w:t>
      </w:r>
    </w:p>
    <w:p w:rsidR="00A0693D" w:rsidRDefault="004B1280">
      <w:pPr>
        <w:spacing w:line="360" w:lineRule="auto"/>
        <w:rPr>
          <w:rFonts w:ascii="宋体" w:hAnsi="宋体"/>
          <w:color w:val="000000"/>
          <w:sz w:val="24"/>
        </w:rPr>
      </w:pPr>
      <w:r>
        <w:rPr>
          <w:rFonts w:ascii="宋体" w:hAnsi="宋体"/>
          <w:color w:val="000000"/>
          <w:sz w:val="24"/>
        </w:rPr>
        <w:t>1.7</w:t>
      </w:r>
      <w:r>
        <w:rPr>
          <w:rFonts w:ascii="宋体" w:hAnsi="宋体"/>
          <w:color w:val="000000"/>
          <w:sz w:val="24"/>
        </w:rPr>
        <w:t>业务系统需要支持</w:t>
      </w:r>
      <w:r>
        <w:rPr>
          <w:rFonts w:ascii="宋体" w:hAnsi="宋体"/>
          <w:color w:val="000000"/>
          <w:sz w:val="24"/>
        </w:rPr>
        <w:t>7×24</w:t>
      </w:r>
      <w:r>
        <w:rPr>
          <w:rFonts w:ascii="宋体" w:hAnsi="宋体"/>
          <w:color w:val="000000"/>
          <w:sz w:val="24"/>
        </w:rPr>
        <w:t>小时的服务能力，以及具备</w:t>
      </w:r>
      <w:r>
        <w:rPr>
          <w:rFonts w:ascii="宋体" w:hAnsi="宋体"/>
          <w:color w:val="000000"/>
          <w:sz w:val="24"/>
        </w:rPr>
        <w:t>99.9999%</w:t>
      </w:r>
      <w:r>
        <w:rPr>
          <w:rFonts w:ascii="宋体" w:hAnsi="宋体"/>
          <w:color w:val="000000"/>
          <w:sz w:val="24"/>
        </w:rPr>
        <w:t>可用性的可</w:t>
      </w:r>
      <w:r>
        <w:rPr>
          <w:rFonts w:ascii="宋体" w:hAnsi="宋体"/>
          <w:color w:val="000000"/>
          <w:sz w:val="24"/>
        </w:rPr>
        <w:lastRenderedPageBreak/>
        <w:t>靠性；</w:t>
      </w:r>
    </w:p>
    <w:p w:rsidR="00A0693D" w:rsidRDefault="004B1280">
      <w:pPr>
        <w:pStyle w:val="a5"/>
        <w:spacing w:line="360" w:lineRule="auto"/>
        <w:ind w:firstLine="0"/>
      </w:pPr>
      <w:r>
        <w:rPr>
          <w:rFonts w:ascii="宋体" w:hAnsi="宋体"/>
          <w:color w:val="000000"/>
          <w:sz w:val="24"/>
        </w:rPr>
        <w:t>1.8</w:t>
      </w:r>
      <w:r>
        <w:rPr>
          <w:rFonts w:ascii="宋体" w:hAnsi="宋体"/>
          <w:color w:val="000000"/>
          <w:sz w:val="24"/>
        </w:rPr>
        <w:t>业务系统具备完善的系统运维能力，具备不超过</w:t>
      </w:r>
      <w:r>
        <w:rPr>
          <w:rFonts w:ascii="宋体" w:hAnsi="宋体"/>
          <w:color w:val="000000"/>
          <w:sz w:val="24"/>
        </w:rPr>
        <w:t>10</w:t>
      </w:r>
      <w:r>
        <w:rPr>
          <w:rFonts w:ascii="宋体" w:hAnsi="宋体"/>
          <w:color w:val="000000"/>
          <w:sz w:val="24"/>
        </w:rPr>
        <w:t>分钟内系统故障恢复的及时响应能力。</w:t>
      </w:r>
    </w:p>
    <w:p w:rsidR="00A0693D" w:rsidRDefault="004B1280">
      <w:pPr>
        <w:spacing w:line="360" w:lineRule="auto"/>
        <w:rPr>
          <w:rFonts w:ascii="宋体" w:hAnsi="宋体"/>
          <w:color w:val="000000"/>
          <w:sz w:val="24"/>
        </w:rPr>
      </w:pPr>
      <w:r>
        <w:rPr>
          <w:rFonts w:ascii="宋体" w:hAnsi="宋体"/>
          <w:b/>
          <w:bCs/>
          <w:color w:val="000000"/>
          <w:sz w:val="24"/>
        </w:rPr>
        <w:t>2</w:t>
      </w:r>
      <w:r>
        <w:rPr>
          <w:rFonts w:ascii="宋体" w:hAnsi="宋体"/>
          <w:b/>
          <w:bCs/>
          <w:color w:val="000000"/>
          <w:sz w:val="24"/>
        </w:rPr>
        <w:t>、软件要求</w:t>
      </w:r>
      <w:r>
        <w:rPr>
          <w:rFonts w:ascii="宋体" w:hAnsi="宋体"/>
          <w:b/>
          <w:bCs/>
          <w:color w:val="000000"/>
          <w:sz w:val="24"/>
        </w:rPr>
        <w:t xml:space="preserve"> </w:t>
      </w:r>
    </w:p>
    <w:p w:rsidR="00A0693D" w:rsidRDefault="004B1280">
      <w:pPr>
        <w:spacing w:line="360" w:lineRule="auto"/>
      </w:pPr>
      <w:r>
        <w:rPr>
          <w:rFonts w:ascii="宋体" w:hAnsi="宋体"/>
          <w:color w:val="000000"/>
          <w:sz w:val="24"/>
        </w:rPr>
        <w:t>2.1</w:t>
      </w:r>
      <w:r>
        <w:rPr>
          <w:rFonts w:ascii="宋体" w:hAnsi="宋体"/>
          <w:color w:val="000000"/>
          <w:sz w:val="24"/>
        </w:rPr>
        <w:t>设备状态在线监测系统包括状态参数采集模块、分析模块及软件系统，实现以下功能：</w:t>
      </w:r>
      <w:r>
        <w:t xml:space="preserve"> </w:t>
      </w:r>
    </w:p>
    <w:p w:rsidR="00A0693D" w:rsidRDefault="004B1280">
      <w:pPr>
        <w:spacing w:line="360" w:lineRule="auto"/>
        <w:rPr>
          <w:rFonts w:ascii="宋体" w:hAnsi="宋体"/>
          <w:color w:val="000000"/>
          <w:sz w:val="24"/>
        </w:rPr>
      </w:pPr>
      <w:r>
        <w:rPr>
          <w:rFonts w:ascii="宋体" w:hAnsi="宋体"/>
          <w:color w:val="000000"/>
          <w:sz w:val="24"/>
        </w:rPr>
        <w:t>2.1.1</w:t>
      </w:r>
      <w:r>
        <w:rPr>
          <w:rFonts w:ascii="宋体" w:hAnsi="宋体"/>
          <w:color w:val="000000"/>
          <w:sz w:val="24"/>
        </w:rPr>
        <w:t>设备振动、温度、转速等传感器信号的采集。</w:t>
      </w:r>
      <w:r>
        <w:rPr>
          <w:rFonts w:ascii="宋体" w:hAnsi="宋体"/>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2.1.2</w:t>
      </w:r>
      <w:r>
        <w:rPr>
          <w:rFonts w:ascii="宋体" w:hAnsi="宋体"/>
          <w:color w:val="000000"/>
          <w:sz w:val="24"/>
        </w:rPr>
        <w:t>设定设备的状态监测任务，设置相应的预警、报警阈值；状态监测系统具有学习模式，能通过自学习设定预警、报警的阈值。</w:t>
      </w:r>
      <w:r>
        <w:rPr>
          <w:rFonts w:ascii="宋体" w:hAnsi="宋体"/>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 xml:space="preserve">2.1.3 </w:t>
      </w:r>
      <w:r>
        <w:rPr>
          <w:rFonts w:ascii="宋体" w:hAnsi="宋体"/>
          <w:color w:val="000000"/>
          <w:sz w:val="24"/>
        </w:rPr>
        <w:t>设备振动状态分析。</w:t>
      </w:r>
    </w:p>
    <w:p w:rsidR="00A0693D" w:rsidRDefault="004B1280">
      <w:pPr>
        <w:spacing w:line="360" w:lineRule="auto"/>
        <w:rPr>
          <w:rFonts w:ascii="宋体" w:hAnsi="宋体"/>
          <w:color w:val="000000"/>
          <w:sz w:val="24"/>
        </w:rPr>
      </w:pPr>
      <w:r>
        <w:rPr>
          <w:rFonts w:ascii="宋体" w:hAnsi="宋体"/>
          <w:color w:val="000000"/>
          <w:sz w:val="24"/>
        </w:rPr>
        <w:t xml:space="preserve">2.1.4 </w:t>
      </w:r>
      <w:r>
        <w:rPr>
          <w:rFonts w:ascii="宋体" w:hAnsi="宋体"/>
          <w:color w:val="000000"/>
          <w:sz w:val="24"/>
        </w:rPr>
        <w:t>根据分析结果，判断设备状态，识别设备故障。</w:t>
      </w:r>
      <w:r>
        <w:rPr>
          <w:rFonts w:ascii="宋体" w:hAnsi="宋体"/>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 xml:space="preserve">2.1.5 </w:t>
      </w:r>
      <w:r>
        <w:rPr>
          <w:rFonts w:ascii="宋体" w:hAnsi="宋体"/>
          <w:color w:val="000000"/>
          <w:sz w:val="24"/>
        </w:rPr>
        <w:t>提供设备状态、报警信号等送至设备就地控制系统或集控室。</w:t>
      </w:r>
      <w:r>
        <w:rPr>
          <w:rFonts w:ascii="宋体" w:hAnsi="宋体"/>
          <w:color w:val="000000"/>
          <w:sz w:val="24"/>
        </w:rPr>
        <w:t xml:space="preserve"> </w:t>
      </w:r>
    </w:p>
    <w:p w:rsidR="00A0693D" w:rsidRDefault="004B1280">
      <w:r>
        <w:rPr>
          <w:rFonts w:ascii="宋体" w:hAnsi="宋体"/>
          <w:color w:val="000000"/>
          <w:sz w:val="24"/>
        </w:rPr>
        <w:t xml:space="preserve">2.1.6 </w:t>
      </w:r>
      <w:r>
        <w:rPr>
          <w:rFonts w:ascii="宋体" w:hAnsi="宋体"/>
          <w:color w:val="000000"/>
          <w:sz w:val="24"/>
        </w:rPr>
        <w:t>提供人机界面软件，直观指示设备的故障状态。</w:t>
      </w:r>
      <w:r>
        <w:rPr>
          <w:rFonts w:ascii="宋体" w:hAnsi="宋体"/>
          <w:color w:val="000000"/>
          <w:sz w:val="24"/>
        </w:rPr>
        <w:t xml:space="preserve"> </w:t>
      </w:r>
    </w:p>
    <w:p w:rsidR="00A0693D" w:rsidRDefault="004B1280">
      <w:pPr>
        <w:rPr>
          <w:rFonts w:ascii="宋体" w:hAnsi="宋体"/>
          <w:color w:val="000000"/>
          <w:sz w:val="24"/>
        </w:rPr>
      </w:pPr>
      <w:r>
        <w:rPr>
          <w:rFonts w:ascii="宋体" w:hAnsi="宋体"/>
          <w:color w:val="000000"/>
          <w:sz w:val="24"/>
        </w:rPr>
        <w:t>2.1.7</w:t>
      </w:r>
      <w:r>
        <w:rPr>
          <w:rFonts w:ascii="宋体" w:hAnsi="宋体"/>
          <w:color w:val="000000"/>
          <w:sz w:val="24"/>
        </w:rPr>
        <w:t>日常运行出现设备异常报警时，通过微信小程序和邮件以及软件系统中的消息等形式及时通知相关人员，每条诊断结论可一键生成《设备故障诊断报告》。</w:t>
      </w:r>
    </w:p>
    <w:p w:rsidR="00A0693D" w:rsidRDefault="004B1280">
      <w:pPr>
        <w:spacing w:line="360" w:lineRule="auto"/>
        <w:ind w:firstLine="482"/>
        <w:rPr>
          <w:rFonts w:ascii="宋体" w:hAnsi="宋体"/>
          <w:color w:val="000000"/>
          <w:sz w:val="24"/>
        </w:rPr>
      </w:pPr>
      <w:r>
        <w:rPr>
          <w:rFonts w:ascii="宋体" w:hAnsi="宋体"/>
          <w:b/>
          <w:bCs/>
          <w:color w:val="000000"/>
          <w:sz w:val="24"/>
          <w:u w:val="single"/>
        </w:rPr>
        <w:t>设备状态检测系统的采集模块</w:t>
      </w:r>
      <w:r>
        <w:rPr>
          <w:rFonts w:ascii="宋体" w:hAnsi="宋体"/>
          <w:color w:val="000000"/>
          <w:sz w:val="24"/>
        </w:rPr>
        <w:t>用于采</w:t>
      </w:r>
      <w:r>
        <w:rPr>
          <w:rFonts w:ascii="宋体" w:hAnsi="宋体"/>
          <w:color w:val="000000"/>
          <w:sz w:val="24"/>
        </w:rPr>
        <w:t>集振动、温度、转速等传感器的实时信号。</w:t>
      </w:r>
    </w:p>
    <w:p w:rsidR="00A0693D" w:rsidRDefault="004B1280">
      <w:pPr>
        <w:spacing w:line="360" w:lineRule="auto"/>
        <w:rPr>
          <w:rFonts w:ascii="宋体" w:hAnsi="宋体"/>
          <w:color w:val="000000"/>
          <w:sz w:val="24"/>
        </w:rPr>
      </w:pPr>
      <w:r>
        <w:rPr>
          <w:rFonts w:ascii="宋体" w:hAnsi="宋体"/>
          <w:color w:val="000000"/>
          <w:sz w:val="24"/>
        </w:rPr>
        <w:t>采集模块采用分布式布置，模块间通过以太网连接，采集模块与分析模块间的连接距离可达</w:t>
      </w:r>
      <w:r>
        <w:rPr>
          <w:rFonts w:ascii="宋体" w:hAnsi="宋体"/>
          <w:color w:val="000000"/>
          <w:sz w:val="24"/>
        </w:rPr>
        <w:t>100m</w:t>
      </w:r>
      <w:r>
        <w:rPr>
          <w:rFonts w:ascii="宋体" w:hAnsi="宋体"/>
          <w:color w:val="000000"/>
          <w:sz w:val="24"/>
        </w:rPr>
        <w:t>。采集模块采用</w:t>
      </w:r>
      <w:r>
        <w:rPr>
          <w:rFonts w:ascii="宋体" w:hAnsi="宋体"/>
          <w:color w:val="000000"/>
          <w:sz w:val="24"/>
        </w:rPr>
        <w:t xml:space="preserve"> 35mm </w:t>
      </w:r>
      <w:r>
        <w:rPr>
          <w:rFonts w:ascii="宋体" w:hAnsi="宋体"/>
          <w:color w:val="000000"/>
          <w:sz w:val="24"/>
        </w:rPr>
        <w:t>导轨安装的标准化安装方式，便于后期系统的运行维护。采集模块具有</w:t>
      </w:r>
      <w:r>
        <w:rPr>
          <w:rFonts w:ascii="宋体" w:hAnsi="宋体"/>
          <w:color w:val="000000"/>
          <w:sz w:val="24"/>
        </w:rPr>
        <w:t xml:space="preserve"> LED </w:t>
      </w:r>
      <w:r>
        <w:rPr>
          <w:rFonts w:ascii="宋体" w:hAnsi="宋体"/>
          <w:color w:val="000000"/>
          <w:sz w:val="24"/>
        </w:rPr>
        <w:t>灯指示，分别指示模块运行状态、与其他采集模块或分析模块间的连接状态，各模拟量、数字量的输入、输出状态。</w:t>
      </w:r>
      <w:r>
        <w:rPr>
          <w:rFonts w:ascii="宋体" w:hAnsi="宋体"/>
          <w:color w:val="000000"/>
          <w:sz w:val="24"/>
        </w:rPr>
        <w:t xml:space="preserve"> </w:t>
      </w:r>
    </w:p>
    <w:p w:rsidR="00A0693D" w:rsidRDefault="004B1280">
      <w:pPr>
        <w:spacing w:line="360" w:lineRule="auto"/>
        <w:ind w:firstLine="482"/>
      </w:pPr>
      <w:r>
        <w:rPr>
          <w:rFonts w:ascii="宋体" w:hAnsi="宋体"/>
          <w:b/>
          <w:bCs/>
          <w:color w:val="000000"/>
          <w:sz w:val="24"/>
          <w:u w:val="single"/>
        </w:rPr>
        <w:t>设备状态检测系统的状态分析模块</w:t>
      </w:r>
      <w:r>
        <w:rPr>
          <w:rFonts w:ascii="宋体" w:hAnsi="宋体"/>
          <w:color w:val="000000"/>
          <w:sz w:val="24"/>
        </w:rPr>
        <w:t>用于对采集的信号进行实时分析，包括设置监测任务，根据采集模块提供的信息，进行数据分析、识别故障状态、提供报警信号、存储历史数据、提供内外部通讯接口。状</w:t>
      </w:r>
      <w:r>
        <w:rPr>
          <w:rFonts w:ascii="宋体" w:hAnsi="宋体"/>
          <w:color w:val="000000"/>
          <w:sz w:val="24"/>
        </w:rPr>
        <w:t>态分析模块应设计紧凑，可与采集模块一同布置，宜采用导轨安装等标准化的安装方式，便于后期系统的运行维护。状态分析模块提供设备状态、连接状态、报警状态等，具有设备复位、自学习，便于现场人员操作设备，识别设备状态。</w:t>
      </w:r>
      <w:r>
        <w:rPr>
          <w:rFonts w:ascii="宋体" w:hAnsi="宋体"/>
          <w:color w:val="000000"/>
          <w:sz w:val="24"/>
        </w:rPr>
        <w:t xml:space="preserve"> </w:t>
      </w:r>
      <w:r>
        <w:rPr>
          <w:rFonts w:ascii="宋体" w:hAnsi="宋体"/>
          <w:color w:val="000000"/>
          <w:sz w:val="24"/>
        </w:rPr>
        <w:t>状态分析模块能够准确高效识别轴承故障包括内圈、外圈、滚动体、保持架等等故障，识别设备不平衡、不对中、基础松动等故障状态。故障信号可通过以太网、工业现场总线等方式输出至生产线控制系统或集中控制系统，为运行人员提供清晰的故障状</w:t>
      </w:r>
      <w:r>
        <w:rPr>
          <w:rFonts w:ascii="宋体" w:hAnsi="宋体"/>
          <w:color w:val="000000"/>
          <w:sz w:val="24"/>
        </w:rPr>
        <w:lastRenderedPageBreak/>
        <w:t>态指示。同时，状态分析设备需支持</w:t>
      </w:r>
      <w:r>
        <w:rPr>
          <w:rFonts w:ascii="宋体" w:hAnsi="宋体"/>
          <w:color w:val="000000"/>
          <w:sz w:val="24"/>
        </w:rPr>
        <w:t xml:space="preserve"> MQTT</w:t>
      </w:r>
      <w:r>
        <w:rPr>
          <w:rFonts w:ascii="宋体" w:hAnsi="宋体"/>
          <w:color w:val="000000"/>
          <w:sz w:val="24"/>
        </w:rPr>
        <w:t>、</w:t>
      </w:r>
      <w:r>
        <w:rPr>
          <w:rFonts w:ascii="宋体" w:hAnsi="宋体"/>
          <w:color w:val="000000"/>
          <w:sz w:val="24"/>
        </w:rPr>
        <w:t xml:space="preserve">OPC-UA </w:t>
      </w:r>
      <w:r>
        <w:rPr>
          <w:rFonts w:ascii="宋体" w:hAnsi="宋体"/>
          <w:color w:val="000000"/>
          <w:sz w:val="24"/>
        </w:rPr>
        <w:t>等工业物联网通讯协议，</w:t>
      </w:r>
      <w:r>
        <w:rPr>
          <w:rFonts w:ascii="宋体" w:hAnsi="宋体"/>
          <w:color w:val="000000"/>
          <w:sz w:val="24"/>
        </w:rPr>
        <w:t>以满足云端数据分析和远程专家服务的需求。</w:t>
      </w:r>
    </w:p>
    <w:p w:rsidR="00A0693D" w:rsidRDefault="004B1280">
      <w:pPr>
        <w:spacing w:line="360" w:lineRule="auto"/>
        <w:ind w:firstLine="482"/>
      </w:pPr>
      <w:r>
        <w:rPr>
          <w:rFonts w:ascii="宋体" w:hAnsi="宋体"/>
          <w:b/>
          <w:bCs/>
          <w:color w:val="000000"/>
          <w:sz w:val="24"/>
          <w:u w:val="single"/>
        </w:rPr>
        <w:t>状态监测软件系统包括：</w:t>
      </w:r>
      <w:r>
        <w:t xml:space="preserve"> </w:t>
      </w:r>
      <w:r>
        <w:rPr>
          <w:rFonts w:ascii="宋体" w:hAnsi="宋体"/>
          <w:color w:val="000000"/>
          <w:sz w:val="24"/>
        </w:rPr>
        <w:t>集成于状态监测设备上，可通过设备自带的网络接口访问的基于</w:t>
      </w:r>
      <w:r>
        <w:rPr>
          <w:rFonts w:ascii="宋体" w:hAnsi="宋体"/>
          <w:color w:val="000000"/>
          <w:sz w:val="24"/>
        </w:rPr>
        <w:t xml:space="preserve"> Web</w:t>
      </w:r>
      <w:r>
        <w:rPr>
          <w:rFonts w:ascii="宋体" w:hAnsi="宋体"/>
          <w:color w:val="000000"/>
          <w:sz w:val="24"/>
        </w:rPr>
        <w:t>服务的软件，用于状态监测任务的配置，实时监测数据的分析和查看。安装于服务器上器上的设备组态软件，用于对监测对象进行组态，实时显示设备群组、单独设备、单独测点的监测状态，进行可视化状态检测及设备状态的在线可视化。</w:t>
      </w:r>
    </w:p>
    <w:p w:rsidR="00A0693D" w:rsidRDefault="004B1280">
      <w:pPr>
        <w:spacing w:line="360" w:lineRule="auto"/>
        <w:rPr>
          <w:rFonts w:ascii="宋体" w:hAnsi="宋体"/>
          <w:color w:val="000000"/>
          <w:sz w:val="24"/>
        </w:rPr>
      </w:pPr>
      <w:r>
        <w:rPr>
          <w:rFonts w:ascii="宋体" w:hAnsi="宋体"/>
          <w:color w:val="000000"/>
          <w:sz w:val="24"/>
        </w:rPr>
        <w:t>2.2</w:t>
      </w:r>
      <w:r>
        <w:rPr>
          <w:rFonts w:ascii="宋体" w:hAnsi="宋体"/>
          <w:color w:val="000000"/>
          <w:sz w:val="24"/>
        </w:rPr>
        <w:t>系统需具备完善的自检功能，能对硬件系统的网络通信状态、串口通信状态传感网络状态及内部硬件信息等进行检查，机器智能诊断云平台的系统运维模块需展示数据通讯状态一览表，实</w:t>
      </w:r>
      <w:r>
        <w:rPr>
          <w:rFonts w:ascii="宋体" w:hAnsi="宋体"/>
          <w:color w:val="000000"/>
          <w:sz w:val="24"/>
        </w:rPr>
        <w:t>时展示硬件系统中的网关和节点的通讯状态，若存在异常，系统需及时给出消息通知，需可快速查看网络状态异常的具体信息</w:t>
      </w:r>
      <w:r>
        <w:rPr>
          <w:rFonts w:ascii="宋体" w:hAnsi="宋体"/>
          <w:color w:val="000000"/>
          <w:sz w:val="24"/>
        </w:rPr>
        <w:t xml:space="preserve">, </w:t>
      </w:r>
      <w:r>
        <w:rPr>
          <w:rFonts w:ascii="宋体" w:hAnsi="宋体"/>
          <w:color w:val="000000"/>
          <w:sz w:val="24"/>
        </w:rPr>
        <w:t>方便相关人员进行及时处理。</w:t>
      </w:r>
    </w:p>
    <w:p w:rsidR="00A0693D" w:rsidRDefault="004B1280">
      <w:pPr>
        <w:spacing w:line="360" w:lineRule="auto"/>
        <w:rPr>
          <w:rFonts w:ascii="宋体" w:hAnsi="宋体"/>
          <w:color w:val="000000"/>
          <w:sz w:val="24"/>
        </w:rPr>
      </w:pPr>
      <w:r>
        <w:rPr>
          <w:rFonts w:ascii="宋体" w:hAnsi="宋体"/>
          <w:color w:val="000000"/>
          <w:sz w:val="24"/>
        </w:rPr>
        <w:t>2.3</w:t>
      </w:r>
      <w:r>
        <w:rPr>
          <w:rFonts w:ascii="宋体" w:hAnsi="宋体"/>
          <w:color w:val="000000"/>
          <w:sz w:val="24"/>
        </w:rPr>
        <w:t>软件内设备总貌图全部采用立体三维图呈现，图中需标注测点传感器的位置、名称和加速度实时数据，故障处的测点传感器可突出显示，方便判断设备故障位置。</w:t>
      </w:r>
    </w:p>
    <w:p w:rsidR="00A0693D" w:rsidRDefault="004B1280">
      <w:pPr>
        <w:rPr>
          <w:rFonts w:ascii="宋体" w:hAnsi="宋体"/>
          <w:color w:val="000000"/>
          <w:sz w:val="24"/>
        </w:rPr>
      </w:pPr>
      <w:r>
        <w:rPr>
          <w:rFonts w:ascii="宋体" w:hAnsi="宋体"/>
          <w:color w:val="000000"/>
          <w:sz w:val="24"/>
        </w:rPr>
        <w:t>2.4</w:t>
      </w:r>
      <w:r>
        <w:rPr>
          <w:rFonts w:ascii="宋体" w:hAnsi="宋体"/>
          <w:color w:val="000000"/>
          <w:sz w:val="24"/>
        </w:rPr>
        <w:t>软件具备采集</w:t>
      </w:r>
      <w:r>
        <w:rPr>
          <w:rFonts w:ascii="宋体" w:hAnsi="宋体"/>
          <w:color w:val="000000"/>
          <w:sz w:val="24"/>
        </w:rPr>
        <w:t>PLC</w:t>
      </w:r>
      <w:r>
        <w:rPr>
          <w:rFonts w:ascii="宋体" w:hAnsi="宋体"/>
          <w:color w:val="000000"/>
          <w:sz w:val="24"/>
        </w:rPr>
        <w:t>数据和生产规格、品种信息功能，具有设备信息的全维度数据分析能力。</w:t>
      </w:r>
    </w:p>
    <w:p w:rsidR="00A0693D" w:rsidRDefault="004B1280">
      <w:pPr>
        <w:spacing w:line="360" w:lineRule="auto"/>
        <w:rPr>
          <w:rFonts w:ascii="宋体" w:hAnsi="宋体"/>
          <w:color w:val="000000"/>
          <w:sz w:val="24"/>
        </w:rPr>
      </w:pPr>
      <w:r>
        <w:rPr>
          <w:rFonts w:ascii="宋体" w:hAnsi="宋体"/>
          <w:color w:val="000000"/>
          <w:sz w:val="24"/>
        </w:rPr>
        <w:t>2.5</w:t>
      </w:r>
      <w:r>
        <w:rPr>
          <w:rFonts w:ascii="宋体" w:hAnsi="宋体"/>
          <w:color w:val="000000"/>
          <w:sz w:val="24"/>
        </w:rPr>
        <w:t>提供手机端应用，用于设备运行状态和对应运行维护建议查询，随时随地实时了解设备状态，报警信息可推送至手机。</w:t>
      </w:r>
    </w:p>
    <w:p w:rsidR="00A0693D" w:rsidRDefault="004B1280">
      <w:pPr>
        <w:spacing w:line="360" w:lineRule="auto"/>
        <w:rPr>
          <w:rFonts w:ascii="宋体" w:hAnsi="宋体"/>
          <w:color w:val="000000"/>
          <w:sz w:val="24"/>
        </w:rPr>
      </w:pPr>
      <w:r>
        <w:rPr>
          <w:rFonts w:ascii="宋体" w:hAnsi="宋体"/>
          <w:color w:val="000000"/>
          <w:sz w:val="24"/>
        </w:rPr>
        <w:t>2.6</w:t>
      </w:r>
      <w:r>
        <w:rPr>
          <w:rFonts w:ascii="宋体" w:hAnsi="宋体"/>
          <w:color w:val="000000"/>
          <w:sz w:val="24"/>
        </w:rPr>
        <w:t>软件使用本地</w:t>
      </w:r>
      <w:r>
        <w:rPr>
          <w:rFonts w:ascii="宋体" w:hAnsi="宋体"/>
          <w:color w:val="000000"/>
          <w:sz w:val="24"/>
        </w:rPr>
        <w:t>化部署方案，提供系统和数据本地化服务。</w:t>
      </w:r>
    </w:p>
    <w:p w:rsidR="00A0693D" w:rsidRDefault="004B1280">
      <w:pPr>
        <w:spacing w:line="360" w:lineRule="auto"/>
        <w:rPr>
          <w:rFonts w:ascii="宋体" w:hAnsi="宋体"/>
          <w:color w:val="000000"/>
          <w:sz w:val="24"/>
        </w:rPr>
      </w:pPr>
      <w:r>
        <w:rPr>
          <w:rFonts w:ascii="宋体" w:hAnsi="宋体"/>
          <w:bCs/>
          <w:color w:val="000000"/>
          <w:sz w:val="24"/>
        </w:rPr>
        <w:t>2.7</w:t>
      </w:r>
      <w:r>
        <w:rPr>
          <w:rFonts w:ascii="宋体" w:hAnsi="宋体"/>
          <w:bCs/>
          <w:color w:val="000000"/>
          <w:sz w:val="24"/>
        </w:rPr>
        <w:t>本系统需接入车间智能化平台，免费对外提供数据接口和可视化集成界面，平台对接事宜业主负责协调第三方，确保不产生对接额外费用。</w:t>
      </w:r>
    </w:p>
    <w:p w:rsidR="00A0693D" w:rsidRDefault="004B1280">
      <w:pPr>
        <w:spacing w:line="360" w:lineRule="auto"/>
        <w:rPr>
          <w:rFonts w:ascii="宋体" w:hAnsi="宋体"/>
          <w:color w:val="000000"/>
          <w:sz w:val="24"/>
        </w:rPr>
      </w:pPr>
      <w:r>
        <w:rPr>
          <w:rFonts w:ascii="宋体" w:hAnsi="宋体"/>
          <w:bCs/>
          <w:color w:val="000000"/>
          <w:sz w:val="24"/>
        </w:rPr>
        <w:t>3</w:t>
      </w:r>
      <w:r>
        <w:rPr>
          <w:rFonts w:ascii="宋体" w:hAnsi="宋体"/>
          <w:bCs/>
          <w:color w:val="000000"/>
          <w:sz w:val="24"/>
        </w:rPr>
        <w:t>、系统硬件要求：</w:t>
      </w:r>
    </w:p>
    <w:p w:rsidR="00A0693D" w:rsidRDefault="004B1280">
      <w:pPr>
        <w:spacing w:line="360" w:lineRule="auto"/>
      </w:pPr>
      <w:r>
        <w:rPr>
          <w:rFonts w:ascii="宋体" w:hAnsi="宋体"/>
          <w:bCs/>
          <w:color w:val="000000"/>
          <w:sz w:val="24"/>
        </w:rPr>
        <w:t>3.1</w:t>
      </w:r>
      <w:r>
        <w:rPr>
          <w:rFonts w:ascii="宋体" w:hAnsi="宋体"/>
          <w:bCs/>
          <w:color w:val="000000"/>
          <w:sz w:val="24"/>
        </w:rPr>
        <w:t>主机设备监测传感器要求可同步采集振动和温度信号。应根据安装设备及部位的不同，选择不同频响的振动传感器。传感器应安装牢固，要求传感器等级</w:t>
      </w:r>
      <w:r>
        <w:rPr>
          <w:rFonts w:ascii="宋体" w:hAnsi="宋体"/>
          <w:bCs/>
          <w:color w:val="000000"/>
          <w:sz w:val="24"/>
        </w:rPr>
        <w:t>IP67</w:t>
      </w:r>
      <w:r>
        <w:rPr>
          <w:rFonts w:ascii="宋体" w:hAnsi="宋体"/>
          <w:bCs/>
          <w:color w:val="000000"/>
          <w:sz w:val="24"/>
        </w:rPr>
        <w:t>及以上，通信线路具有较强抗干扰性能。单个数据采集器支持最多</w:t>
      </w:r>
      <w:r>
        <w:rPr>
          <w:rFonts w:ascii="宋体" w:hAnsi="宋体"/>
          <w:bCs/>
          <w:color w:val="000000"/>
          <w:sz w:val="24"/>
        </w:rPr>
        <w:t>8/16</w:t>
      </w:r>
      <w:r>
        <w:rPr>
          <w:rFonts w:ascii="宋体" w:hAnsi="宋体"/>
          <w:bCs/>
          <w:color w:val="000000"/>
          <w:sz w:val="24"/>
        </w:rPr>
        <w:t>路同步采集，每个通道可以软件设置打开和关闭，可自动、准确、可靠、高速直接测量</w:t>
      </w:r>
      <w:r>
        <w:rPr>
          <w:rFonts w:ascii="宋体" w:hAnsi="宋体"/>
          <w:bCs/>
          <w:color w:val="000000"/>
          <w:sz w:val="24"/>
        </w:rPr>
        <w:t>IEPE(ICP)</w:t>
      </w:r>
      <w:r>
        <w:rPr>
          <w:rFonts w:ascii="宋体" w:hAnsi="宋体"/>
          <w:bCs/>
          <w:color w:val="000000"/>
          <w:sz w:val="24"/>
        </w:rPr>
        <w:t>振动传感器、温</w:t>
      </w:r>
      <w:r>
        <w:rPr>
          <w:rFonts w:ascii="宋体" w:hAnsi="宋体"/>
          <w:bCs/>
          <w:color w:val="000000"/>
          <w:sz w:val="24"/>
        </w:rPr>
        <w:t>度、麦克风信号，无需外加任何信号调理电路，支持转速、速度、位移等</w:t>
      </w:r>
      <w:r>
        <w:rPr>
          <w:rFonts w:ascii="宋体" w:hAnsi="宋体"/>
          <w:bCs/>
          <w:color w:val="000000"/>
          <w:sz w:val="24"/>
        </w:rPr>
        <w:t>4 -20mA</w:t>
      </w:r>
      <w:r>
        <w:rPr>
          <w:rFonts w:ascii="宋体" w:hAnsi="宋体"/>
          <w:bCs/>
          <w:color w:val="000000"/>
          <w:sz w:val="24"/>
        </w:rPr>
        <w:t>标准信号输出的传感器接入。有线传感器与采集器采用专用抗干扰电缆连接具有极强抗干扰性能。</w:t>
      </w:r>
    </w:p>
    <w:p w:rsidR="00A0693D" w:rsidRDefault="004B1280">
      <w:pPr>
        <w:spacing w:line="360" w:lineRule="auto"/>
        <w:rPr>
          <w:rFonts w:ascii="宋体" w:hAnsi="宋体"/>
          <w:color w:val="000000"/>
          <w:sz w:val="24"/>
        </w:rPr>
      </w:pPr>
      <w:r>
        <w:rPr>
          <w:rFonts w:ascii="宋体" w:hAnsi="宋体"/>
          <w:bCs/>
          <w:color w:val="000000"/>
          <w:sz w:val="24"/>
        </w:rPr>
        <w:lastRenderedPageBreak/>
        <w:t>3.2</w:t>
      </w:r>
      <w:r>
        <w:rPr>
          <w:rFonts w:ascii="宋体" w:hAnsi="宋体"/>
          <w:bCs/>
          <w:color w:val="000000"/>
          <w:sz w:val="24"/>
        </w:rPr>
        <w:t>传感器到采集器采用专用电缆，距离应小于</w:t>
      </w:r>
      <w:r>
        <w:rPr>
          <w:rFonts w:ascii="宋体" w:hAnsi="宋体"/>
          <w:bCs/>
          <w:color w:val="000000"/>
          <w:sz w:val="24"/>
        </w:rPr>
        <w:t>15</w:t>
      </w:r>
      <w:r>
        <w:rPr>
          <w:rFonts w:ascii="宋体" w:hAnsi="宋体"/>
          <w:bCs/>
          <w:color w:val="000000"/>
          <w:sz w:val="24"/>
        </w:rPr>
        <w:t>米，根据应用场景可使用</w:t>
      </w:r>
      <w:r>
        <w:rPr>
          <w:rFonts w:ascii="宋体" w:hAnsi="宋体"/>
          <w:bCs/>
          <w:color w:val="000000"/>
          <w:sz w:val="24"/>
        </w:rPr>
        <w:t>BNC</w:t>
      </w:r>
      <w:r>
        <w:rPr>
          <w:rFonts w:ascii="宋体" w:hAnsi="宋体"/>
          <w:bCs/>
          <w:color w:val="000000"/>
          <w:sz w:val="24"/>
        </w:rPr>
        <w:t>接头，航空插头等。采集器与相关设备距离较远时采用单模光纤进行连接。若部分设备采用无线监测方案则传感器到采集器间采用</w:t>
      </w:r>
      <w:r>
        <w:rPr>
          <w:rFonts w:ascii="宋体" w:hAnsi="宋体"/>
          <w:bCs/>
          <w:color w:val="000000"/>
          <w:sz w:val="24"/>
        </w:rPr>
        <w:t>Zigbee</w:t>
      </w:r>
      <w:r>
        <w:rPr>
          <w:rFonts w:ascii="宋体" w:hAnsi="宋体"/>
          <w:bCs/>
          <w:color w:val="000000"/>
          <w:sz w:val="24"/>
        </w:rPr>
        <w:t>无线通讯方式，空旷环境下稳定传输距离</w:t>
      </w:r>
      <w:r>
        <w:rPr>
          <w:rFonts w:ascii="宋体" w:hAnsi="宋体"/>
          <w:bCs/>
          <w:color w:val="000000"/>
          <w:sz w:val="24"/>
        </w:rPr>
        <w:t>150m</w:t>
      </w:r>
      <w:r>
        <w:rPr>
          <w:rFonts w:ascii="宋体" w:hAnsi="宋体"/>
          <w:bCs/>
          <w:color w:val="000000"/>
          <w:sz w:val="24"/>
        </w:rPr>
        <w:t>以上，采集器至相关设备可选择采用</w:t>
      </w:r>
      <w:r>
        <w:rPr>
          <w:rFonts w:ascii="宋体" w:hAnsi="宋体"/>
          <w:bCs/>
          <w:color w:val="000000"/>
          <w:sz w:val="24"/>
        </w:rPr>
        <w:t>4G</w:t>
      </w:r>
      <w:r>
        <w:rPr>
          <w:rFonts w:ascii="宋体" w:hAnsi="宋体"/>
          <w:bCs/>
          <w:color w:val="000000"/>
          <w:sz w:val="24"/>
        </w:rPr>
        <w:t>、</w:t>
      </w:r>
      <w:r>
        <w:rPr>
          <w:rFonts w:ascii="宋体" w:hAnsi="宋体"/>
          <w:bCs/>
          <w:color w:val="000000"/>
          <w:sz w:val="24"/>
        </w:rPr>
        <w:t>WI-FI</w:t>
      </w:r>
      <w:r>
        <w:rPr>
          <w:rFonts w:ascii="宋体" w:hAnsi="宋体"/>
          <w:bCs/>
          <w:color w:val="000000"/>
          <w:sz w:val="24"/>
        </w:rPr>
        <w:t>、</w:t>
      </w:r>
      <w:r>
        <w:rPr>
          <w:rFonts w:ascii="宋体" w:hAnsi="宋体"/>
          <w:bCs/>
          <w:color w:val="000000"/>
          <w:sz w:val="24"/>
        </w:rPr>
        <w:t>RJ45</w:t>
      </w:r>
      <w:r>
        <w:rPr>
          <w:rFonts w:ascii="宋体" w:hAnsi="宋体"/>
          <w:bCs/>
          <w:color w:val="000000"/>
          <w:sz w:val="24"/>
        </w:rPr>
        <w:t>、光纤等连接方式。</w:t>
      </w:r>
    </w:p>
    <w:p w:rsidR="00A0693D" w:rsidRDefault="004B1280">
      <w:pPr>
        <w:spacing w:line="360" w:lineRule="auto"/>
        <w:rPr>
          <w:rFonts w:ascii="宋体" w:hAnsi="宋体"/>
          <w:color w:val="000000"/>
          <w:sz w:val="24"/>
        </w:rPr>
      </w:pPr>
      <w:r>
        <w:rPr>
          <w:rFonts w:ascii="宋体" w:hAnsi="宋体"/>
          <w:bCs/>
          <w:color w:val="000000"/>
          <w:sz w:val="24"/>
        </w:rPr>
        <w:t>3.3</w:t>
      </w:r>
      <w:r>
        <w:rPr>
          <w:rFonts w:ascii="宋体" w:hAnsi="宋体"/>
          <w:bCs/>
          <w:color w:val="000000"/>
          <w:sz w:val="24"/>
        </w:rPr>
        <w:t>进口工业</w:t>
      </w:r>
      <w:r>
        <w:rPr>
          <w:rFonts w:ascii="宋体" w:hAnsi="宋体"/>
          <w:bCs/>
          <w:color w:val="000000"/>
          <w:sz w:val="24"/>
        </w:rPr>
        <w:t xml:space="preserve"> IEP</w:t>
      </w:r>
      <w:r>
        <w:rPr>
          <w:rFonts w:ascii="宋体" w:hAnsi="宋体"/>
          <w:bCs/>
          <w:color w:val="000000"/>
          <w:sz w:val="24"/>
        </w:rPr>
        <w:t xml:space="preserve">E </w:t>
      </w:r>
      <w:r>
        <w:rPr>
          <w:rFonts w:ascii="宋体" w:hAnsi="宋体"/>
          <w:bCs/>
          <w:color w:val="000000"/>
          <w:sz w:val="24"/>
        </w:rPr>
        <w:t>加速度传感器</w:t>
      </w:r>
      <w:r>
        <w:rPr>
          <w:rFonts w:ascii="宋体" w:hAnsi="宋体"/>
          <w:bCs/>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投标方根据监测对象的具体工况和监测要求，选用传感器灵敏度为</w:t>
      </w:r>
      <w:r>
        <w:rPr>
          <w:rFonts w:ascii="宋体" w:hAnsi="宋体"/>
          <w:color w:val="000000"/>
          <w:sz w:val="24"/>
        </w:rPr>
        <w:t xml:space="preserve"> 100mV/g </w:t>
      </w:r>
      <w:r>
        <w:rPr>
          <w:rFonts w:ascii="宋体" w:hAnsi="宋体"/>
          <w:color w:val="000000"/>
          <w:sz w:val="24"/>
        </w:rPr>
        <w:t>或</w:t>
      </w:r>
      <w:r>
        <w:rPr>
          <w:rFonts w:ascii="宋体" w:hAnsi="宋体"/>
          <w:color w:val="000000"/>
          <w:sz w:val="24"/>
        </w:rPr>
        <w:t xml:space="preserve"> 500mV/g</w:t>
      </w:r>
      <w:r>
        <w:rPr>
          <w:rFonts w:ascii="宋体" w:hAnsi="宋体"/>
          <w:color w:val="000000"/>
          <w:sz w:val="24"/>
        </w:rPr>
        <w:t>，相应的传感器参数如下所示。</w:t>
      </w:r>
    </w:p>
    <w:tbl>
      <w:tblPr>
        <w:tblW w:w="8306" w:type="dxa"/>
        <w:tblInd w:w="55" w:type="dxa"/>
        <w:tblLayout w:type="fixed"/>
        <w:tblCellMar>
          <w:top w:w="55" w:type="dxa"/>
          <w:left w:w="55" w:type="dxa"/>
          <w:bottom w:w="55" w:type="dxa"/>
          <w:right w:w="55" w:type="dxa"/>
        </w:tblCellMar>
        <w:tblLook w:val="04A0" w:firstRow="1" w:lastRow="0" w:firstColumn="1" w:lastColumn="0" w:noHBand="0" w:noVBand="1"/>
      </w:tblPr>
      <w:tblGrid>
        <w:gridCol w:w="2768"/>
        <w:gridCol w:w="2769"/>
        <w:gridCol w:w="2769"/>
      </w:tblGrid>
      <w:tr w:rsidR="00A0693D">
        <w:tc>
          <w:tcPr>
            <w:tcW w:w="2768" w:type="dxa"/>
            <w:tcBorders>
              <w:top w:val="single" w:sz="2" w:space="0" w:color="000000"/>
              <w:left w:val="single" w:sz="2" w:space="0" w:color="000000"/>
              <w:bottom w:val="single" w:sz="2" w:space="0" w:color="000000"/>
            </w:tcBorders>
          </w:tcPr>
          <w:p w:rsidR="00A0693D" w:rsidRDefault="004B1280">
            <w:pPr>
              <w:pStyle w:val="a4"/>
              <w:rPr>
                <w:rFonts w:ascii="宋体" w:hAnsi="宋体"/>
                <w:color w:val="000000"/>
                <w:sz w:val="24"/>
              </w:rPr>
            </w:pPr>
            <w:r>
              <w:rPr>
                <w:rFonts w:ascii="宋体" w:hAnsi="宋体"/>
                <w:color w:val="000000"/>
                <w:sz w:val="24"/>
              </w:rPr>
              <w:t>灵敏度</w:t>
            </w:r>
            <w:r>
              <w:rPr>
                <w:rFonts w:ascii="宋体" w:hAnsi="宋体"/>
                <w:i/>
                <w:iCs/>
                <w:color w:val="000000"/>
                <w:sz w:val="24"/>
              </w:rPr>
              <w:t>（</w:t>
            </w:r>
            <w:r>
              <w:rPr>
                <w:rFonts w:ascii="宋体" w:hAnsi="宋体"/>
                <w:i/>
                <w:iCs/>
                <w:color w:val="000000"/>
                <w:sz w:val="24"/>
              </w:rPr>
              <w:t>20±5℃</w:t>
            </w:r>
            <w:r>
              <w:rPr>
                <w:rFonts w:ascii="宋体" w:hAnsi="宋体"/>
                <w:i/>
                <w:iCs/>
                <w:color w:val="000000"/>
                <w:sz w:val="24"/>
              </w:rPr>
              <w:t>）</w:t>
            </w:r>
          </w:p>
        </w:tc>
        <w:tc>
          <w:tcPr>
            <w:tcW w:w="2769" w:type="dxa"/>
            <w:tcBorders>
              <w:top w:val="single" w:sz="2" w:space="0" w:color="000000"/>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100mV/g</w:t>
            </w:r>
          </w:p>
        </w:tc>
        <w:tc>
          <w:tcPr>
            <w:tcW w:w="2769" w:type="dxa"/>
            <w:tcBorders>
              <w:top w:val="single" w:sz="2" w:space="0" w:color="000000"/>
              <w:left w:val="single" w:sz="2" w:space="0" w:color="000000"/>
              <w:bottom w:val="single" w:sz="2" w:space="0" w:color="000000"/>
              <w:right w:val="single" w:sz="2" w:space="0" w:color="000000"/>
            </w:tcBorders>
          </w:tcPr>
          <w:p w:rsidR="00A0693D" w:rsidRDefault="004B1280">
            <w:pPr>
              <w:rPr>
                <w:rFonts w:ascii="宋体" w:hAnsi="宋体"/>
                <w:color w:val="000000"/>
                <w:sz w:val="24"/>
              </w:rPr>
            </w:pPr>
            <w:r>
              <w:rPr>
                <w:rFonts w:ascii="宋体" w:hAnsi="宋体"/>
                <w:color w:val="000000"/>
                <w:sz w:val="24"/>
              </w:rPr>
              <w:t>500mV/g</w:t>
            </w:r>
          </w:p>
        </w:tc>
      </w:tr>
      <w:tr w:rsidR="00A0693D">
        <w:tc>
          <w:tcPr>
            <w:tcW w:w="2768" w:type="dxa"/>
            <w:tcBorders>
              <w:left w:val="single" w:sz="2" w:space="0" w:color="000000"/>
              <w:bottom w:val="single" w:sz="2" w:space="0" w:color="000000"/>
            </w:tcBorders>
          </w:tcPr>
          <w:p w:rsidR="00A0693D" w:rsidRDefault="004B1280">
            <w:pPr>
              <w:pStyle w:val="a4"/>
              <w:rPr>
                <w:rFonts w:ascii="宋体" w:hAnsi="宋体"/>
                <w:color w:val="000000"/>
                <w:sz w:val="24"/>
              </w:rPr>
            </w:pPr>
            <w:r>
              <w:rPr>
                <w:rFonts w:ascii="宋体" w:hAnsi="宋体"/>
                <w:color w:val="000000"/>
                <w:sz w:val="24"/>
              </w:rPr>
              <w:t>频率范围</w:t>
            </w:r>
            <w:r>
              <w:rPr>
                <w:rFonts w:ascii="宋体" w:hAnsi="宋体"/>
                <w:i/>
                <w:iCs/>
                <w:color w:val="000000"/>
                <w:sz w:val="24"/>
              </w:rPr>
              <w:t>（</w:t>
            </w:r>
            <w:r>
              <w:rPr>
                <w:rFonts w:ascii="宋体" w:hAnsi="宋体"/>
                <w:i/>
                <w:iCs/>
                <w:color w:val="000000"/>
                <w:sz w:val="24"/>
              </w:rPr>
              <w:t>±10 %)</w:t>
            </w:r>
          </w:p>
        </w:tc>
        <w:tc>
          <w:tcPr>
            <w:tcW w:w="2769" w:type="dxa"/>
            <w:tcBorders>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0.5 Hz - 10 000 Hz</w:t>
            </w:r>
          </w:p>
        </w:tc>
        <w:tc>
          <w:tcPr>
            <w:tcW w:w="2769" w:type="dxa"/>
            <w:tcBorders>
              <w:left w:val="single" w:sz="2" w:space="0" w:color="000000"/>
              <w:bottom w:val="single" w:sz="2" w:space="0" w:color="000000"/>
              <w:right w:val="single" w:sz="2" w:space="0" w:color="000000"/>
            </w:tcBorders>
          </w:tcPr>
          <w:p w:rsidR="00A0693D" w:rsidRDefault="004B1280">
            <w:pPr>
              <w:rPr>
                <w:rFonts w:ascii="宋体" w:hAnsi="宋体"/>
                <w:color w:val="000000"/>
                <w:sz w:val="24"/>
              </w:rPr>
            </w:pPr>
            <w:r>
              <w:rPr>
                <w:rFonts w:ascii="宋体" w:hAnsi="宋体"/>
                <w:color w:val="000000"/>
                <w:sz w:val="24"/>
              </w:rPr>
              <w:t>0.2 Hz - 3 000 Hz</w:t>
            </w:r>
          </w:p>
        </w:tc>
      </w:tr>
      <w:tr w:rsidR="00A0693D">
        <w:tc>
          <w:tcPr>
            <w:tcW w:w="2768" w:type="dxa"/>
            <w:tcBorders>
              <w:left w:val="single" w:sz="2" w:space="0" w:color="000000"/>
              <w:bottom w:val="single" w:sz="2" w:space="0" w:color="000000"/>
            </w:tcBorders>
          </w:tcPr>
          <w:p w:rsidR="00A0693D" w:rsidRDefault="004B1280">
            <w:pPr>
              <w:pStyle w:val="a4"/>
              <w:rPr>
                <w:rFonts w:ascii="宋体" w:hAnsi="宋体"/>
                <w:color w:val="000000"/>
                <w:sz w:val="24"/>
              </w:rPr>
            </w:pPr>
            <w:r>
              <w:rPr>
                <w:rFonts w:ascii="宋体" w:hAnsi="宋体"/>
                <w:color w:val="000000"/>
                <w:sz w:val="24"/>
              </w:rPr>
              <w:t>频率相应</w:t>
            </w:r>
          </w:p>
        </w:tc>
        <w:tc>
          <w:tcPr>
            <w:tcW w:w="2769" w:type="dxa"/>
            <w:tcBorders>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±3dB</w:t>
            </w:r>
          </w:p>
        </w:tc>
        <w:tc>
          <w:tcPr>
            <w:tcW w:w="2769" w:type="dxa"/>
            <w:tcBorders>
              <w:left w:val="single" w:sz="2" w:space="0" w:color="000000"/>
              <w:bottom w:val="single" w:sz="2" w:space="0" w:color="000000"/>
              <w:right w:val="single" w:sz="2" w:space="0" w:color="000000"/>
            </w:tcBorders>
          </w:tcPr>
          <w:p w:rsidR="00A0693D" w:rsidRDefault="004B1280">
            <w:pPr>
              <w:rPr>
                <w:rFonts w:ascii="宋体" w:hAnsi="宋体"/>
                <w:color w:val="000000"/>
                <w:sz w:val="24"/>
              </w:rPr>
            </w:pPr>
            <w:r>
              <w:rPr>
                <w:rFonts w:ascii="宋体" w:hAnsi="宋体"/>
                <w:color w:val="000000"/>
                <w:sz w:val="24"/>
              </w:rPr>
              <w:t>±3dB</w:t>
            </w:r>
          </w:p>
        </w:tc>
      </w:tr>
      <w:tr w:rsidR="00A0693D">
        <w:tc>
          <w:tcPr>
            <w:tcW w:w="2768" w:type="dxa"/>
            <w:tcBorders>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幅值范围（</w:t>
            </w:r>
            <w:r>
              <w:rPr>
                <w:rFonts w:ascii="宋体" w:hAnsi="宋体"/>
                <w:color w:val="000000"/>
                <w:sz w:val="24"/>
              </w:rPr>
              <w:t>Peak</w:t>
            </w:r>
            <w:r>
              <w:rPr>
                <w:rFonts w:ascii="宋体" w:hAnsi="宋体"/>
                <w:color w:val="000000"/>
                <w:sz w:val="24"/>
              </w:rPr>
              <w:t>）</w:t>
            </w:r>
          </w:p>
        </w:tc>
        <w:tc>
          <w:tcPr>
            <w:tcW w:w="2769" w:type="dxa"/>
            <w:tcBorders>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±50 g</w:t>
            </w:r>
          </w:p>
        </w:tc>
        <w:tc>
          <w:tcPr>
            <w:tcW w:w="2769" w:type="dxa"/>
            <w:tcBorders>
              <w:left w:val="single" w:sz="2" w:space="0" w:color="000000"/>
              <w:bottom w:val="single" w:sz="2" w:space="0" w:color="000000"/>
              <w:right w:val="single" w:sz="2" w:space="0" w:color="000000"/>
            </w:tcBorders>
          </w:tcPr>
          <w:p w:rsidR="00A0693D" w:rsidRDefault="004B1280">
            <w:pPr>
              <w:rPr>
                <w:rFonts w:ascii="宋体" w:hAnsi="宋体"/>
                <w:color w:val="000000"/>
                <w:sz w:val="24"/>
              </w:rPr>
            </w:pPr>
            <w:r>
              <w:rPr>
                <w:rFonts w:ascii="宋体" w:hAnsi="宋体"/>
                <w:color w:val="000000"/>
                <w:sz w:val="24"/>
              </w:rPr>
              <w:t>±50 g</w:t>
            </w:r>
          </w:p>
        </w:tc>
      </w:tr>
      <w:tr w:rsidR="00A0693D">
        <w:tc>
          <w:tcPr>
            <w:tcW w:w="2768" w:type="dxa"/>
            <w:tcBorders>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温度范围</w:t>
            </w:r>
          </w:p>
        </w:tc>
        <w:tc>
          <w:tcPr>
            <w:tcW w:w="2769" w:type="dxa"/>
            <w:tcBorders>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-50℃~120℃</w:t>
            </w:r>
          </w:p>
        </w:tc>
        <w:tc>
          <w:tcPr>
            <w:tcW w:w="2769" w:type="dxa"/>
            <w:tcBorders>
              <w:left w:val="single" w:sz="2" w:space="0" w:color="000000"/>
              <w:bottom w:val="single" w:sz="2" w:space="0" w:color="000000"/>
              <w:right w:val="single" w:sz="2" w:space="0" w:color="000000"/>
            </w:tcBorders>
          </w:tcPr>
          <w:p w:rsidR="00A0693D" w:rsidRDefault="004B1280">
            <w:pPr>
              <w:rPr>
                <w:rFonts w:ascii="宋体" w:hAnsi="宋体"/>
                <w:color w:val="000000"/>
                <w:sz w:val="24"/>
              </w:rPr>
            </w:pPr>
            <w:r>
              <w:rPr>
                <w:rFonts w:ascii="宋体" w:hAnsi="宋体"/>
                <w:color w:val="000000"/>
                <w:sz w:val="24"/>
              </w:rPr>
              <w:t>-50℃~120℃</w:t>
            </w:r>
          </w:p>
        </w:tc>
      </w:tr>
      <w:tr w:rsidR="00A0693D">
        <w:tc>
          <w:tcPr>
            <w:tcW w:w="2768" w:type="dxa"/>
            <w:tcBorders>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出线方式</w:t>
            </w:r>
          </w:p>
        </w:tc>
        <w:tc>
          <w:tcPr>
            <w:tcW w:w="2769" w:type="dxa"/>
            <w:tcBorders>
              <w:left w:val="single" w:sz="2" w:space="0" w:color="000000"/>
              <w:bottom w:val="single" w:sz="2" w:space="0" w:color="000000"/>
            </w:tcBorders>
          </w:tcPr>
          <w:p w:rsidR="00A0693D" w:rsidRDefault="004B1280">
            <w:pPr>
              <w:rPr>
                <w:rFonts w:ascii="宋体" w:hAnsi="宋体"/>
                <w:color w:val="000000"/>
                <w:sz w:val="24"/>
              </w:rPr>
            </w:pPr>
            <w:r>
              <w:rPr>
                <w:rFonts w:ascii="宋体" w:hAnsi="宋体"/>
                <w:color w:val="000000"/>
                <w:sz w:val="24"/>
              </w:rPr>
              <w:t>满足现场安装不发生干涉</w:t>
            </w:r>
          </w:p>
        </w:tc>
        <w:tc>
          <w:tcPr>
            <w:tcW w:w="2769" w:type="dxa"/>
            <w:tcBorders>
              <w:left w:val="single" w:sz="2" w:space="0" w:color="000000"/>
              <w:bottom w:val="single" w:sz="2" w:space="0" w:color="000000"/>
              <w:right w:val="single" w:sz="2" w:space="0" w:color="000000"/>
            </w:tcBorders>
          </w:tcPr>
          <w:p w:rsidR="00A0693D" w:rsidRDefault="004B1280">
            <w:pPr>
              <w:rPr>
                <w:rFonts w:ascii="宋体" w:hAnsi="宋体"/>
                <w:color w:val="000000"/>
                <w:sz w:val="24"/>
              </w:rPr>
            </w:pPr>
            <w:r>
              <w:rPr>
                <w:rFonts w:ascii="宋体" w:hAnsi="宋体"/>
                <w:color w:val="000000"/>
                <w:sz w:val="24"/>
              </w:rPr>
              <w:t>满足现场安装不发生干涉</w:t>
            </w:r>
          </w:p>
        </w:tc>
      </w:tr>
    </w:tbl>
    <w:p w:rsidR="00A0693D" w:rsidRDefault="00A0693D">
      <w:pPr>
        <w:rPr>
          <w:rFonts w:ascii="宋体" w:hAnsi="宋体"/>
          <w:color w:val="000000"/>
          <w:sz w:val="24"/>
        </w:rPr>
      </w:pPr>
    </w:p>
    <w:p w:rsidR="00A0693D" w:rsidRDefault="004B1280">
      <w:pPr>
        <w:spacing w:line="360" w:lineRule="auto"/>
        <w:rPr>
          <w:rFonts w:ascii="宋体" w:hAnsi="宋体"/>
          <w:color w:val="000000"/>
          <w:sz w:val="24"/>
        </w:rPr>
      </w:pPr>
      <w:r>
        <w:rPr>
          <w:rFonts w:ascii="宋体" w:hAnsi="宋体"/>
          <w:color w:val="000000"/>
          <w:sz w:val="24"/>
        </w:rPr>
        <w:t>传感器电缆使用双屏蔽信号电缆</w:t>
      </w:r>
      <w:r>
        <w:rPr>
          <w:rFonts w:ascii="宋体" w:hAnsi="宋体"/>
          <w:color w:val="000000"/>
          <w:sz w:val="24"/>
        </w:rPr>
        <w:t>,</w:t>
      </w:r>
      <w:r>
        <w:rPr>
          <w:rFonts w:ascii="宋体" w:hAnsi="宋体"/>
          <w:color w:val="000000"/>
          <w:sz w:val="24"/>
        </w:rPr>
        <w:t>一端带直式接头，</w:t>
      </w:r>
      <w:r>
        <w:rPr>
          <w:rFonts w:ascii="宋体" w:hAnsi="宋体"/>
          <w:color w:val="000000"/>
          <w:sz w:val="24"/>
        </w:rPr>
        <w:t>2</w:t>
      </w:r>
      <w:r>
        <w:rPr>
          <w:rFonts w:ascii="宋体" w:hAnsi="宋体"/>
          <w:color w:val="000000"/>
          <w:sz w:val="24"/>
        </w:rPr>
        <w:t>芯或</w:t>
      </w:r>
      <w:r>
        <w:rPr>
          <w:rFonts w:ascii="宋体" w:hAnsi="宋体"/>
          <w:color w:val="000000"/>
          <w:sz w:val="24"/>
        </w:rPr>
        <w:t>3</w:t>
      </w:r>
      <w:r>
        <w:rPr>
          <w:rFonts w:ascii="宋体" w:hAnsi="宋体"/>
          <w:color w:val="000000"/>
          <w:sz w:val="24"/>
        </w:rPr>
        <w:t>芯，防护等级</w:t>
      </w:r>
      <w:r>
        <w:rPr>
          <w:rFonts w:ascii="宋体" w:hAnsi="宋体"/>
          <w:color w:val="000000"/>
          <w:sz w:val="24"/>
        </w:rPr>
        <w:t xml:space="preserve"> IP67</w:t>
      </w:r>
      <w:r>
        <w:rPr>
          <w:rFonts w:ascii="宋体" w:hAnsi="宋体"/>
          <w:color w:val="000000"/>
          <w:sz w:val="24"/>
        </w:rPr>
        <w:t>，线缆长度现场确定，相应的变更在项目执行阶段双方协商确定。传感器可采用螺纹安装，底座螺纹孔需与传感器螺纹一致。</w:t>
      </w:r>
      <w:r>
        <w:rPr>
          <w:rFonts w:ascii="宋体" w:hAnsi="宋体"/>
          <w:color w:val="000000"/>
          <w:sz w:val="24"/>
        </w:rPr>
        <w:t xml:space="preserve"> </w:t>
      </w:r>
    </w:p>
    <w:p w:rsidR="00A0693D" w:rsidRDefault="004B1280">
      <w:pPr>
        <w:spacing w:line="360" w:lineRule="auto"/>
        <w:rPr>
          <w:rFonts w:ascii="宋体" w:hAnsi="宋体"/>
          <w:bCs/>
          <w:color w:val="000000"/>
          <w:sz w:val="24"/>
        </w:rPr>
      </w:pPr>
      <w:r>
        <w:rPr>
          <w:rFonts w:ascii="宋体" w:hAnsi="宋体"/>
          <w:bCs/>
          <w:color w:val="000000"/>
          <w:sz w:val="24"/>
        </w:rPr>
        <w:t>3.4</w:t>
      </w:r>
      <w:r>
        <w:rPr>
          <w:rFonts w:ascii="宋体" w:hAnsi="宋体"/>
          <w:bCs/>
          <w:color w:val="000000"/>
          <w:sz w:val="24"/>
        </w:rPr>
        <w:t>转速传感器</w:t>
      </w:r>
      <w:r>
        <w:rPr>
          <w:rFonts w:ascii="宋体" w:hAnsi="宋体"/>
          <w:bCs/>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选用电感式转速传感器测量设备运行速度，实时响应负荷现场要求，能做到真</w:t>
      </w:r>
      <w:r>
        <w:rPr>
          <w:rFonts w:ascii="宋体" w:hAnsi="宋体"/>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实无误监测。</w:t>
      </w:r>
      <w:r>
        <w:rPr>
          <w:rFonts w:ascii="宋体" w:hAnsi="宋体"/>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3.5</w:t>
      </w:r>
      <w:r>
        <w:rPr>
          <w:rFonts w:ascii="宋体" w:hAnsi="宋体"/>
          <w:color w:val="000000"/>
          <w:sz w:val="24"/>
        </w:rPr>
        <w:t>安装要求：</w:t>
      </w:r>
    </w:p>
    <w:p w:rsidR="00A0693D" w:rsidRDefault="004B1280">
      <w:pPr>
        <w:spacing w:line="360" w:lineRule="auto"/>
        <w:rPr>
          <w:rFonts w:ascii="宋体" w:hAnsi="宋体"/>
          <w:color w:val="000000"/>
          <w:sz w:val="24"/>
        </w:rPr>
      </w:pPr>
      <w:r>
        <w:rPr>
          <w:rFonts w:ascii="宋体" w:hAnsi="宋体"/>
          <w:color w:val="000000"/>
          <w:sz w:val="24"/>
        </w:rPr>
        <w:t xml:space="preserve">3.5.1 </w:t>
      </w:r>
      <w:r>
        <w:rPr>
          <w:rFonts w:ascii="宋体" w:hAnsi="宋体"/>
          <w:color w:val="000000"/>
          <w:sz w:val="24"/>
        </w:rPr>
        <w:t>系统传感器安装固定通过基座过渡后螺栓连接，应保证传感器固定可靠、安装拆卸方便（现场有备机的，需提供预制基座服务，便于上线互换）。采集盒需采用打孔或支架形式安装，安装位置据实际情况而定，</w:t>
      </w:r>
      <w:r>
        <w:rPr>
          <w:rFonts w:ascii="宋体" w:hAnsi="宋体"/>
          <w:color w:val="000000"/>
          <w:sz w:val="24"/>
        </w:rPr>
        <w:t>需经业主认可；</w:t>
      </w:r>
    </w:p>
    <w:p w:rsidR="00A0693D" w:rsidRDefault="004B1280">
      <w:pPr>
        <w:spacing w:line="360" w:lineRule="auto"/>
        <w:rPr>
          <w:rFonts w:ascii="宋体" w:hAnsi="宋体"/>
          <w:color w:val="000000"/>
          <w:sz w:val="24"/>
        </w:rPr>
      </w:pPr>
      <w:r>
        <w:rPr>
          <w:rFonts w:ascii="宋体" w:hAnsi="宋体"/>
          <w:color w:val="000000"/>
          <w:sz w:val="24"/>
        </w:rPr>
        <w:t xml:space="preserve">3.5.2 </w:t>
      </w:r>
      <w:r>
        <w:rPr>
          <w:rFonts w:ascii="宋体" w:hAnsi="宋体"/>
          <w:color w:val="000000"/>
          <w:sz w:val="24"/>
        </w:rPr>
        <w:t>数据采集器应采用就设备安装，保证良好的稳定性、抗干扰性并避免病毒干扰；</w:t>
      </w:r>
    </w:p>
    <w:p w:rsidR="00A0693D" w:rsidRDefault="004B1280">
      <w:pPr>
        <w:spacing w:line="360" w:lineRule="auto"/>
        <w:rPr>
          <w:rFonts w:ascii="宋体" w:hAnsi="宋体"/>
          <w:color w:val="000000"/>
          <w:sz w:val="24"/>
        </w:rPr>
      </w:pPr>
      <w:r>
        <w:rPr>
          <w:rFonts w:ascii="宋体" w:hAnsi="宋体"/>
          <w:color w:val="000000"/>
          <w:sz w:val="24"/>
        </w:rPr>
        <w:t>3.5.3</w:t>
      </w:r>
      <w:r>
        <w:rPr>
          <w:rFonts w:ascii="宋体" w:hAnsi="宋体"/>
          <w:color w:val="000000"/>
          <w:sz w:val="24"/>
        </w:rPr>
        <w:t>中标方负责传感器到采集器的电缆敷设，施工应满足现场环境和防爆要求。</w:t>
      </w:r>
    </w:p>
    <w:p w:rsidR="00A87DF2" w:rsidRDefault="00A87DF2">
      <w:pPr>
        <w:rPr>
          <w:rFonts w:ascii="宋体" w:hAnsi="宋体" w:hint="eastAsia"/>
          <w:color w:val="000000"/>
          <w:sz w:val="28"/>
          <w:szCs w:val="28"/>
        </w:rPr>
      </w:pPr>
    </w:p>
    <w:p w:rsidR="00A0693D" w:rsidRPr="00A87DF2" w:rsidRDefault="004B1280">
      <w:pPr>
        <w:rPr>
          <w:rFonts w:ascii="宋体" w:hAnsi="宋体"/>
          <w:b/>
          <w:bCs/>
          <w:color w:val="000000"/>
          <w:sz w:val="28"/>
          <w:szCs w:val="28"/>
        </w:rPr>
      </w:pPr>
      <w:r w:rsidRPr="00A87DF2">
        <w:rPr>
          <w:rFonts w:ascii="宋体" w:hAnsi="宋体"/>
          <w:color w:val="000000"/>
          <w:sz w:val="28"/>
          <w:szCs w:val="28"/>
        </w:rPr>
        <w:lastRenderedPageBreak/>
        <w:t>六、</w:t>
      </w:r>
      <w:r w:rsidRPr="00A87DF2">
        <w:rPr>
          <w:rFonts w:ascii="宋体" w:hAnsi="宋体"/>
          <w:b/>
          <w:bCs/>
          <w:color w:val="000000"/>
          <w:sz w:val="28"/>
          <w:szCs w:val="28"/>
        </w:rPr>
        <w:t>供货范围</w:t>
      </w:r>
    </w:p>
    <w:tbl>
      <w:tblPr>
        <w:tblW w:w="8306" w:type="dxa"/>
        <w:tblInd w:w="55" w:type="dxa"/>
        <w:tblLayout w:type="fixed"/>
        <w:tblCellMar>
          <w:top w:w="55" w:type="dxa"/>
          <w:left w:w="55" w:type="dxa"/>
          <w:bottom w:w="55" w:type="dxa"/>
          <w:right w:w="55" w:type="dxa"/>
        </w:tblCellMar>
        <w:tblLook w:val="04A0" w:firstRow="1" w:lastRow="0" w:firstColumn="1" w:lastColumn="0" w:noHBand="0" w:noVBand="1"/>
      </w:tblPr>
      <w:tblGrid>
        <w:gridCol w:w="844"/>
        <w:gridCol w:w="3014"/>
        <w:gridCol w:w="1692"/>
        <w:gridCol w:w="1094"/>
        <w:gridCol w:w="1662"/>
      </w:tblGrid>
      <w:tr w:rsidR="00A0693D">
        <w:tc>
          <w:tcPr>
            <w:tcW w:w="844" w:type="dxa"/>
            <w:tcBorders>
              <w:top w:val="single" w:sz="2" w:space="0" w:color="000000"/>
              <w:left w:val="single" w:sz="2" w:space="0" w:color="000000"/>
              <w:bottom w:val="single" w:sz="2" w:space="0" w:color="000000"/>
            </w:tcBorders>
          </w:tcPr>
          <w:p w:rsidR="00A0693D" w:rsidRDefault="004B1280">
            <w:pPr>
              <w:pStyle w:val="a4"/>
              <w:jc w:val="center"/>
              <w:rPr>
                <w:bCs/>
              </w:rPr>
            </w:pPr>
            <w:r>
              <w:rPr>
                <w:bCs/>
              </w:rPr>
              <w:t>序号</w:t>
            </w:r>
          </w:p>
        </w:tc>
        <w:tc>
          <w:tcPr>
            <w:tcW w:w="3014" w:type="dxa"/>
            <w:tcBorders>
              <w:top w:val="single" w:sz="2" w:space="0" w:color="000000"/>
              <w:left w:val="single" w:sz="2" w:space="0" w:color="000000"/>
              <w:bottom w:val="single" w:sz="2" w:space="0" w:color="000000"/>
            </w:tcBorders>
          </w:tcPr>
          <w:p w:rsidR="00A0693D" w:rsidRDefault="004B1280">
            <w:pPr>
              <w:pStyle w:val="a4"/>
              <w:jc w:val="center"/>
              <w:rPr>
                <w:bCs/>
              </w:rPr>
            </w:pPr>
            <w:r>
              <w:rPr>
                <w:bCs/>
              </w:rPr>
              <w:t>产品名称</w:t>
            </w:r>
          </w:p>
        </w:tc>
        <w:tc>
          <w:tcPr>
            <w:tcW w:w="1692" w:type="dxa"/>
            <w:tcBorders>
              <w:top w:val="single" w:sz="2" w:space="0" w:color="000000"/>
              <w:left w:val="single" w:sz="2" w:space="0" w:color="000000"/>
              <w:bottom w:val="single" w:sz="2" w:space="0" w:color="000000"/>
            </w:tcBorders>
          </w:tcPr>
          <w:p w:rsidR="00A0693D" w:rsidRDefault="004B1280">
            <w:pPr>
              <w:pStyle w:val="a4"/>
              <w:jc w:val="center"/>
              <w:rPr>
                <w:bCs/>
              </w:rPr>
            </w:pPr>
            <w:r>
              <w:rPr>
                <w:bCs/>
              </w:rPr>
              <w:t>主要指标</w:t>
            </w:r>
          </w:p>
        </w:tc>
        <w:tc>
          <w:tcPr>
            <w:tcW w:w="1094" w:type="dxa"/>
            <w:tcBorders>
              <w:top w:val="single" w:sz="2" w:space="0" w:color="000000"/>
              <w:left w:val="single" w:sz="2" w:space="0" w:color="000000"/>
              <w:bottom w:val="single" w:sz="2" w:space="0" w:color="000000"/>
            </w:tcBorders>
          </w:tcPr>
          <w:p w:rsidR="00A0693D" w:rsidRDefault="004B1280">
            <w:pPr>
              <w:pStyle w:val="a4"/>
              <w:jc w:val="center"/>
              <w:rPr>
                <w:bCs/>
              </w:rPr>
            </w:pPr>
            <w:r>
              <w:rPr>
                <w:bCs/>
              </w:rPr>
              <w:t>数量</w:t>
            </w:r>
          </w:p>
        </w:tc>
        <w:tc>
          <w:tcPr>
            <w:tcW w:w="1662" w:type="dxa"/>
            <w:tcBorders>
              <w:top w:val="single" w:sz="2" w:space="0" w:color="000000"/>
              <w:left w:val="single" w:sz="2" w:space="0" w:color="000000"/>
              <w:bottom w:val="single" w:sz="2" w:space="0" w:color="000000"/>
              <w:right w:val="single" w:sz="2" w:space="0" w:color="000000"/>
            </w:tcBorders>
          </w:tcPr>
          <w:p w:rsidR="00A0693D" w:rsidRDefault="004B1280">
            <w:pPr>
              <w:pStyle w:val="a4"/>
              <w:jc w:val="center"/>
              <w:rPr>
                <w:bCs/>
              </w:rPr>
            </w:pPr>
            <w:r>
              <w:rPr>
                <w:bCs/>
              </w:rPr>
              <w:t>备注</w:t>
            </w:r>
          </w:p>
        </w:tc>
      </w:tr>
      <w:tr w:rsidR="00A0693D">
        <w:tc>
          <w:tcPr>
            <w:tcW w:w="844" w:type="dxa"/>
            <w:tcBorders>
              <w:left w:val="single" w:sz="2" w:space="0" w:color="000000"/>
              <w:bottom w:val="single" w:sz="2" w:space="0" w:color="000000"/>
            </w:tcBorders>
          </w:tcPr>
          <w:p w:rsidR="00A0693D" w:rsidRDefault="004B1280">
            <w:pPr>
              <w:pStyle w:val="a4"/>
              <w:jc w:val="center"/>
            </w:pPr>
            <w:r>
              <w:t>1</w:t>
            </w:r>
          </w:p>
        </w:tc>
        <w:tc>
          <w:tcPr>
            <w:tcW w:w="3014" w:type="dxa"/>
            <w:tcBorders>
              <w:left w:val="single" w:sz="2" w:space="0" w:color="000000"/>
              <w:bottom w:val="single" w:sz="2" w:space="0" w:color="000000"/>
            </w:tcBorders>
            <w:vAlign w:val="center"/>
          </w:tcPr>
          <w:p w:rsidR="00A0693D" w:rsidRDefault="004B1280">
            <w:pPr>
              <w:jc w:val="center"/>
              <w:rPr>
                <w:bCs/>
                <w:color w:val="000000"/>
              </w:rPr>
            </w:pPr>
            <w:r>
              <w:rPr>
                <w:bCs/>
                <w:color w:val="000000"/>
              </w:rPr>
              <w:t>进口工业</w:t>
            </w:r>
            <w:r>
              <w:rPr>
                <w:bCs/>
                <w:color w:val="000000"/>
              </w:rPr>
              <w:t xml:space="preserve"> IEPE </w:t>
            </w:r>
            <w:r>
              <w:rPr>
                <w:bCs/>
                <w:color w:val="000000"/>
              </w:rPr>
              <w:t>加速度传感器</w:t>
            </w:r>
          </w:p>
          <w:p w:rsidR="00A0693D" w:rsidRDefault="004B1280">
            <w:pPr>
              <w:jc w:val="center"/>
              <w:rPr>
                <w:bCs/>
                <w:color w:val="000000"/>
              </w:rPr>
            </w:pPr>
            <w:r>
              <w:rPr>
                <w:bCs/>
                <w:color w:val="000000"/>
              </w:rPr>
              <w:t>（支持温度检测）</w:t>
            </w:r>
          </w:p>
        </w:tc>
        <w:tc>
          <w:tcPr>
            <w:tcW w:w="1692" w:type="dxa"/>
            <w:tcBorders>
              <w:left w:val="single" w:sz="2" w:space="0" w:color="000000"/>
              <w:bottom w:val="single" w:sz="2" w:space="0" w:color="000000"/>
            </w:tcBorders>
          </w:tcPr>
          <w:p w:rsidR="00A0693D" w:rsidRDefault="004B1280">
            <w:pPr>
              <w:jc w:val="center"/>
              <w:rPr>
                <w:bCs/>
                <w:color w:val="000000"/>
              </w:rPr>
            </w:pPr>
            <w:r>
              <w:rPr>
                <w:bCs/>
                <w:color w:val="000000"/>
              </w:rPr>
              <w:t>灵敏度</w:t>
            </w:r>
            <w:r>
              <w:rPr>
                <w:bCs/>
                <w:color w:val="000000"/>
              </w:rPr>
              <w:t xml:space="preserve"> 100mV/g</w:t>
            </w:r>
          </w:p>
          <w:p w:rsidR="00A0693D" w:rsidRDefault="004B1280">
            <w:pPr>
              <w:jc w:val="center"/>
              <w:rPr>
                <w:bCs/>
                <w:color w:val="000000"/>
              </w:rPr>
            </w:pPr>
            <w:r>
              <w:rPr>
                <w:bCs/>
                <w:color w:val="000000"/>
              </w:rPr>
              <w:t>（建议）</w:t>
            </w:r>
          </w:p>
        </w:tc>
        <w:tc>
          <w:tcPr>
            <w:tcW w:w="1094" w:type="dxa"/>
            <w:tcBorders>
              <w:left w:val="single" w:sz="2" w:space="0" w:color="000000"/>
              <w:bottom w:val="single" w:sz="2" w:space="0" w:color="000000"/>
            </w:tcBorders>
            <w:vAlign w:val="center"/>
          </w:tcPr>
          <w:p w:rsidR="00A0693D" w:rsidRDefault="004B1280">
            <w:pPr>
              <w:pStyle w:val="a4"/>
              <w:jc w:val="center"/>
            </w:pPr>
            <w:r>
              <w:t>72</w:t>
            </w:r>
            <w:r>
              <w:t>套</w:t>
            </w:r>
          </w:p>
        </w:tc>
        <w:tc>
          <w:tcPr>
            <w:tcW w:w="1662" w:type="dxa"/>
            <w:tcBorders>
              <w:left w:val="single" w:sz="2" w:space="0" w:color="000000"/>
              <w:bottom w:val="single" w:sz="2" w:space="0" w:color="000000"/>
              <w:right w:val="single" w:sz="2" w:space="0" w:color="000000"/>
            </w:tcBorders>
            <w:vAlign w:val="center"/>
          </w:tcPr>
          <w:p w:rsidR="00A0693D" w:rsidRDefault="004B1280">
            <w:pPr>
              <w:jc w:val="center"/>
              <w:rPr>
                <w:bCs/>
                <w:color w:val="000000"/>
              </w:rPr>
            </w:pPr>
            <w:r>
              <w:rPr>
                <w:bCs/>
                <w:color w:val="000000"/>
              </w:rPr>
              <w:t>进口知名品牌</w:t>
            </w:r>
          </w:p>
        </w:tc>
      </w:tr>
      <w:tr w:rsidR="00A0693D">
        <w:tc>
          <w:tcPr>
            <w:tcW w:w="844" w:type="dxa"/>
            <w:tcBorders>
              <w:left w:val="single" w:sz="2" w:space="0" w:color="000000"/>
              <w:bottom w:val="single" w:sz="2" w:space="0" w:color="000000"/>
            </w:tcBorders>
            <w:vAlign w:val="center"/>
          </w:tcPr>
          <w:p w:rsidR="00A0693D" w:rsidRDefault="004B1280">
            <w:pPr>
              <w:pStyle w:val="a4"/>
              <w:jc w:val="center"/>
            </w:pPr>
            <w:r>
              <w:t>2</w:t>
            </w:r>
          </w:p>
        </w:tc>
        <w:tc>
          <w:tcPr>
            <w:tcW w:w="3014" w:type="dxa"/>
            <w:tcBorders>
              <w:left w:val="single" w:sz="2" w:space="0" w:color="000000"/>
              <w:bottom w:val="single" w:sz="2" w:space="0" w:color="000000"/>
            </w:tcBorders>
            <w:vAlign w:val="center"/>
          </w:tcPr>
          <w:p w:rsidR="00A0693D" w:rsidRDefault="004B1280">
            <w:pPr>
              <w:jc w:val="center"/>
              <w:rPr>
                <w:bCs/>
                <w:color w:val="000000"/>
              </w:rPr>
            </w:pPr>
            <w:r>
              <w:rPr>
                <w:bCs/>
                <w:color w:val="000000"/>
              </w:rPr>
              <w:t>电感式转速传感器</w:t>
            </w:r>
          </w:p>
          <w:p w:rsidR="00A0693D" w:rsidRDefault="00A0693D">
            <w:pPr>
              <w:pStyle w:val="a4"/>
              <w:jc w:val="center"/>
            </w:pPr>
          </w:p>
        </w:tc>
        <w:tc>
          <w:tcPr>
            <w:tcW w:w="1692" w:type="dxa"/>
            <w:tcBorders>
              <w:left w:val="single" w:sz="2" w:space="0" w:color="000000"/>
              <w:bottom w:val="single" w:sz="2" w:space="0" w:color="000000"/>
            </w:tcBorders>
          </w:tcPr>
          <w:p w:rsidR="00A0693D" w:rsidRDefault="00A0693D">
            <w:pPr>
              <w:rPr>
                <w:rFonts w:eastAsia="CIDFont"/>
                <w:color w:val="000000"/>
                <w:sz w:val="24"/>
              </w:rPr>
            </w:pPr>
          </w:p>
          <w:p w:rsidR="00A0693D" w:rsidRDefault="00A0693D">
            <w:pPr>
              <w:pStyle w:val="a4"/>
            </w:pPr>
          </w:p>
        </w:tc>
        <w:tc>
          <w:tcPr>
            <w:tcW w:w="1094" w:type="dxa"/>
            <w:tcBorders>
              <w:left w:val="single" w:sz="2" w:space="0" w:color="000000"/>
              <w:bottom w:val="single" w:sz="2" w:space="0" w:color="000000"/>
            </w:tcBorders>
            <w:vAlign w:val="center"/>
          </w:tcPr>
          <w:p w:rsidR="00A0693D" w:rsidRDefault="004B1280">
            <w:pPr>
              <w:pStyle w:val="a4"/>
              <w:jc w:val="center"/>
            </w:pPr>
            <w:r>
              <w:t>20</w:t>
            </w:r>
            <w:r>
              <w:t>套</w:t>
            </w:r>
          </w:p>
        </w:tc>
        <w:tc>
          <w:tcPr>
            <w:tcW w:w="1662" w:type="dxa"/>
            <w:tcBorders>
              <w:left w:val="single" w:sz="2" w:space="0" w:color="000000"/>
              <w:bottom w:val="single" w:sz="2" w:space="0" w:color="000000"/>
              <w:right w:val="single" w:sz="2" w:space="0" w:color="000000"/>
            </w:tcBorders>
            <w:vAlign w:val="center"/>
          </w:tcPr>
          <w:p w:rsidR="00A0693D" w:rsidRDefault="004B1280">
            <w:pPr>
              <w:jc w:val="center"/>
              <w:rPr>
                <w:bCs/>
                <w:color w:val="000000"/>
              </w:rPr>
            </w:pPr>
            <w:r>
              <w:rPr>
                <w:bCs/>
                <w:color w:val="000000"/>
              </w:rPr>
              <w:t>进口知名品牌</w:t>
            </w:r>
          </w:p>
        </w:tc>
      </w:tr>
      <w:tr w:rsidR="00A0693D">
        <w:tc>
          <w:tcPr>
            <w:tcW w:w="844" w:type="dxa"/>
            <w:tcBorders>
              <w:left w:val="single" w:sz="2" w:space="0" w:color="000000"/>
              <w:bottom w:val="single" w:sz="2" w:space="0" w:color="000000"/>
            </w:tcBorders>
            <w:vAlign w:val="center"/>
          </w:tcPr>
          <w:p w:rsidR="00A0693D" w:rsidRDefault="004B1280">
            <w:pPr>
              <w:pStyle w:val="a4"/>
              <w:jc w:val="center"/>
            </w:pPr>
            <w:r>
              <w:t>3</w:t>
            </w:r>
          </w:p>
        </w:tc>
        <w:tc>
          <w:tcPr>
            <w:tcW w:w="3014" w:type="dxa"/>
            <w:tcBorders>
              <w:left w:val="single" w:sz="2" w:space="0" w:color="000000"/>
              <w:bottom w:val="single" w:sz="2" w:space="0" w:color="000000"/>
            </w:tcBorders>
            <w:vAlign w:val="center"/>
          </w:tcPr>
          <w:p w:rsidR="00A0693D" w:rsidRDefault="004B1280">
            <w:pPr>
              <w:jc w:val="center"/>
              <w:rPr>
                <w:bCs/>
                <w:color w:val="000000"/>
              </w:rPr>
            </w:pPr>
            <w:r>
              <w:rPr>
                <w:bCs/>
                <w:color w:val="000000"/>
              </w:rPr>
              <w:t>状态监测采集模块</w:t>
            </w:r>
          </w:p>
          <w:p w:rsidR="00A0693D" w:rsidRDefault="00A0693D">
            <w:pPr>
              <w:jc w:val="center"/>
              <w:rPr>
                <w:bCs/>
                <w:color w:val="000000"/>
              </w:rPr>
            </w:pPr>
          </w:p>
        </w:tc>
        <w:tc>
          <w:tcPr>
            <w:tcW w:w="1692" w:type="dxa"/>
            <w:tcBorders>
              <w:left w:val="single" w:sz="2" w:space="0" w:color="000000"/>
              <w:bottom w:val="single" w:sz="2" w:space="0" w:color="000000"/>
            </w:tcBorders>
          </w:tcPr>
          <w:p w:rsidR="00A0693D" w:rsidRDefault="00A0693D">
            <w:pPr>
              <w:pStyle w:val="a4"/>
            </w:pPr>
          </w:p>
        </w:tc>
        <w:tc>
          <w:tcPr>
            <w:tcW w:w="1094" w:type="dxa"/>
            <w:tcBorders>
              <w:left w:val="single" w:sz="2" w:space="0" w:color="000000"/>
              <w:bottom w:val="single" w:sz="2" w:space="0" w:color="000000"/>
            </w:tcBorders>
            <w:vAlign w:val="center"/>
          </w:tcPr>
          <w:p w:rsidR="00A0693D" w:rsidRDefault="004B1280">
            <w:pPr>
              <w:pStyle w:val="a4"/>
              <w:jc w:val="center"/>
            </w:pPr>
            <w:r>
              <w:t>成套</w:t>
            </w:r>
          </w:p>
        </w:tc>
        <w:tc>
          <w:tcPr>
            <w:tcW w:w="1662" w:type="dxa"/>
            <w:tcBorders>
              <w:left w:val="single" w:sz="2" w:space="0" w:color="000000"/>
              <w:bottom w:val="single" w:sz="2" w:space="0" w:color="000000"/>
              <w:right w:val="single" w:sz="2" w:space="0" w:color="000000"/>
            </w:tcBorders>
            <w:vAlign w:val="center"/>
          </w:tcPr>
          <w:p w:rsidR="00A0693D" w:rsidRDefault="004B1280">
            <w:pPr>
              <w:jc w:val="center"/>
              <w:rPr>
                <w:bCs/>
                <w:color w:val="000000"/>
              </w:rPr>
            </w:pPr>
            <w:r>
              <w:rPr>
                <w:bCs/>
                <w:color w:val="000000"/>
              </w:rPr>
              <w:t>知名品牌</w:t>
            </w:r>
          </w:p>
        </w:tc>
      </w:tr>
      <w:tr w:rsidR="00A0693D">
        <w:tc>
          <w:tcPr>
            <w:tcW w:w="844" w:type="dxa"/>
            <w:tcBorders>
              <w:left w:val="single" w:sz="2" w:space="0" w:color="000000"/>
              <w:bottom w:val="single" w:sz="2" w:space="0" w:color="000000"/>
            </w:tcBorders>
            <w:vAlign w:val="center"/>
          </w:tcPr>
          <w:p w:rsidR="00A0693D" w:rsidRDefault="004B1280">
            <w:pPr>
              <w:pStyle w:val="a4"/>
              <w:jc w:val="center"/>
            </w:pPr>
            <w:r>
              <w:t>4</w:t>
            </w:r>
          </w:p>
        </w:tc>
        <w:tc>
          <w:tcPr>
            <w:tcW w:w="3014" w:type="dxa"/>
            <w:tcBorders>
              <w:left w:val="single" w:sz="2" w:space="0" w:color="000000"/>
              <w:bottom w:val="single" w:sz="2" w:space="0" w:color="000000"/>
            </w:tcBorders>
            <w:vAlign w:val="center"/>
          </w:tcPr>
          <w:p w:rsidR="00A0693D" w:rsidRDefault="004B1280">
            <w:pPr>
              <w:jc w:val="center"/>
              <w:rPr>
                <w:bCs/>
                <w:color w:val="000000"/>
              </w:rPr>
            </w:pPr>
            <w:r>
              <w:rPr>
                <w:bCs/>
                <w:color w:val="000000"/>
              </w:rPr>
              <w:t>状态监测分析模块</w:t>
            </w:r>
          </w:p>
          <w:p w:rsidR="00A0693D" w:rsidRDefault="00A0693D">
            <w:pPr>
              <w:jc w:val="center"/>
              <w:rPr>
                <w:bCs/>
                <w:color w:val="000000"/>
              </w:rPr>
            </w:pPr>
          </w:p>
        </w:tc>
        <w:tc>
          <w:tcPr>
            <w:tcW w:w="1692" w:type="dxa"/>
            <w:tcBorders>
              <w:left w:val="single" w:sz="2" w:space="0" w:color="000000"/>
              <w:bottom w:val="single" w:sz="2" w:space="0" w:color="000000"/>
            </w:tcBorders>
          </w:tcPr>
          <w:p w:rsidR="00A0693D" w:rsidRDefault="00A0693D">
            <w:pPr>
              <w:pStyle w:val="a4"/>
            </w:pPr>
          </w:p>
        </w:tc>
        <w:tc>
          <w:tcPr>
            <w:tcW w:w="1094" w:type="dxa"/>
            <w:tcBorders>
              <w:left w:val="single" w:sz="2" w:space="0" w:color="000000"/>
              <w:bottom w:val="single" w:sz="2" w:space="0" w:color="000000"/>
            </w:tcBorders>
            <w:vAlign w:val="center"/>
          </w:tcPr>
          <w:p w:rsidR="00A0693D" w:rsidRDefault="004B1280">
            <w:pPr>
              <w:pStyle w:val="a4"/>
              <w:jc w:val="center"/>
            </w:pPr>
            <w:r>
              <w:t>成套</w:t>
            </w:r>
          </w:p>
        </w:tc>
        <w:tc>
          <w:tcPr>
            <w:tcW w:w="1662" w:type="dxa"/>
            <w:tcBorders>
              <w:left w:val="single" w:sz="2" w:space="0" w:color="000000"/>
              <w:bottom w:val="single" w:sz="2" w:space="0" w:color="000000"/>
              <w:right w:val="single" w:sz="2" w:space="0" w:color="000000"/>
            </w:tcBorders>
            <w:vAlign w:val="center"/>
          </w:tcPr>
          <w:p w:rsidR="00A0693D" w:rsidRDefault="004B1280">
            <w:pPr>
              <w:jc w:val="center"/>
              <w:rPr>
                <w:bCs/>
                <w:color w:val="000000"/>
              </w:rPr>
            </w:pPr>
            <w:r>
              <w:rPr>
                <w:bCs/>
                <w:color w:val="000000"/>
              </w:rPr>
              <w:t>知名品牌</w:t>
            </w:r>
          </w:p>
        </w:tc>
      </w:tr>
      <w:tr w:rsidR="00A0693D">
        <w:tc>
          <w:tcPr>
            <w:tcW w:w="844" w:type="dxa"/>
            <w:tcBorders>
              <w:left w:val="single" w:sz="2" w:space="0" w:color="000000"/>
              <w:bottom w:val="single" w:sz="2" w:space="0" w:color="000000"/>
            </w:tcBorders>
            <w:vAlign w:val="center"/>
          </w:tcPr>
          <w:p w:rsidR="00A0693D" w:rsidRDefault="004B1280">
            <w:pPr>
              <w:pStyle w:val="a4"/>
              <w:jc w:val="center"/>
            </w:pPr>
            <w:r>
              <w:t>5</w:t>
            </w:r>
          </w:p>
        </w:tc>
        <w:tc>
          <w:tcPr>
            <w:tcW w:w="3014" w:type="dxa"/>
            <w:tcBorders>
              <w:left w:val="single" w:sz="2" w:space="0" w:color="000000"/>
              <w:bottom w:val="single" w:sz="2" w:space="0" w:color="000000"/>
            </w:tcBorders>
            <w:vAlign w:val="center"/>
          </w:tcPr>
          <w:p w:rsidR="00A0693D" w:rsidRDefault="004B1280">
            <w:pPr>
              <w:jc w:val="center"/>
              <w:rPr>
                <w:bCs/>
                <w:color w:val="000000"/>
              </w:rPr>
            </w:pPr>
            <w:r>
              <w:rPr>
                <w:bCs/>
                <w:color w:val="000000"/>
              </w:rPr>
              <w:t>状态监测设备电气柜</w:t>
            </w:r>
          </w:p>
        </w:tc>
        <w:tc>
          <w:tcPr>
            <w:tcW w:w="1692" w:type="dxa"/>
            <w:tcBorders>
              <w:left w:val="single" w:sz="2" w:space="0" w:color="000000"/>
              <w:bottom w:val="single" w:sz="2" w:space="0" w:color="000000"/>
            </w:tcBorders>
          </w:tcPr>
          <w:p w:rsidR="00A0693D" w:rsidRDefault="004B1280">
            <w:pPr>
              <w:jc w:val="center"/>
              <w:rPr>
                <w:bCs/>
                <w:color w:val="000000"/>
              </w:rPr>
            </w:pPr>
            <w:r>
              <w:rPr>
                <w:bCs/>
                <w:color w:val="000000"/>
              </w:rPr>
              <w:t>带</w:t>
            </w:r>
            <w:r>
              <w:rPr>
                <w:bCs/>
                <w:color w:val="000000"/>
              </w:rPr>
              <w:t xml:space="preserve"> 24V </w:t>
            </w:r>
            <w:r>
              <w:rPr>
                <w:bCs/>
                <w:color w:val="000000"/>
              </w:rPr>
              <w:t>电源，完成全部端子接线</w:t>
            </w:r>
          </w:p>
        </w:tc>
        <w:tc>
          <w:tcPr>
            <w:tcW w:w="1094" w:type="dxa"/>
            <w:tcBorders>
              <w:left w:val="single" w:sz="2" w:space="0" w:color="000000"/>
              <w:bottom w:val="single" w:sz="2" w:space="0" w:color="000000"/>
            </w:tcBorders>
            <w:vAlign w:val="center"/>
          </w:tcPr>
          <w:p w:rsidR="00A0693D" w:rsidRDefault="004B1280">
            <w:pPr>
              <w:pStyle w:val="a4"/>
              <w:jc w:val="center"/>
            </w:pPr>
            <w:r>
              <w:t>成套</w:t>
            </w:r>
          </w:p>
        </w:tc>
        <w:tc>
          <w:tcPr>
            <w:tcW w:w="1662" w:type="dxa"/>
            <w:tcBorders>
              <w:left w:val="single" w:sz="2" w:space="0" w:color="000000"/>
              <w:bottom w:val="single" w:sz="2" w:space="0" w:color="000000"/>
              <w:right w:val="single" w:sz="2" w:space="0" w:color="000000"/>
            </w:tcBorders>
            <w:vAlign w:val="center"/>
          </w:tcPr>
          <w:p w:rsidR="00A0693D" w:rsidRDefault="00A0693D">
            <w:pPr>
              <w:jc w:val="center"/>
              <w:rPr>
                <w:bCs/>
                <w:color w:val="000000"/>
              </w:rPr>
            </w:pPr>
          </w:p>
        </w:tc>
      </w:tr>
      <w:tr w:rsidR="00A0693D">
        <w:tc>
          <w:tcPr>
            <w:tcW w:w="844" w:type="dxa"/>
            <w:tcBorders>
              <w:left w:val="single" w:sz="2" w:space="0" w:color="000000"/>
              <w:bottom w:val="single" w:sz="2" w:space="0" w:color="000000"/>
            </w:tcBorders>
            <w:vAlign w:val="center"/>
          </w:tcPr>
          <w:p w:rsidR="00A0693D" w:rsidRDefault="004B1280">
            <w:pPr>
              <w:pStyle w:val="a4"/>
              <w:jc w:val="center"/>
            </w:pPr>
            <w:r>
              <w:t>6</w:t>
            </w:r>
          </w:p>
        </w:tc>
        <w:tc>
          <w:tcPr>
            <w:tcW w:w="3014" w:type="dxa"/>
            <w:tcBorders>
              <w:left w:val="single" w:sz="2" w:space="0" w:color="000000"/>
              <w:bottom w:val="single" w:sz="2" w:space="0" w:color="000000"/>
            </w:tcBorders>
            <w:vAlign w:val="center"/>
          </w:tcPr>
          <w:p w:rsidR="00A0693D" w:rsidRDefault="00A0693D">
            <w:pPr>
              <w:jc w:val="center"/>
              <w:rPr>
                <w:bCs/>
                <w:color w:val="000000"/>
              </w:rPr>
            </w:pPr>
          </w:p>
          <w:p w:rsidR="00A0693D" w:rsidRDefault="00A0693D">
            <w:pPr>
              <w:jc w:val="center"/>
              <w:rPr>
                <w:bCs/>
                <w:color w:val="000000"/>
              </w:rPr>
            </w:pPr>
          </w:p>
          <w:p w:rsidR="00A0693D" w:rsidRDefault="004B1280">
            <w:pPr>
              <w:jc w:val="center"/>
              <w:rPr>
                <w:bCs/>
                <w:color w:val="000000"/>
              </w:rPr>
            </w:pPr>
            <w:r>
              <w:rPr>
                <w:bCs/>
                <w:color w:val="000000"/>
              </w:rPr>
              <w:t>服务器</w:t>
            </w:r>
          </w:p>
          <w:p w:rsidR="00A0693D" w:rsidRDefault="00A0693D">
            <w:pPr>
              <w:jc w:val="center"/>
              <w:rPr>
                <w:bCs/>
                <w:color w:val="000000"/>
              </w:rPr>
            </w:pPr>
          </w:p>
        </w:tc>
        <w:tc>
          <w:tcPr>
            <w:tcW w:w="1692" w:type="dxa"/>
            <w:tcBorders>
              <w:left w:val="single" w:sz="2" w:space="0" w:color="000000"/>
              <w:bottom w:val="single" w:sz="2" w:space="0" w:color="000000"/>
            </w:tcBorders>
          </w:tcPr>
          <w:p w:rsidR="00A0693D" w:rsidRDefault="004B1280">
            <w:pPr>
              <w:jc w:val="center"/>
              <w:rPr>
                <w:bCs/>
                <w:color w:val="000000"/>
              </w:rPr>
            </w:pPr>
            <w:r>
              <w:rPr>
                <w:bCs/>
                <w:color w:val="000000"/>
              </w:rPr>
              <w:t>品牌服务器（</w:t>
            </w:r>
            <w:r>
              <w:rPr>
                <w:bCs/>
                <w:color w:val="000000"/>
              </w:rPr>
              <w:t>i7</w:t>
            </w:r>
            <w:bookmarkStart w:id="0" w:name="_GoBack"/>
            <w:bookmarkEnd w:id="0"/>
            <w:r>
              <w:rPr>
                <w:bCs/>
                <w:color w:val="000000"/>
              </w:rPr>
              <w:t xml:space="preserve"> CPU</w:t>
            </w:r>
            <w:r>
              <w:rPr>
                <w:bCs/>
                <w:color w:val="000000"/>
              </w:rPr>
              <w:t>、</w:t>
            </w:r>
            <w:r>
              <w:rPr>
                <w:bCs/>
                <w:color w:val="000000"/>
              </w:rPr>
              <w:t xml:space="preserve">8G </w:t>
            </w:r>
            <w:r>
              <w:rPr>
                <w:bCs/>
                <w:color w:val="000000"/>
              </w:rPr>
              <w:t>内存、</w:t>
            </w:r>
            <w:r>
              <w:rPr>
                <w:bCs/>
                <w:color w:val="000000"/>
              </w:rPr>
              <w:t xml:space="preserve">4TB </w:t>
            </w:r>
            <w:r>
              <w:rPr>
                <w:bCs/>
                <w:color w:val="000000"/>
              </w:rPr>
              <w:t>存</w:t>
            </w:r>
          </w:p>
          <w:p w:rsidR="00A0693D" w:rsidRDefault="004B1280">
            <w:pPr>
              <w:jc w:val="center"/>
              <w:rPr>
                <w:bCs/>
                <w:color w:val="000000"/>
              </w:rPr>
            </w:pPr>
            <w:r>
              <w:rPr>
                <w:bCs/>
                <w:color w:val="000000"/>
              </w:rPr>
              <w:t>储）、正版服务器操</w:t>
            </w:r>
            <w:r>
              <w:rPr>
                <w:bCs/>
                <w:color w:val="000000"/>
              </w:rPr>
              <w:t xml:space="preserve"> </w:t>
            </w:r>
            <w:r>
              <w:rPr>
                <w:bCs/>
                <w:color w:val="000000"/>
              </w:rPr>
              <w:t>作系统、</w:t>
            </w:r>
            <w:r>
              <w:rPr>
                <w:bCs/>
                <w:color w:val="000000"/>
              </w:rPr>
              <w:t xml:space="preserve">27 </w:t>
            </w:r>
            <w:r>
              <w:rPr>
                <w:bCs/>
                <w:color w:val="000000"/>
              </w:rPr>
              <w:t>寸专业显示器。</w:t>
            </w:r>
          </w:p>
        </w:tc>
        <w:tc>
          <w:tcPr>
            <w:tcW w:w="1094" w:type="dxa"/>
            <w:tcBorders>
              <w:left w:val="single" w:sz="2" w:space="0" w:color="000000"/>
              <w:bottom w:val="single" w:sz="2" w:space="0" w:color="000000"/>
            </w:tcBorders>
            <w:vAlign w:val="center"/>
          </w:tcPr>
          <w:p w:rsidR="00A0693D" w:rsidRDefault="004B1280">
            <w:pPr>
              <w:pStyle w:val="a4"/>
              <w:jc w:val="center"/>
            </w:pPr>
            <w:r>
              <w:t>1</w:t>
            </w:r>
            <w:r>
              <w:t>套</w:t>
            </w:r>
          </w:p>
        </w:tc>
        <w:tc>
          <w:tcPr>
            <w:tcW w:w="1662" w:type="dxa"/>
            <w:tcBorders>
              <w:left w:val="single" w:sz="2" w:space="0" w:color="000000"/>
              <w:bottom w:val="single" w:sz="2" w:space="0" w:color="000000"/>
              <w:right w:val="single" w:sz="2" w:space="0" w:color="000000"/>
            </w:tcBorders>
            <w:vAlign w:val="center"/>
          </w:tcPr>
          <w:p w:rsidR="00A0693D" w:rsidRDefault="004B1280">
            <w:pPr>
              <w:jc w:val="center"/>
              <w:rPr>
                <w:bCs/>
                <w:color w:val="000000"/>
              </w:rPr>
            </w:pPr>
            <w:r>
              <w:rPr>
                <w:bCs/>
                <w:color w:val="000000"/>
              </w:rPr>
              <w:t>知名品牌</w:t>
            </w:r>
          </w:p>
        </w:tc>
      </w:tr>
      <w:tr w:rsidR="00A0693D">
        <w:tc>
          <w:tcPr>
            <w:tcW w:w="844" w:type="dxa"/>
            <w:tcBorders>
              <w:left w:val="single" w:sz="2" w:space="0" w:color="000000"/>
              <w:bottom w:val="single" w:sz="2" w:space="0" w:color="000000"/>
            </w:tcBorders>
            <w:vAlign w:val="center"/>
          </w:tcPr>
          <w:p w:rsidR="00A0693D" w:rsidRDefault="004B1280">
            <w:pPr>
              <w:pStyle w:val="a4"/>
              <w:jc w:val="center"/>
            </w:pPr>
            <w:r>
              <w:t>7</w:t>
            </w:r>
          </w:p>
        </w:tc>
        <w:tc>
          <w:tcPr>
            <w:tcW w:w="3014" w:type="dxa"/>
            <w:tcBorders>
              <w:left w:val="single" w:sz="2" w:space="0" w:color="000000"/>
              <w:bottom w:val="single" w:sz="2" w:space="0" w:color="000000"/>
            </w:tcBorders>
            <w:vAlign w:val="center"/>
          </w:tcPr>
          <w:p w:rsidR="00A0693D" w:rsidRDefault="004B1280">
            <w:pPr>
              <w:jc w:val="center"/>
              <w:rPr>
                <w:bCs/>
                <w:color w:val="000000"/>
              </w:rPr>
            </w:pPr>
            <w:r>
              <w:rPr>
                <w:bCs/>
                <w:color w:val="000000"/>
              </w:rPr>
              <w:t>工业交换机</w:t>
            </w:r>
          </w:p>
        </w:tc>
        <w:tc>
          <w:tcPr>
            <w:tcW w:w="1692" w:type="dxa"/>
            <w:tcBorders>
              <w:left w:val="single" w:sz="2" w:space="0" w:color="000000"/>
              <w:bottom w:val="single" w:sz="2" w:space="0" w:color="000000"/>
            </w:tcBorders>
          </w:tcPr>
          <w:p w:rsidR="00A0693D" w:rsidRDefault="00A0693D">
            <w:pPr>
              <w:jc w:val="center"/>
              <w:rPr>
                <w:bCs/>
                <w:color w:val="000000"/>
              </w:rPr>
            </w:pPr>
          </w:p>
        </w:tc>
        <w:tc>
          <w:tcPr>
            <w:tcW w:w="1094" w:type="dxa"/>
            <w:tcBorders>
              <w:left w:val="single" w:sz="2" w:space="0" w:color="000000"/>
              <w:bottom w:val="single" w:sz="2" w:space="0" w:color="000000"/>
            </w:tcBorders>
            <w:vAlign w:val="center"/>
          </w:tcPr>
          <w:p w:rsidR="00A0693D" w:rsidRDefault="004B1280">
            <w:pPr>
              <w:pStyle w:val="a4"/>
              <w:jc w:val="center"/>
            </w:pPr>
            <w:r>
              <w:t>1</w:t>
            </w:r>
            <w:r>
              <w:t>套</w:t>
            </w:r>
          </w:p>
        </w:tc>
        <w:tc>
          <w:tcPr>
            <w:tcW w:w="1662" w:type="dxa"/>
            <w:tcBorders>
              <w:left w:val="single" w:sz="2" w:space="0" w:color="000000"/>
              <w:bottom w:val="single" w:sz="2" w:space="0" w:color="000000"/>
              <w:right w:val="single" w:sz="2" w:space="0" w:color="000000"/>
            </w:tcBorders>
            <w:vAlign w:val="center"/>
          </w:tcPr>
          <w:p w:rsidR="00A0693D" w:rsidRDefault="004B1280">
            <w:pPr>
              <w:jc w:val="center"/>
            </w:pPr>
            <w:r>
              <w:t>知名品牌</w:t>
            </w:r>
          </w:p>
        </w:tc>
      </w:tr>
      <w:tr w:rsidR="00A0693D">
        <w:tc>
          <w:tcPr>
            <w:tcW w:w="844" w:type="dxa"/>
            <w:tcBorders>
              <w:left w:val="single" w:sz="2" w:space="0" w:color="000000"/>
              <w:bottom w:val="single" w:sz="2" w:space="0" w:color="000000"/>
            </w:tcBorders>
            <w:vAlign w:val="center"/>
          </w:tcPr>
          <w:p w:rsidR="00A0693D" w:rsidRDefault="004B1280">
            <w:pPr>
              <w:pStyle w:val="a4"/>
              <w:jc w:val="center"/>
            </w:pPr>
            <w:r>
              <w:t>8</w:t>
            </w:r>
          </w:p>
        </w:tc>
        <w:tc>
          <w:tcPr>
            <w:tcW w:w="3014" w:type="dxa"/>
            <w:tcBorders>
              <w:left w:val="single" w:sz="2" w:space="0" w:color="000000"/>
              <w:bottom w:val="single" w:sz="2" w:space="0" w:color="000000"/>
            </w:tcBorders>
            <w:vAlign w:val="center"/>
          </w:tcPr>
          <w:p w:rsidR="00A0693D" w:rsidRDefault="004B1280">
            <w:pPr>
              <w:jc w:val="center"/>
              <w:rPr>
                <w:bCs/>
                <w:color w:val="000000"/>
              </w:rPr>
            </w:pPr>
            <w:r>
              <w:rPr>
                <w:bCs/>
                <w:color w:val="000000"/>
              </w:rPr>
              <w:t>线缆及辅材</w:t>
            </w:r>
          </w:p>
        </w:tc>
        <w:tc>
          <w:tcPr>
            <w:tcW w:w="1692" w:type="dxa"/>
            <w:tcBorders>
              <w:left w:val="single" w:sz="2" w:space="0" w:color="000000"/>
              <w:bottom w:val="single" w:sz="2" w:space="0" w:color="000000"/>
            </w:tcBorders>
          </w:tcPr>
          <w:p w:rsidR="00A0693D" w:rsidRDefault="004B1280">
            <w:pPr>
              <w:jc w:val="center"/>
              <w:rPr>
                <w:bCs/>
                <w:color w:val="000000"/>
              </w:rPr>
            </w:pPr>
            <w:r>
              <w:rPr>
                <w:bCs/>
                <w:color w:val="000000"/>
              </w:rPr>
              <w:t>电缆、钢管、扎带、</w:t>
            </w:r>
            <w:r>
              <w:rPr>
                <w:bCs/>
                <w:color w:val="000000"/>
              </w:rPr>
              <w:t xml:space="preserve"> </w:t>
            </w:r>
            <w:r>
              <w:rPr>
                <w:bCs/>
                <w:color w:val="000000"/>
              </w:rPr>
              <w:t>安装支架、电胶布、</w:t>
            </w:r>
            <w:r>
              <w:rPr>
                <w:bCs/>
                <w:color w:val="000000"/>
              </w:rPr>
              <w:t xml:space="preserve"> </w:t>
            </w:r>
            <w:r>
              <w:rPr>
                <w:bCs/>
                <w:color w:val="000000"/>
              </w:rPr>
              <w:t>桥架、线槽等</w:t>
            </w:r>
          </w:p>
          <w:p w:rsidR="00A0693D" w:rsidRDefault="00A0693D">
            <w:pPr>
              <w:jc w:val="center"/>
              <w:rPr>
                <w:bCs/>
                <w:color w:val="000000"/>
              </w:rPr>
            </w:pPr>
          </w:p>
        </w:tc>
        <w:tc>
          <w:tcPr>
            <w:tcW w:w="1094" w:type="dxa"/>
            <w:tcBorders>
              <w:left w:val="single" w:sz="2" w:space="0" w:color="000000"/>
              <w:bottom w:val="single" w:sz="2" w:space="0" w:color="000000"/>
            </w:tcBorders>
            <w:vAlign w:val="center"/>
          </w:tcPr>
          <w:p w:rsidR="00A0693D" w:rsidRDefault="004B1280">
            <w:pPr>
              <w:pStyle w:val="a4"/>
              <w:jc w:val="center"/>
            </w:pPr>
            <w:r>
              <w:t>1</w:t>
            </w:r>
            <w:r>
              <w:t>套</w:t>
            </w:r>
          </w:p>
        </w:tc>
        <w:tc>
          <w:tcPr>
            <w:tcW w:w="1662" w:type="dxa"/>
            <w:tcBorders>
              <w:left w:val="single" w:sz="2" w:space="0" w:color="000000"/>
              <w:bottom w:val="single" w:sz="2" w:space="0" w:color="000000"/>
              <w:right w:val="single" w:sz="2" w:space="0" w:color="000000"/>
            </w:tcBorders>
            <w:vAlign w:val="center"/>
          </w:tcPr>
          <w:p w:rsidR="00A0693D" w:rsidRDefault="00A0693D">
            <w:pPr>
              <w:jc w:val="center"/>
              <w:rPr>
                <w:bCs/>
                <w:color w:val="000000"/>
              </w:rPr>
            </w:pPr>
          </w:p>
        </w:tc>
      </w:tr>
      <w:tr w:rsidR="00A0693D">
        <w:tc>
          <w:tcPr>
            <w:tcW w:w="844" w:type="dxa"/>
            <w:tcBorders>
              <w:left w:val="single" w:sz="2" w:space="0" w:color="000000"/>
              <w:bottom w:val="single" w:sz="2" w:space="0" w:color="000000"/>
            </w:tcBorders>
            <w:vAlign w:val="center"/>
          </w:tcPr>
          <w:p w:rsidR="00A0693D" w:rsidRDefault="004B1280">
            <w:pPr>
              <w:pStyle w:val="a4"/>
              <w:jc w:val="center"/>
            </w:pPr>
            <w:r>
              <w:t>9</w:t>
            </w:r>
          </w:p>
        </w:tc>
        <w:tc>
          <w:tcPr>
            <w:tcW w:w="3014" w:type="dxa"/>
            <w:tcBorders>
              <w:left w:val="single" w:sz="2" w:space="0" w:color="000000"/>
              <w:bottom w:val="single" w:sz="2" w:space="0" w:color="000000"/>
            </w:tcBorders>
            <w:vAlign w:val="center"/>
          </w:tcPr>
          <w:p w:rsidR="00A0693D" w:rsidRDefault="004B1280">
            <w:pPr>
              <w:jc w:val="center"/>
              <w:rPr>
                <w:bCs/>
                <w:color w:val="000000"/>
              </w:rPr>
            </w:pPr>
            <w:r>
              <w:rPr>
                <w:bCs/>
                <w:color w:val="000000"/>
              </w:rPr>
              <w:t>状态监测分析软件</w:t>
            </w:r>
          </w:p>
        </w:tc>
        <w:tc>
          <w:tcPr>
            <w:tcW w:w="1692" w:type="dxa"/>
            <w:tcBorders>
              <w:left w:val="single" w:sz="2" w:space="0" w:color="000000"/>
              <w:bottom w:val="single" w:sz="2" w:space="0" w:color="000000"/>
            </w:tcBorders>
          </w:tcPr>
          <w:p w:rsidR="00A0693D" w:rsidRDefault="00A0693D">
            <w:pPr>
              <w:jc w:val="center"/>
            </w:pPr>
          </w:p>
        </w:tc>
        <w:tc>
          <w:tcPr>
            <w:tcW w:w="1094" w:type="dxa"/>
            <w:tcBorders>
              <w:left w:val="single" w:sz="2" w:space="0" w:color="000000"/>
              <w:bottom w:val="single" w:sz="2" w:space="0" w:color="000000"/>
            </w:tcBorders>
            <w:vAlign w:val="center"/>
          </w:tcPr>
          <w:p w:rsidR="00A0693D" w:rsidRDefault="004B1280">
            <w:pPr>
              <w:pStyle w:val="a4"/>
              <w:jc w:val="center"/>
            </w:pPr>
            <w:r>
              <w:t>1</w:t>
            </w:r>
            <w:r>
              <w:t>套</w:t>
            </w:r>
          </w:p>
        </w:tc>
        <w:tc>
          <w:tcPr>
            <w:tcW w:w="1662" w:type="dxa"/>
            <w:tcBorders>
              <w:left w:val="single" w:sz="2" w:space="0" w:color="000000"/>
              <w:bottom w:val="single" w:sz="2" w:space="0" w:color="000000"/>
              <w:right w:val="single" w:sz="2" w:space="0" w:color="000000"/>
            </w:tcBorders>
            <w:vAlign w:val="center"/>
          </w:tcPr>
          <w:p w:rsidR="00A0693D" w:rsidRDefault="004B1280">
            <w:pPr>
              <w:jc w:val="center"/>
              <w:rPr>
                <w:bCs/>
                <w:color w:val="000000"/>
              </w:rPr>
            </w:pPr>
            <w:r>
              <w:rPr>
                <w:bCs/>
                <w:color w:val="000000"/>
              </w:rPr>
              <w:t>与状态监测系</w:t>
            </w:r>
          </w:p>
          <w:p w:rsidR="00A0693D" w:rsidRDefault="004B1280">
            <w:pPr>
              <w:jc w:val="center"/>
              <w:rPr>
                <w:bCs/>
                <w:color w:val="000000"/>
              </w:rPr>
            </w:pPr>
            <w:r>
              <w:rPr>
                <w:bCs/>
                <w:color w:val="000000"/>
              </w:rPr>
              <w:t>统配套</w:t>
            </w:r>
          </w:p>
        </w:tc>
      </w:tr>
    </w:tbl>
    <w:p w:rsidR="00A0693D" w:rsidRDefault="00A0693D">
      <w:pPr>
        <w:rPr>
          <w:rFonts w:ascii="宋体" w:hAnsi="宋体"/>
          <w:color w:val="000000"/>
          <w:sz w:val="24"/>
        </w:rPr>
      </w:pPr>
    </w:p>
    <w:p w:rsidR="00A0693D" w:rsidRPr="00A87DF2" w:rsidRDefault="004B1280">
      <w:pPr>
        <w:spacing w:line="360" w:lineRule="auto"/>
        <w:rPr>
          <w:rFonts w:ascii="宋体" w:hAnsi="宋体"/>
          <w:b/>
          <w:color w:val="000000"/>
          <w:sz w:val="28"/>
          <w:szCs w:val="28"/>
        </w:rPr>
      </w:pPr>
      <w:r w:rsidRPr="00A87DF2">
        <w:rPr>
          <w:rFonts w:ascii="宋体" w:hAnsi="宋体"/>
          <w:b/>
          <w:color w:val="000000"/>
          <w:sz w:val="28"/>
          <w:szCs w:val="28"/>
        </w:rPr>
        <w:t>七、系统调试及技术服务</w:t>
      </w:r>
      <w:r w:rsidRPr="00A87DF2">
        <w:rPr>
          <w:rFonts w:ascii="宋体" w:hAnsi="宋体"/>
          <w:b/>
          <w:color w:val="000000"/>
          <w:sz w:val="28"/>
          <w:szCs w:val="28"/>
        </w:rPr>
        <w:t xml:space="preserve"> </w:t>
      </w:r>
    </w:p>
    <w:p w:rsidR="00A0693D" w:rsidRDefault="004B1280">
      <w:pPr>
        <w:spacing w:line="360" w:lineRule="auto"/>
        <w:rPr>
          <w:rFonts w:ascii="宋体" w:hAnsi="宋体"/>
          <w:color w:val="000000"/>
          <w:sz w:val="24"/>
        </w:rPr>
      </w:pPr>
      <w:r>
        <w:rPr>
          <w:rFonts w:ascii="宋体" w:hAnsi="宋体"/>
          <w:color w:val="000000"/>
          <w:sz w:val="24"/>
        </w:rPr>
        <w:t>1</w:t>
      </w:r>
      <w:r>
        <w:rPr>
          <w:rFonts w:ascii="宋体" w:hAnsi="宋体"/>
          <w:color w:val="000000"/>
          <w:sz w:val="24"/>
        </w:rPr>
        <w:t>、投标方中标后须至投标方现场勘察，确保提供的产品和设备能够满足现场安装需求，功能正常。</w:t>
      </w:r>
      <w:r>
        <w:rPr>
          <w:rFonts w:ascii="宋体" w:hAnsi="宋体"/>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2</w:t>
      </w:r>
      <w:r>
        <w:rPr>
          <w:rFonts w:ascii="宋体" w:hAnsi="宋体"/>
          <w:color w:val="000000"/>
          <w:sz w:val="24"/>
        </w:rPr>
        <w:t>、投标方提供设备硬件安装的指导，和软件的配置、调试服务，包括：传感器安装位置及固定的现场技术指导</w:t>
      </w:r>
      <w:r>
        <w:rPr>
          <w:rFonts w:ascii="宋体" w:hAnsi="宋体"/>
          <w:color w:val="000000"/>
          <w:sz w:val="24"/>
        </w:rPr>
        <w:t xml:space="preserve"> </w:t>
      </w:r>
      <w:r>
        <w:rPr>
          <w:rFonts w:ascii="宋体" w:hAnsi="宋体"/>
          <w:color w:val="000000"/>
          <w:sz w:val="24"/>
        </w:rPr>
        <w:t>；测试传感器与状态监测设备的连接；状态监测系统的监测任务配置；状态监测软件的安装与调试；配置状态监测系统与远程服务中心的连接。</w:t>
      </w:r>
      <w:r>
        <w:rPr>
          <w:rFonts w:ascii="宋体" w:hAnsi="宋体"/>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3</w:t>
      </w:r>
      <w:r>
        <w:rPr>
          <w:rFonts w:ascii="宋体" w:hAnsi="宋体"/>
          <w:color w:val="000000"/>
          <w:sz w:val="24"/>
        </w:rPr>
        <w:t>、投标方提供状态监测系统的使用培训，培训在招标方现场开展。培训主要包括系统硬件维护、传感器维护、系统基本使用功能培训，经培训的人员能够熟悉整个系统的结构，掌握整个系统的功能和现场维护功能。熟练使用各种分析</w:t>
      </w:r>
      <w:r>
        <w:rPr>
          <w:rFonts w:ascii="宋体" w:hAnsi="宋体"/>
          <w:color w:val="000000"/>
          <w:sz w:val="24"/>
        </w:rPr>
        <w:lastRenderedPageBreak/>
        <w:t>工具，掌握常见故障的分析方法。投标方提供培训教材，招标方提供培训教室等其他设施</w:t>
      </w:r>
      <w:r>
        <w:rPr>
          <w:rFonts w:ascii="宋体" w:hAnsi="宋体"/>
          <w:color w:val="000000"/>
          <w:sz w:val="24"/>
        </w:rPr>
        <w:t>。</w:t>
      </w:r>
      <w:r>
        <w:rPr>
          <w:rFonts w:ascii="宋体" w:hAnsi="宋体"/>
          <w:color w:val="000000"/>
          <w:sz w:val="24"/>
        </w:rPr>
        <w:t xml:space="preserve"> </w:t>
      </w:r>
    </w:p>
    <w:p w:rsidR="00A0693D" w:rsidRDefault="004B1280">
      <w:pPr>
        <w:spacing w:line="360" w:lineRule="auto"/>
        <w:rPr>
          <w:rFonts w:ascii="宋体" w:hAnsi="宋体"/>
          <w:color w:val="000000"/>
          <w:sz w:val="24"/>
        </w:rPr>
      </w:pPr>
      <w:r>
        <w:rPr>
          <w:rFonts w:ascii="宋体" w:hAnsi="宋体"/>
          <w:color w:val="000000"/>
          <w:sz w:val="24"/>
        </w:rPr>
        <w:t>4</w:t>
      </w:r>
      <w:r>
        <w:rPr>
          <w:rFonts w:ascii="宋体" w:hAnsi="宋体"/>
          <w:color w:val="000000"/>
          <w:sz w:val="24"/>
        </w:rPr>
        <w:t>、投标方提供设备质保期内的远程服务，包括：故障报警远程分析服务由具备</w:t>
      </w:r>
      <w:r>
        <w:rPr>
          <w:rFonts w:ascii="宋体" w:hAnsi="宋体"/>
          <w:color w:val="000000"/>
          <w:sz w:val="24"/>
        </w:rPr>
        <w:t xml:space="preserve"> ISO18436.2</w:t>
      </w:r>
      <w:r>
        <w:rPr>
          <w:rFonts w:ascii="宋体" w:hAnsi="宋体"/>
          <w:color w:val="000000"/>
          <w:sz w:val="24"/>
        </w:rPr>
        <w:t>（</w:t>
      </w:r>
      <w:r>
        <w:rPr>
          <w:rFonts w:ascii="宋体" w:hAnsi="宋体"/>
          <w:color w:val="000000"/>
          <w:sz w:val="24"/>
        </w:rPr>
        <w:t xml:space="preserve">2 </w:t>
      </w:r>
      <w:r>
        <w:rPr>
          <w:rFonts w:ascii="宋体" w:hAnsi="宋体"/>
          <w:color w:val="000000"/>
          <w:sz w:val="24"/>
        </w:rPr>
        <w:t>级</w:t>
      </w:r>
      <w:r>
        <w:rPr>
          <w:rFonts w:ascii="宋体" w:hAnsi="宋体"/>
          <w:color w:val="000000"/>
          <w:sz w:val="24"/>
        </w:rPr>
        <w:t xml:space="preserve">/3 </w:t>
      </w:r>
      <w:r>
        <w:rPr>
          <w:rFonts w:ascii="宋体" w:hAnsi="宋体"/>
          <w:color w:val="000000"/>
          <w:sz w:val="24"/>
        </w:rPr>
        <w:t>级）认证的振动分析专家和服务工程师对监测数据进行分析、归类，并提供故障分析报告。</w:t>
      </w:r>
      <w:r>
        <w:rPr>
          <w:rFonts w:ascii="宋体" w:hAnsi="宋体"/>
          <w:color w:val="000000"/>
          <w:sz w:val="24"/>
        </w:rPr>
        <w:t xml:space="preserve"> </w:t>
      </w:r>
      <w:r>
        <w:rPr>
          <w:rFonts w:ascii="宋体" w:hAnsi="宋体"/>
          <w:color w:val="000000"/>
          <w:sz w:val="24"/>
          <w:shd w:val="clear" w:color="auto" w:fill="FFFFFF"/>
        </w:rPr>
        <w:t xml:space="preserve"> </w:t>
      </w:r>
      <w:r>
        <w:rPr>
          <w:rFonts w:ascii="宋体" w:hAnsi="宋体"/>
          <w:color w:val="000000"/>
          <w:sz w:val="24"/>
          <w:shd w:val="clear" w:color="auto" w:fill="FFFFFF"/>
        </w:rPr>
        <w:t>相关</w:t>
      </w:r>
      <w:bookmarkStart w:id="1" w:name="_GoBack1"/>
      <w:bookmarkEnd w:id="1"/>
      <w:r>
        <w:rPr>
          <w:rFonts w:ascii="宋体" w:hAnsi="宋体"/>
          <w:color w:val="000000"/>
          <w:sz w:val="24"/>
          <w:shd w:val="clear" w:color="auto" w:fill="FFFFFF"/>
        </w:rPr>
        <w:t>证件需在标书中展示。</w:t>
      </w:r>
    </w:p>
    <w:p w:rsidR="00A0693D" w:rsidRPr="00A87DF2" w:rsidRDefault="004B1280">
      <w:pPr>
        <w:spacing w:line="360" w:lineRule="auto"/>
        <w:rPr>
          <w:rFonts w:ascii="宋体" w:hAnsi="宋体"/>
          <w:b/>
          <w:color w:val="000000"/>
          <w:sz w:val="28"/>
          <w:szCs w:val="28"/>
        </w:rPr>
      </w:pPr>
      <w:r w:rsidRPr="00A87DF2">
        <w:rPr>
          <w:rFonts w:ascii="宋体" w:hAnsi="宋体"/>
          <w:b/>
          <w:color w:val="000000"/>
          <w:sz w:val="28"/>
          <w:szCs w:val="28"/>
        </w:rPr>
        <w:t>八、质保期</w:t>
      </w:r>
    </w:p>
    <w:p w:rsidR="00A0693D" w:rsidRDefault="004B1280">
      <w:pPr>
        <w:spacing w:line="360" w:lineRule="auto"/>
        <w:ind w:firstLine="480"/>
        <w:rPr>
          <w:rFonts w:ascii="宋体" w:hAnsi="宋体"/>
          <w:color w:val="000000"/>
          <w:sz w:val="24"/>
        </w:rPr>
      </w:pPr>
      <w:r>
        <w:rPr>
          <w:rFonts w:ascii="宋体" w:hAnsi="宋体"/>
          <w:bCs/>
          <w:color w:val="000000"/>
          <w:sz w:val="24"/>
        </w:rPr>
        <w:t>1</w:t>
      </w:r>
      <w:r>
        <w:rPr>
          <w:rFonts w:ascii="宋体" w:hAnsi="宋体"/>
          <w:bCs/>
          <w:color w:val="000000"/>
          <w:sz w:val="24"/>
        </w:rPr>
        <w:t>、</w:t>
      </w:r>
      <w:r>
        <w:rPr>
          <w:rFonts w:ascii="宋体" w:hAnsi="宋体"/>
          <w:color w:val="000000"/>
          <w:sz w:val="24"/>
        </w:rPr>
        <w:t>安装、调试过程中，因投标方原因出现的质量问题，有投标方负责及时更换。整套状态监测系统（包含硬件和软件）的质保期为系统验收后</w:t>
      </w:r>
      <w:r>
        <w:rPr>
          <w:rFonts w:ascii="宋体" w:hAnsi="宋体"/>
          <w:color w:val="000000"/>
          <w:sz w:val="24"/>
        </w:rPr>
        <w:t xml:space="preserve"> 12 </w:t>
      </w:r>
      <w:r>
        <w:rPr>
          <w:rFonts w:ascii="宋体" w:hAnsi="宋体"/>
          <w:color w:val="000000"/>
          <w:sz w:val="24"/>
        </w:rPr>
        <w:t>个月。</w:t>
      </w:r>
    </w:p>
    <w:p w:rsidR="00A0693D" w:rsidRDefault="004B1280">
      <w:pPr>
        <w:spacing w:line="360" w:lineRule="auto"/>
        <w:ind w:firstLine="480"/>
        <w:rPr>
          <w:rFonts w:ascii="宋体" w:hAnsi="宋体"/>
          <w:color w:val="000000"/>
          <w:sz w:val="24"/>
        </w:rPr>
      </w:pPr>
      <w:r>
        <w:rPr>
          <w:rFonts w:ascii="宋体" w:hAnsi="宋体"/>
          <w:color w:val="000000"/>
          <w:sz w:val="24"/>
        </w:rPr>
        <w:t>2</w:t>
      </w:r>
      <w:r>
        <w:rPr>
          <w:rFonts w:ascii="宋体" w:hAnsi="宋体"/>
          <w:color w:val="000000"/>
          <w:sz w:val="24"/>
        </w:rPr>
        <w:t>、</w:t>
      </w:r>
      <w:r>
        <w:rPr>
          <w:rFonts w:ascii="宋体" w:hAnsi="宋体"/>
          <w:bCs/>
          <w:color w:val="000000"/>
          <w:sz w:val="24"/>
        </w:rPr>
        <w:t>质保期满后，软件系统提供三年以上的免费升级、免费修改服务、同时包括开发的各种新增便利算法</w:t>
      </w:r>
      <w:r>
        <w:rPr>
          <w:rFonts w:ascii="宋体" w:hAnsi="宋体"/>
          <w:color w:val="000000"/>
          <w:sz w:val="24"/>
        </w:rPr>
        <w:t>。</w:t>
      </w:r>
      <w:r>
        <w:rPr>
          <w:rFonts w:ascii="宋体" w:hAnsi="宋体"/>
          <w:color w:val="000000"/>
          <w:sz w:val="24"/>
        </w:rPr>
        <w:t xml:space="preserve"> </w:t>
      </w:r>
    </w:p>
    <w:p w:rsidR="00A0693D" w:rsidRDefault="00A0693D">
      <w:pPr>
        <w:spacing w:line="360" w:lineRule="auto"/>
        <w:rPr>
          <w:rFonts w:ascii="宋体" w:hAnsi="宋体"/>
          <w:color w:val="000000"/>
          <w:sz w:val="24"/>
        </w:rPr>
      </w:pPr>
    </w:p>
    <w:p w:rsidR="00A0693D" w:rsidRDefault="00A0693D">
      <w:pPr>
        <w:rPr>
          <w:rFonts w:ascii="宋体" w:hAnsi="宋体"/>
          <w:color w:val="000000"/>
          <w:sz w:val="24"/>
        </w:rPr>
      </w:pPr>
    </w:p>
    <w:p w:rsidR="00A0693D" w:rsidRDefault="00A0693D">
      <w:pPr>
        <w:rPr>
          <w:rFonts w:ascii="宋体" w:hAnsi="宋体"/>
          <w:color w:val="000000"/>
          <w:sz w:val="24"/>
        </w:rPr>
      </w:pPr>
    </w:p>
    <w:p w:rsidR="00A0693D" w:rsidRDefault="00A0693D">
      <w:pPr>
        <w:rPr>
          <w:rFonts w:ascii="宋体" w:hAnsi="宋体"/>
          <w:color w:val="000000"/>
          <w:sz w:val="24"/>
        </w:rPr>
      </w:pPr>
    </w:p>
    <w:sectPr w:rsidR="00A0693D">
      <w:pgSz w:w="11906" w:h="16838"/>
      <w:pgMar w:top="1440" w:right="1800" w:bottom="1440" w:left="1800" w:header="0" w:footer="0" w:gutter="0"/>
      <w:cols w:space="720"/>
      <w:formProt w:val="0"/>
      <w:docGrid w:type="lines" w:linePitch="312" w:charSpace="183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IDFont">
    <w:altName w:val="宋体"/>
    <w:charset w:val="86"/>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FEA"/>
    <w:multiLevelType w:val="multilevel"/>
    <w:tmpl w:val="56D6EBE8"/>
    <w:lvl w:ilvl="0">
      <w:start w:val="5"/>
      <w:numFmt w:val="taiwaneseCountingThousand"/>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7CD349F"/>
    <w:multiLevelType w:val="multilevel"/>
    <w:tmpl w:val="CFC8A1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3BA4169"/>
    <w:multiLevelType w:val="multilevel"/>
    <w:tmpl w:val="26A8829E"/>
    <w:lvl w:ilvl="0">
      <w:start w:val="4"/>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6FA97BA8"/>
    <w:multiLevelType w:val="hybridMultilevel"/>
    <w:tmpl w:val="0E461658"/>
    <w:lvl w:ilvl="0" w:tplc="68669AB2">
      <w:start w:val="4"/>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autoHyphenation/>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3D"/>
    <w:rsid w:val="004B1280"/>
    <w:rsid w:val="00A0693D"/>
    <w:rsid w:val="00A87DF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customStyle="1" w:styleId="a4">
    <w:name w:val="表格内容"/>
    <w:basedOn w:val="a"/>
    <w:qFormat/>
    <w:pPr>
      <w:suppressLineNumbers/>
    </w:pPr>
  </w:style>
  <w:style w:type="paragraph" w:customStyle="1" w:styleId="a5">
    <w:name w:val="列表段落"/>
    <w:basedOn w:val="a"/>
    <w:qFormat/>
    <w:pPr>
      <w:ind w:firstLine="420"/>
    </w:pPr>
  </w:style>
  <w:style w:type="paragraph" w:styleId="a6">
    <w:name w:val="Balloon Text"/>
    <w:basedOn w:val="a"/>
    <w:link w:val="Char"/>
    <w:rsid w:val="00A87DF2"/>
    <w:rPr>
      <w:sz w:val="18"/>
      <w:szCs w:val="18"/>
    </w:rPr>
  </w:style>
  <w:style w:type="character" w:customStyle="1" w:styleId="Char">
    <w:name w:val="批注框文本 Char"/>
    <w:basedOn w:val="a0"/>
    <w:link w:val="a6"/>
    <w:rsid w:val="00A87DF2"/>
    <w:rPr>
      <w:rFonts w:asciiTheme="minorHAnsi" w:eastAsiaTheme="minorEastAsia" w:hAnsiTheme="minorHAnsi" w:cstheme="minorBidi"/>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customStyle="1" w:styleId="a4">
    <w:name w:val="表格内容"/>
    <w:basedOn w:val="a"/>
    <w:qFormat/>
    <w:pPr>
      <w:suppressLineNumbers/>
    </w:pPr>
  </w:style>
  <w:style w:type="paragraph" w:customStyle="1" w:styleId="a5">
    <w:name w:val="列表段落"/>
    <w:basedOn w:val="a"/>
    <w:qFormat/>
    <w:pPr>
      <w:ind w:firstLine="420"/>
    </w:pPr>
  </w:style>
  <w:style w:type="paragraph" w:styleId="a6">
    <w:name w:val="Balloon Text"/>
    <w:basedOn w:val="a"/>
    <w:link w:val="Char"/>
    <w:rsid w:val="00A87DF2"/>
    <w:rPr>
      <w:sz w:val="18"/>
      <w:szCs w:val="18"/>
    </w:rPr>
  </w:style>
  <w:style w:type="character" w:customStyle="1" w:styleId="Char">
    <w:name w:val="批注框文本 Char"/>
    <w:basedOn w:val="a0"/>
    <w:link w:val="a6"/>
    <w:rsid w:val="00A87DF2"/>
    <w:rPr>
      <w:rFonts w:asciiTheme="minorHAnsi" w:eastAsiaTheme="minorEastAsia" w:hAnsiTheme="minorHAnsi" w:cstheme="min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678BE-9FC5-4958-811E-7A51BE01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xb21cn</cp:lastModifiedBy>
  <cp:revision>18</cp:revision>
  <cp:lastPrinted>2021-06-29T00:39:00Z</cp:lastPrinted>
  <dcterms:created xsi:type="dcterms:W3CDTF">2021-06-22T13:11:00Z</dcterms:created>
  <dcterms:modified xsi:type="dcterms:W3CDTF">2021-06-29T00:47:00Z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45AA408073044E14BDDDEC9B39E00865</vt:lpwstr>
  </property>
  <property fmtid="{D5CDD505-2E9C-101B-9397-08002B2CF9AE}" pid="3" name="KSOProductBuildVer">
    <vt:lpwstr>2052-11.1.0.10397</vt:lpwstr>
  </property>
</Properties>
</file>