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铁水包耐材承包</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rPr>
        <w:t>月</w:t>
      </w:r>
      <w:r>
        <w:rPr>
          <w:rFonts w:hint="eastAsia"/>
          <w:color w:val="000000"/>
          <w:sz w:val="24"/>
          <w:szCs w:val="24"/>
          <w:u w:val="single"/>
          <w:lang w:val="en-US" w:eastAsia="zh-CN"/>
        </w:rPr>
        <w:t>23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202108004TSBNCCB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铁水包耐材承包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8</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9</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8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12</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伍万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lang w:val="en-US" w:eastAsia="zh-CN"/>
        </w:rPr>
        <w:t>8</w:t>
      </w:r>
      <w:r>
        <w:rPr>
          <w:rFonts w:hint="eastAsia" w:ascii="宋体" w:hAnsi="宋体"/>
          <w:bCs/>
          <w:color w:val="7030A0"/>
          <w:sz w:val="24"/>
          <w:szCs w:val="24"/>
        </w:rPr>
        <w:t>月</w:t>
      </w:r>
      <w:r>
        <w:rPr>
          <w:rFonts w:hint="eastAsia" w:ascii="宋体" w:hAnsi="宋体"/>
          <w:sz w:val="24"/>
          <w:szCs w:val="24"/>
          <w:lang w:val="en-US" w:eastAsia="zh-CN"/>
        </w:rPr>
        <w:t>9</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承包方包工包料，满足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提供一份及以上铁水包包衬耐材维护业绩。</w:t>
      </w:r>
    </w:p>
    <w:p>
      <w:pPr>
        <w:numPr>
          <w:ilvl w:val="0"/>
          <w:numId w:val="8"/>
        </w:numPr>
        <w:spacing w:line="360" w:lineRule="auto"/>
        <w:ind w:left="-62" w:leftChars="0" w:firstLine="482" w:firstLineChars="0"/>
        <w:rPr>
          <w:rFonts w:hint="default" w:ascii="宋体" w:hAnsi="宋体"/>
          <w:b/>
          <w:color w:val="FF0000"/>
          <w:sz w:val="24"/>
          <w:szCs w:val="24"/>
          <w:lang w:val="en-US" w:eastAsia="zh-CN"/>
        </w:rPr>
      </w:pPr>
      <w:r>
        <w:rPr>
          <w:rFonts w:hint="eastAsia" w:ascii="宋体" w:hAnsi="宋体"/>
          <w:b/>
          <w:color w:val="FF0000"/>
          <w:sz w:val="24"/>
          <w:szCs w:val="24"/>
          <w:lang w:val="en-US" w:eastAsia="zh-CN"/>
        </w:rPr>
        <w:t>招标保证金缴纳伍万元，中标后按公司要求缴纳60万安全保障金。</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本次招标招一年的承包期。理论上：管件每月产出约3000吨管件；铸管部门每月产出约50000吨铸管（数字仅做参考）。</w:t>
      </w:r>
    </w:p>
    <w:p>
      <w:pPr>
        <w:pStyle w:val="2"/>
        <w:numPr>
          <w:ilvl w:val="0"/>
          <w:numId w:val="8"/>
        </w:numPr>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评标：评标价按：铸管铁水包耐材承</w:t>
      </w:r>
      <w:bookmarkStart w:id="0" w:name="_GoBack"/>
      <w:bookmarkEnd w:id="0"/>
      <w:r>
        <w:rPr>
          <w:rFonts w:hint="eastAsia" w:ascii="宋体" w:hAnsi="宋体"/>
          <w:b/>
          <w:color w:val="FF0000"/>
          <w:sz w:val="24"/>
          <w:szCs w:val="24"/>
          <w:lang w:val="en-US" w:eastAsia="zh-CN"/>
        </w:rPr>
        <w:t>包报价*90%+管件铁水包耐材承包报价*10%。</w:t>
      </w:r>
    </w:p>
    <w:p>
      <w:pPr>
        <w:numPr>
          <w:ilvl w:val="0"/>
          <w:numId w:val="8"/>
        </w:numPr>
        <w:spacing w:line="360" w:lineRule="auto"/>
        <w:ind w:left="-62" w:leftChars="0" w:firstLine="482" w:firstLineChars="0"/>
        <w:rPr>
          <w:rFonts w:hint="default" w:ascii="宋体" w:hAnsi="宋体"/>
          <w:b/>
          <w:color w:val="FF0000"/>
          <w:sz w:val="24"/>
          <w:szCs w:val="24"/>
          <w:lang w:val="en-US" w:eastAsia="zh-CN"/>
        </w:rPr>
      </w:pPr>
      <w:r>
        <w:rPr>
          <w:rFonts w:hint="eastAsia" w:ascii="宋体" w:hAnsi="宋体"/>
          <w:b/>
          <w:color w:val="FF0000"/>
          <w:sz w:val="24"/>
          <w:szCs w:val="24"/>
          <w:lang w:val="en-US" w:eastAsia="zh-CN"/>
        </w:rPr>
        <w:t>报价要求含税、含运费，一票制。详见附件报价格式表格。</w:t>
      </w: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pStyle w:val="2"/>
        <w:rPr>
          <w:b/>
          <w:sz w:val="24"/>
          <w:szCs w:val="24"/>
        </w:rPr>
      </w:pPr>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Theme="minorEastAsia" w:hAnsiTheme="minorEastAsia" w:eastAsiaTheme="minorEastAsia"/>
          <w:color w:val="000000"/>
          <w:sz w:val="28"/>
          <w:szCs w:val="28"/>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b/>
        </w:rPr>
        <mc:AlternateContent>
          <mc:Choice Requires="wps">
            <w:drawing>
              <wp:anchor distT="0" distB="0" distL="114300" distR="114300" simplePos="0" relativeHeight="251660288" behindDoc="0" locked="0" layoutInCell="1" allowOverlap="1">
                <wp:simplePos x="0" y="0"/>
                <wp:positionH relativeFrom="column">
                  <wp:posOffset>5678805</wp:posOffset>
                </wp:positionH>
                <wp:positionV relativeFrom="paragraph">
                  <wp:posOffset>195580</wp:posOffset>
                </wp:positionV>
                <wp:extent cx="1028700" cy="891540"/>
                <wp:effectExtent l="158115" t="205105" r="165735" b="217805"/>
                <wp:wrapNone/>
                <wp:docPr id="3" name="文本框 2"/>
                <wp:cNvGraphicFramePr/>
                <a:graphic xmlns:a="http://schemas.openxmlformats.org/drawingml/2006/main">
                  <a:graphicData uri="http://schemas.microsoft.com/office/word/2010/wordprocessingShape">
                    <wps:wsp>
                      <wps:cNvSpPr txBox="1"/>
                      <wps:spPr>
                        <a:xfrm rot="1920000">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447.15pt;margin-top:15.4pt;height:70.2pt;width:81pt;rotation:2097152f;z-index:251660288;mso-width-relative:page;mso-height-relative:page;" fillcolor="#FFFFFF" filled="t" stroked="f" coordsize="21600,21600" o:gfxdata="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DlVG3AAAAAsBAAAPAAAAAAAAAAEAIAAAACIA&#10;AABkcnMvZG93bnJldi54bWxQSwECFAAUAAAACACHTuJAH40aw8wBAACFAwAADgAAAAAAAAABACAA&#10;AAArAQAAZHJzL2Uyb0RvYy54bWxQSwUGAAAAAAYABgBZAQAAaQUAAAAA&#10;">
                <v:fill on="t" focussize="0,0"/>
                <v:stroke on="f"/>
                <v:imagedata o:title=""/>
                <o:lock v:ext="edit" aspectratio="f"/>
                <v:textbox>
                  <w:txbxContent>
                    <w:p/>
                  </w:txbxContent>
                </v:textbox>
              </v:shape>
            </w:pict>
          </mc:Fallback>
        </mc:AlternateConten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铁水包耐材承包</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pStyle w:val="2"/>
        <w:rPr>
          <w:rFonts w:hint="eastAsia" w:ascii="宋体" w:hAnsi="宋体" w:cs="宋体"/>
          <w:b/>
          <w:bCs/>
          <w:color w:val="FF0000"/>
          <w:kern w:val="0"/>
          <w:sz w:val="24"/>
          <w:szCs w:val="24"/>
        </w:rPr>
      </w:pPr>
    </w:p>
    <w:p>
      <w:pPr>
        <w:rPr>
          <w:rFonts w:hint="eastAsia" w:ascii="宋体" w:hAnsi="宋体" w:cs="宋体"/>
          <w:b/>
          <w:bCs/>
          <w:color w:val="FF0000"/>
          <w:kern w:val="0"/>
          <w:sz w:val="24"/>
          <w:szCs w:val="24"/>
        </w:rPr>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W w:w="8977" w:type="dxa"/>
        <w:tblInd w:w="93" w:type="dxa"/>
        <w:shd w:val="clear"/>
        <w:tblLayout w:type="autofit"/>
        <w:tblCellMar>
          <w:top w:w="0" w:type="dxa"/>
          <w:left w:w="108" w:type="dxa"/>
          <w:bottom w:w="0" w:type="dxa"/>
          <w:right w:w="108" w:type="dxa"/>
        </w:tblCellMar>
      </w:tblPr>
      <w:tblGrid>
        <w:gridCol w:w="618"/>
        <w:gridCol w:w="1155"/>
        <w:gridCol w:w="5895"/>
        <w:gridCol w:w="1309"/>
      </w:tblGrid>
      <w:tr>
        <w:tblPrEx>
          <w:shd w:val="clear"/>
          <w:tblCellMar>
            <w:top w:w="0" w:type="dxa"/>
            <w:left w:w="108" w:type="dxa"/>
            <w:bottom w:w="0" w:type="dxa"/>
            <w:right w:w="108" w:type="dxa"/>
          </w:tblCellMar>
        </w:tblPrEx>
        <w:trPr>
          <w:trHeight w:val="494" w:hRule="atLeast"/>
        </w:trPr>
        <w:tc>
          <w:tcPr>
            <w:tcW w:w="618"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155"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物资名称</w:t>
            </w:r>
          </w:p>
        </w:tc>
        <w:tc>
          <w:tcPr>
            <w:tcW w:w="5895"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包工包料含税、含运费报价</w:t>
            </w:r>
          </w:p>
        </w:tc>
        <w:tc>
          <w:tcPr>
            <w:tcW w:w="1309"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bdr w:val="none" w:color="auto" w:sz="0" w:space="0"/>
                <w:lang w:val="en-US" w:eastAsia="zh-CN" w:bidi="ar"/>
              </w:rPr>
              <w:t>备注</w:t>
            </w:r>
          </w:p>
        </w:tc>
      </w:tr>
      <w:tr>
        <w:tblPrEx>
          <w:shd w:val="clear"/>
          <w:tblCellMar>
            <w:top w:w="0" w:type="dxa"/>
            <w:left w:w="108" w:type="dxa"/>
            <w:bottom w:w="0" w:type="dxa"/>
            <w:right w:w="108" w:type="dxa"/>
          </w:tblCellMar>
        </w:tblPrEx>
        <w:trPr>
          <w:trHeight w:val="494" w:hRule="atLeast"/>
        </w:trPr>
        <w:tc>
          <w:tcPr>
            <w:tcW w:w="618"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5895"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1309"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b/>
                <w:bCs/>
                <w:i w:val="0"/>
                <w:iCs w:val="0"/>
                <w:color w:val="FF0000"/>
                <w:sz w:val="28"/>
                <w:szCs w:val="28"/>
                <w:u w:val="none"/>
              </w:rPr>
            </w:pPr>
          </w:p>
        </w:tc>
      </w:tr>
      <w:tr>
        <w:tblPrEx>
          <w:shd w:val="clear"/>
          <w:tblCellMar>
            <w:top w:w="0" w:type="dxa"/>
            <w:left w:w="108" w:type="dxa"/>
            <w:bottom w:w="0" w:type="dxa"/>
            <w:right w:w="108" w:type="dxa"/>
          </w:tblCellMar>
        </w:tblPrEx>
        <w:trPr>
          <w:trHeight w:val="935" w:hRule="atLeast"/>
        </w:trPr>
        <w:tc>
          <w:tcPr>
            <w:tcW w:w="618"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1155"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bdr w:val="none" w:color="auto" w:sz="0" w:space="0"/>
                <w:lang w:val="en-US" w:eastAsia="zh-CN" w:bidi="ar"/>
              </w:rPr>
              <w:t>铸管铁水包耐材承包</w:t>
            </w:r>
          </w:p>
        </w:tc>
        <w:tc>
          <w:tcPr>
            <w:tcW w:w="589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Style w:val="2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吨管）</w:t>
            </w:r>
          </w:p>
        </w:tc>
        <w:tc>
          <w:tcPr>
            <w:tcW w:w="1309" w:type="dxa"/>
            <w:vMerge w:val="restart"/>
            <w:tcBorders>
              <w:top w:val="nil"/>
              <w:left w:val="nil"/>
              <w:right w:val="single" w:color="000000" w:sz="8" w:space="0"/>
            </w:tcBorders>
            <w:shd w:val="clear"/>
            <w:vAlign w:val="center"/>
          </w:tcPr>
          <w:p>
            <w:pPr>
              <w:keepNext w:val="0"/>
              <w:keepLines w:val="0"/>
              <w:widowControl/>
              <w:suppressLineNumbers w:val="0"/>
              <w:jc w:val="center"/>
              <w:textAlignment w:val="top"/>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bdr w:val="none" w:color="auto" w:sz="0" w:space="0"/>
                <w:lang w:val="en-US" w:eastAsia="zh-CN" w:bidi="ar"/>
              </w:rPr>
              <w:t>包工包料含税、含运费</w:t>
            </w:r>
          </w:p>
        </w:tc>
      </w:tr>
      <w:tr>
        <w:tblPrEx>
          <w:shd w:val="clear"/>
          <w:tblCellMar>
            <w:top w:w="0" w:type="dxa"/>
            <w:left w:w="108" w:type="dxa"/>
            <w:bottom w:w="0" w:type="dxa"/>
            <w:right w:w="108" w:type="dxa"/>
          </w:tblCellMar>
        </w:tblPrEx>
        <w:trPr>
          <w:trHeight w:val="888" w:hRule="atLeast"/>
        </w:trPr>
        <w:tc>
          <w:tcPr>
            <w:tcW w:w="618" w:type="dxa"/>
            <w:vMerge w:val="continue"/>
            <w:tcBorders>
              <w:top w:val="nil"/>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nil"/>
              <w:left w:val="nil"/>
              <w:bottom w:val="single" w:color="000000" w:sz="8" w:space="0"/>
              <w:right w:val="single" w:color="000000" w:sz="8" w:space="0"/>
            </w:tcBorders>
            <w:shd w:val="clear"/>
            <w:vAlign w:val="center"/>
          </w:tcPr>
          <w:p>
            <w:pPr>
              <w:jc w:val="center"/>
              <w:rPr>
                <w:rFonts w:hint="eastAsia" w:ascii="宋体" w:hAnsi="宋体" w:eastAsia="宋体" w:cs="宋体"/>
                <w:b/>
                <w:bCs/>
                <w:i w:val="0"/>
                <w:iCs w:val="0"/>
                <w:color w:val="FF0000"/>
                <w:sz w:val="21"/>
                <w:szCs w:val="21"/>
                <w:u w:val="none"/>
              </w:rPr>
            </w:pPr>
          </w:p>
        </w:tc>
        <w:tc>
          <w:tcPr>
            <w:tcW w:w="589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Style w:val="2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吨管）</w:t>
            </w:r>
          </w:p>
        </w:tc>
        <w:tc>
          <w:tcPr>
            <w:tcW w:w="1309" w:type="dxa"/>
            <w:vMerge w:val="continue"/>
            <w:tcBorders>
              <w:left w:val="nil"/>
              <w:right w:val="single" w:color="000000" w:sz="8" w:space="0"/>
            </w:tcBorders>
            <w:shd w:val="clear"/>
            <w:vAlign w:val="top"/>
          </w:tcPr>
          <w:p>
            <w:pPr>
              <w:jc w:val="center"/>
              <w:rPr>
                <w:rFonts w:hint="eastAsia" w:ascii="宋体" w:hAnsi="宋体" w:eastAsia="宋体" w:cs="宋体"/>
                <w:b/>
                <w:bCs/>
                <w:i w:val="0"/>
                <w:iCs w:val="0"/>
                <w:color w:val="FF0000"/>
                <w:sz w:val="28"/>
                <w:szCs w:val="28"/>
                <w:u w:val="none"/>
              </w:rPr>
            </w:pPr>
          </w:p>
        </w:tc>
      </w:tr>
      <w:tr>
        <w:tblPrEx>
          <w:shd w:val="clear"/>
          <w:tblCellMar>
            <w:top w:w="0" w:type="dxa"/>
            <w:left w:w="108" w:type="dxa"/>
            <w:bottom w:w="0" w:type="dxa"/>
            <w:right w:w="108" w:type="dxa"/>
          </w:tblCellMar>
        </w:tblPrEx>
        <w:trPr>
          <w:trHeight w:val="888" w:hRule="atLeast"/>
        </w:trPr>
        <w:tc>
          <w:tcPr>
            <w:tcW w:w="618"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1155"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bdr w:val="none" w:color="auto" w:sz="0" w:space="0"/>
                <w:lang w:val="en-US" w:eastAsia="zh-CN" w:bidi="ar"/>
              </w:rPr>
              <w:t>管件铁水包耐材承包</w:t>
            </w:r>
          </w:p>
        </w:tc>
        <w:tc>
          <w:tcPr>
            <w:tcW w:w="5895" w:type="dxa"/>
            <w:tcBorders>
              <w:top w:val="nil"/>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小写：                               </w:t>
            </w:r>
            <w:r>
              <w:rPr>
                <w:rFonts w:hint="eastAsia" w:ascii="宋体" w:hAnsi="宋体" w:eastAsia="宋体" w:cs="宋体"/>
                <w:i w:val="0"/>
                <w:iCs w:val="0"/>
                <w:color w:val="000000"/>
                <w:kern w:val="0"/>
                <w:sz w:val="18"/>
                <w:szCs w:val="18"/>
                <w:u w:val="none"/>
                <w:lang w:val="en-US" w:eastAsia="zh-CN" w:bidi="ar"/>
              </w:rPr>
              <w:t>（元</w:t>
            </w:r>
            <w:r>
              <w:rPr>
                <w:rStyle w:val="2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吨管）</w:t>
            </w:r>
          </w:p>
        </w:tc>
        <w:tc>
          <w:tcPr>
            <w:tcW w:w="1309" w:type="dxa"/>
            <w:vMerge w:val="continue"/>
            <w:tcBorders>
              <w:left w:val="nil"/>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b/>
                <w:bCs/>
                <w:i w:val="0"/>
                <w:iCs w:val="0"/>
                <w:color w:val="FF0000"/>
                <w:sz w:val="28"/>
                <w:szCs w:val="28"/>
                <w:u w:val="none"/>
              </w:rPr>
            </w:pPr>
          </w:p>
        </w:tc>
      </w:tr>
      <w:tr>
        <w:tblPrEx>
          <w:shd w:val="clear"/>
          <w:tblCellMar>
            <w:top w:w="0" w:type="dxa"/>
            <w:left w:w="108" w:type="dxa"/>
            <w:bottom w:w="0" w:type="dxa"/>
            <w:right w:w="108" w:type="dxa"/>
          </w:tblCellMar>
        </w:tblPrEx>
        <w:trPr>
          <w:trHeight w:val="888" w:hRule="atLeast"/>
        </w:trPr>
        <w:tc>
          <w:tcPr>
            <w:tcW w:w="618" w:type="dxa"/>
            <w:vMerge w:val="continue"/>
            <w:tcBorders>
              <w:top w:val="nil"/>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nil"/>
              <w:left w:val="nil"/>
              <w:bottom w:val="single" w:color="000000" w:sz="8" w:space="0"/>
              <w:right w:val="single" w:color="000000" w:sz="8" w:space="0"/>
            </w:tcBorders>
            <w:shd w:val="clear"/>
            <w:vAlign w:val="center"/>
          </w:tcPr>
          <w:p>
            <w:pPr>
              <w:jc w:val="center"/>
              <w:rPr>
                <w:rFonts w:hint="eastAsia" w:ascii="宋体" w:hAnsi="宋体" w:eastAsia="宋体" w:cs="宋体"/>
                <w:b/>
                <w:bCs/>
                <w:i w:val="0"/>
                <w:iCs w:val="0"/>
                <w:color w:val="FF0000"/>
                <w:sz w:val="21"/>
                <w:szCs w:val="21"/>
                <w:u w:val="none"/>
              </w:rPr>
            </w:pPr>
          </w:p>
        </w:tc>
        <w:tc>
          <w:tcPr>
            <w:tcW w:w="589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Style w:val="2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吨管）</w:t>
            </w:r>
          </w:p>
        </w:tc>
        <w:tc>
          <w:tcPr>
            <w:tcW w:w="1309" w:type="dxa"/>
            <w:vMerge w:val="continue"/>
            <w:tcBorders>
              <w:left w:val="nil"/>
              <w:right w:val="single" w:color="000000" w:sz="8" w:space="0"/>
            </w:tcBorders>
            <w:shd w:val="clear"/>
            <w:vAlign w:val="top"/>
          </w:tcPr>
          <w:p>
            <w:pPr>
              <w:jc w:val="center"/>
              <w:rPr>
                <w:rFonts w:hint="eastAsia" w:ascii="宋体" w:hAnsi="宋体" w:eastAsia="宋体" w:cs="宋体"/>
                <w:b/>
                <w:bCs/>
                <w:i w:val="0"/>
                <w:iCs w:val="0"/>
                <w:color w:val="FF0000"/>
                <w:sz w:val="28"/>
                <w:szCs w:val="28"/>
                <w:u w:val="none"/>
              </w:rPr>
            </w:pPr>
          </w:p>
        </w:tc>
      </w:tr>
      <w:tr>
        <w:tblPrEx>
          <w:shd w:val="clear"/>
          <w:tblCellMar>
            <w:top w:w="0" w:type="dxa"/>
            <w:left w:w="108" w:type="dxa"/>
            <w:bottom w:w="0" w:type="dxa"/>
            <w:right w:w="108" w:type="dxa"/>
          </w:tblCellMar>
        </w:tblPrEx>
        <w:trPr>
          <w:trHeight w:val="888" w:hRule="atLeast"/>
        </w:trPr>
        <w:tc>
          <w:tcPr>
            <w:tcW w:w="618" w:type="dxa"/>
            <w:vMerge w:val="restart"/>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p>
        </w:tc>
        <w:tc>
          <w:tcPr>
            <w:tcW w:w="1155"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bdr w:val="none" w:color="auto" w:sz="0" w:space="0"/>
                <w:lang w:val="en-US" w:eastAsia="zh-CN" w:bidi="ar"/>
              </w:rPr>
              <w:t>评标价</w:t>
            </w:r>
          </w:p>
        </w:tc>
        <w:tc>
          <w:tcPr>
            <w:tcW w:w="589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Style w:val="2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吨管）</w:t>
            </w:r>
          </w:p>
        </w:tc>
        <w:tc>
          <w:tcPr>
            <w:tcW w:w="1309" w:type="dxa"/>
            <w:vMerge w:val="continue"/>
            <w:tcBorders>
              <w:left w:val="nil"/>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b/>
                <w:bCs/>
                <w:i w:val="0"/>
                <w:iCs w:val="0"/>
                <w:color w:val="FF0000"/>
                <w:sz w:val="28"/>
                <w:szCs w:val="28"/>
                <w:u w:val="none"/>
              </w:rPr>
            </w:pPr>
          </w:p>
        </w:tc>
      </w:tr>
      <w:tr>
        <w:tblPrEx>
          <w:shd w:val="clear"/>
          <w:tblCellMar>
            <w:top w:w="0" w:type="dxa"/>
            <w:left w:w="108" w:type="dxa"/>
            <w:bottom w:w="0" w:type="dxa"/>
            <w:right w:w="108" w:type="dxa"/>
          </w:tblCellMar>
        </w:tblPrEx>
        <w:trPr>
          <w:trHeight w:val="888" w:hRule="atLeast"/>
        </w:trPr>
        <w:tc>
          <w:tcPr>
            <w:tcW w:w="618" w:type="dxa"/>
            <w:vMerge w:val="continue"/>
            <w:tcBorders>
              <w:top w:val="nil"/>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nil"/>
              <w:left w:val="nil"/>
              <w:bottom w:val="single" w:color="000000" w:sz="8" w:space="0"/>
              <w:right w:val="single" w:color="000000" w:sz="8" w:space="0"/>
            </w:tcBorders>
            <w:shd w:val="clear"/>
            <w:vAlign w:val="center"/>
          </w:tcPr>
          <w:p>
            <w:pPr>
              <w:jc w:val="center"/>
              <w:rPr>
                <w:rFonts w:hint="eastAsia" w:ascii="宋体" w:hAnsi="宋体" w:eastAsia="宋体" w:cs="宋体"/>
                <w:b/>
                <w:bCs/>
                <w:i w:val="0"/>
                <w:iCs w:val="0"/>
                <w:color w:val="FF0000"/>
                <w:sz w:val="21"/>
                <w:szCs w:val="21"/>
                <w:u w:val="none"/>
              </w:rPr>
            </w:pPr>
          </w:p>
        </w:tc>
        <w:tc>
          <w:tcPr>
            <w:tcW w:w="5895"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大写：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r>
              <w:rPr>
                <w:rStyle w:val="2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吨管）</w:t>
            </w:r>
          </w:p>
        </w:tc>
        <w:tc>
          <w:tcPr>
            <w:tcW w:w="1309" w:type="dxa"/>
            <w:vMerge w:val="continue"/>
            <w:tcBorders>
              <w:left w:val="nil"/>
              <w:right w:val="single" w:color="000000" w:sz="8" w:space="0"/>
            </w:tcBorders>
            <w:shd w:val="clear"/>
            <w:vAlign w:val="top"/>
          </w:tcPr>
          <w:p>
            <w:pPr>
              <w:jc w:val="center"/>
              <w:rPr>
                <w:rFonts w:hint="eastAsia" w:ascii="宋体" w:hAnsi="宋体" w:eastAsia="宋体" w:cs="宋体"/>
                <w:b/>
                <w:bCs/>
                <w:i w:val="0"/>
                <w:iCs w:val="0"/>
                <w:color w:val="FF0000"/>
                <w:sz w:val="28"/>
                <w:szCs w:val="28"/>
                <w:u w:val="none"/>
              </w:rPr>
            </w:pPr>
          </w:p>
        </w:tc>
      </w:tr>
      <w:tr>
        <w:tblPrEx>
          <w:shd w:val="clear"/>
          <w:tblCellMar>
            <w:top w:w="0" w:type="dxa"/>
            <w:left w:w="108" w:type="dxa"/>
            <w:bottom w:w="0" w:type="dxa"/>
            <w:right w:w="108" w:type="dxa"/>
          </w:tblCellMar>
        </w:tblPrEx>
        <w:trPr>
          <w:trHeight w:val="915" w:hRule="atLeast"/>
        </w:trPr>
        <w:tc>
          <w:tcPr>
            <w:tcW w:w="8977" w:type="dxa"/>
            <w:gridSpan w:val="4"/>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r>
              <w:rPr>
                <w:rStyle w:val="29"/>
                <w:rFonts w:eastAsia="宋体"/>
                <w:bdr w:val="none" w:color="auto" w:sz="0" w:space="0"/>
                <w:lang w:val="en-US" w:eastAsia="zh-CN" w:bidi="ar"/>
              </w:rPr>
              <w:t xml:space="preserve">: </w:t>
            </w:r>
            <w:r>
              <w:rPr>
                <w:rFonts w:hint="eastAsia" w:ascii="宋体" w:hAnsi="宋体" w:eastAsia="宋体" w:cs="宋体"/>
                <w:i w:val="0"/>
                <w:iCs w:val="0"/>
                <w:color w:val="000000"/>
                <w:kern w:val="0"/>
                <w:sz w:val="28"/>
                <w:szCs w:val="28"/>
                <w:u w:val="none"/>
                <w:bdr w:val="none" w:color="auto" w:sz="0" w:space="0"/>
                <w:lang w:val="en-US" w:eastAsia="zh-CN" w:bidi="ar"/>
              </w:rPr>
              <w:t>以上报价含</w:t>
            </w:r>
            <w:r>
              <w:rPr>
                <w:rStyle w:val="29"/>
                <w:rFonts w:eastAsia="宋体"/>
                <w:bdr w:val="none" w:color="auto" w:sz="0" w:space="0"/>
                <w:lang w:val="en-US" w:eastAsia="zh-CN" w:bidi="ar"/>
              </w:rPr>
              <w:t>13%</w:t>
            </w:r>
            <w:r>
              <w:rPr>
                <w:rFonts w:hint="eastAsia" w:ascii="宋体" w:hAnsi="宋体" w:eastAsia="宋体" w:cs="宋体"/>
                <w:i w:val="0"/>
                <w:iCs w:val="0"/>
                <w:color w:val="000000"/>
                <w:kern w:val="0"/>
                <w:sz w:val="28"/>
                <w:szCs w:val="28"/>
                <w:u w:val="none"/>
                <w:bdr w:val="none" w:color="auto" w:sz="0" w:space="0"/>
                <w:lang w:val="en-US" w:eastAsia="zh-CN" w:bidi="ar"/>
              </w:rPr>
              <w:t>税、含运费，一票制</w:t>
            </w:r>
          </w:p>
        </w:tc>
      </w:tr>
      <w:tr>
        <w:tblPrEx>
          <w:shd w:val="clear"/>
          <w:tblCellMar>
            <w:top w:w="0" w:type="dxa"/>
            <w:left w:w="108" w:type="dxa"/>
            <w:bottom w:w="0" w:type="dxa"/>
            <w:right w:w="108" w:type="dxa"/>
          </w:tblCellMar>
        </w:tblPrEx>
        <w:trPr>
          <w:trHeight w:val="915" w:hRule="atLeast"/>
        </w:trPr>
        <w:tc>
          <w:tcPr>
            <w:tcW w:w="8977" w:type="dxa"/>
            <w:gridSpan w:val="4"/>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投标单位名称：</w:t>
            </w:r>
          </w:p>
        </w:tc>
      </w:tr>
      <w:tr>
        <w:tblPrEx>
          <w:shd w:val="clear"/>
          <w:tblCellMar>
            <w:top w:w="0" w:type="dxa"/>
            <w:left w:w="108" w:type="dxa"/>
            <w:bottom w:w="0" w:type="dxa"/>
            <w:right w:w="108" w:type="dxa"/>
          </w:tblCellMar>
        </w:tblPrEx>
        <w:trPr>
          <w:trHeight w:val="915" w:hRule="atLeast"/>
        </w:trPr>
        <w:tc>
          <w:tcPr>
            <w:tcW w:w="8977" w:type="dxa"/>
            <w:gridSpan w:val="4"/>
            <w:tcBorders>
              <w:top w:val="nil"/>
              <w:left w:val="single" w:color="000000" w:sz="8" w:space="0"/>
              <w:bottom w:val="single" w:color="auto" w:sz="4" w:space="0"/>
              <w:right w:val="single" w:color="000000" w:sz="8"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投标单位公章及签字：</w:t>
            </w:r>
          </w:p>
        </w:tc>
      </w:tr>
      <w:tr>
        <w:tblPrEx>
          <w:shd w:val="clear"/>
          <w:tblCellMar>
            <w:top w:w="0" w:type="dxa"/>
            <w:left w:w="108" w:type="dxa"/>
            <w:bottom w:w="0" w:type="dxa"/>
            <w:right w:w="108" w:type="dxa"/>
          </w:tblCellMar>
        </w:tblPrEx>
        <w:trPr>
          <w:trHeight w:val="958" w:hRule="atLeast"/>
        </w:trPr>
        <w:tc>
          <w:tcPr>
            <w:tcW w:w="8977"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日期：</w:t>
            </w:r>
          </w:p>
        </w:tc>
      </w:tr>
      <w:tr>
        <w:tblPrEx>
          <w:shd w:val="clear"/>
          <w:tblCellMar>
            <w:top w:w="0" w:type="dxa"/>
            <w:left w:w="108" w:type="dxa"/>
            <w:bottom w:w="0" w:type="dxa"/>
            <w:right w:w="108" w:type="dxa"/>
          </w:tblCellMar>
        </w:tblPrEx>
        <w:trPr>
          <w:trHeight w:val="470" w:hRule="atLeast"/>
        </w:trPr>
        <w:tc>
          <w:tcPr>
            <w:tcW w:w="8977"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jc w:val="both"/>
              <w:textAlignment w:val="top"/>
              <w:rPr>
                <w:rFonts w:hint="default" w:ascii="宋体" w:hAnsi="宋体" w:eastAsia="宋体" w:cs="宋体"/>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FF0000"/>
                <w:kern w:val="0"/>
                <w:sz w:val="24"/>
                <w:szCs w:val="24"/>
                <w:u w:val="none"/>
                <w:lang w:val="en-US" w:eastAsia="zh-CN" w:bidi="ar"/>
              </w:rPr>
              <w:t>注：</w:t>
            </w:r>
            <w:r>
              <w:rPr>
                <w:rFonts w:hint="eastAsia" w:ascii="宋体" w:hAnsi="宋体" w:eastAsia="宋体" w:cs="宋体"/>
                <w:b/>
                <w:bCs/>
                <w:i w:val="0"/>
                <w:iCs w:val="0"/>
                <w:color w:val="FF0000"/>
                <w:kern w:val="0"/>
                <w:sz w:val="24"/>
                <w:szCs w:val="24"/>
                <w:u w:val="none"/>
                <w:lang w:val="en-US" w:eastAsia="zh-CN" w:bidi="ar"/>
              </w:rPr>
              <w:t>评标价</w:t>
            </w:r>
            <w:r>
              <w:rPr>
                <w:rFonts w:hint="eastAsia" w:ascii="宋体" w:hAnsi="宋体" w:cs="宋体"/>
                <w:b/>
                <w:bCs/>
                <w:i w:val="0"/>
                <w:iCs w:val="0"/>
                <w:color w:val="FF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铸管铁水包耐材承包报价</w:t>
            </w:r>
            <w:r>
              <w:rPr>
                <w:rFonts w:hint="eastAsia" w:ascii="宋体" w:hAnsi="宋体" w:cs="宋体"/>
                <w:b/>
                <w:bCs/>
                <w:i w:val="0"/>
                <w:iCs w:val="0"/>
                <w:color w:val="FF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90%</w:t>
            </w:r>
            <w:r>
              <w:rPr>
                <w:rFonts w:hint="eastAsia" w:ascii="宋体" w:hAnsi="宋体" w:cs="宋体"/>
                <w:b/>
                <w:bCs/>
                <w:i w:val="0"/>
                <w:iCs w:val="0"/>
                <w:color w:val="FF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管件铁水包耐材承包报价</w:t>
            </w:r>
            <w:r>
              <w:rPr>
                <w:rFonts w:hint="eastAsia" w:ascii="宋体" w:hAnsi="宋体" w:cs="宋体"/>
                <w:b/>
                <w:bCs/>
                <w:i w:val="0"/>
                <w:iCs w:val="0"/>
                <w:color w:val="FF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10%</w:t>
            </w:r>
            <w:r>
              <w:rPr>
                <w:rFonts w:hint="eastAsia" w:ascii="宋体" w:hAnsi="宋体" w:cs="宋体"/>
                <w:b/>
                <w:bCs/>
                <w:i w:val="0"/>
                <w:iCs w:val="0"/>
                <w:color w:val="FF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以评标价进行评标</w:t>
            </w:r>
            <w:r>
              <w:rPr>
                <w:rFonts w:hint="eastAsia" w:ascii="宋体" w:hAnsi="宋体" w:cs="宋体"/>
                <w:b/>
                <w:bCs/>
                <w:i w:val="0"/>
                <w:iCs w:val="0"/>
                <w:color w:val="FF0000"/>
                <w:kern w:val="0"/>
                <w:sz w:val="24"/>
                <w:szCs w:val="24"/>
                <w:u w:val="none"/>
                <w:lang w:val="en-US" w:eastAsia="zh-CN" w:bidi="ar"/>
              </w:rPr>
              <w:t>。</w:t>
            </w:r>
          </w:p>
        </w:tc>
      </w:tr>
    </w:tbl>
    <w:p>
      <w:pPr>
        <w:rPr>
          <w:rFonts w:hint="eastAsia"/>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pPr>
        <w:ind w:left="-62"/>
      </w:pPr>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5E1A54"/>
    <w:rsid w:val="0BFF25BD"/>
    <w:rsid w:val="0CBC295F"/>
    <w:rsid w:val="0D2F279C"/>
    <w:rsid w:val="0DCC0A80"/>
    <w:rsid w:val="0DF07D84"/>
    <w:rsid w:val="0E497616"/>
    <w:rsid w:val="0E842CB1"/>
    <w:rsid w:val="0F0803D8"/>
    <w:rsid w:val="0F347211"/>
    <w:rsid w:val="10031B51"/>
    <w:rsid w:val="10094A89"/>
    <w:rsid w:val="10CA64E1"/>
    <w:rsid w:val="110928F7"/>
    <w:rsid w:val="11654D47"/>
    <w:rsid w:val="11BA6270"/>
    <w:rsid w:val="12623A3F"/>
    <w:rsid w:val="135C10D5"/>
    <w:rsid w:val="139F3DA1"/>
    <w:rsid w:val="13D576D7"/>
    <w:rsid w:val="14772C2B"/>
    <w:rsid w:val="14881933"/>
    <w:rsid w:val="14F3071A"/>
    <w:rsid w:val="154D48F1"/>
    <w:rsid w:val="158A4695"/>
    <w:rsid w:val="16541AFE"/>
    <w:rsid w:val="1694444C"/>
    <w:rsid w:val="16F544DC"/>
    <w:rsid w:val="17131114"/>
    <w:rsid w:val="1724223F"/>
    <w:rsid w:val="17F97F08"/>
    <w:rsid w:val="18560C92"/>
    <w:rsid w:val="18ED4DB4"/>
    <w:rsid w:val="190E09F1"/>
    <w:rsid w:val="19B16948"/>
    <w:rsid w:val="1A8A6D05"/>
    <w:rsid w:val="1AA53F86"/>
    <w:rsid w:val="1B5669A2"/>
    <w:rsid w:val="1B846959"/>
    <w:rsid w:val="1B912201"/>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A22ADC"/>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A93A55"/>
    <w:rsid w:val="36FB2C59"/>
    <w:rsid w:val="373827F1"/>
    <w:rsid w:val="376E3416"/>
    <w:rsid w:val="378C21EF"/>
    <w:rsid w:val="379345D1"/>
    <w:rsid w:val="37974BFF"/>
    <w:rsid w:val="37BE23C2"/>
    <w:rsid w:val="37F02022"/>
    <w:rsid w:val="37F27DC4"/>
    <w:rsid w:val="37FA0AD6"/>
    <w:rsid w:val="383E2980"/>
    <w:rsid w:val="384A1E85"/>
    <w:rsid w:val="387F2F2C"/>
    <w:rsid w:val="3A3F65BD"/>
    <w:rsid w:val="3A773720"/>
    <w:rsid w:val="3AB9612A"/>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0A05A9"/>
    <w:rsid w:val="48254A41"/>
    <w:rsid w:val="48582775"/>
    <w:rsid w:val="48836EA0"/>
    <w:rsid w:val="48C72F43"/>
    <w:rsid w:val="48E1049E"/>
    <w:rsid w:val="49056F4D"/>
    <w:rsid w:val="49280B38"/>
    <w:rsid w:val="492C5B3D"/>
    <w:rsid w:val="49A4783E"/>
    <w:rsid w:val="4A603B29"/>
    <w:rsid w:val="4A790DED"/>
    <w:rsid w:val="4A85340F"/>
    <w:rsid w:val="4ACE7F4F"/>
    <w:rsid w:val="4AED65F2"/>
    <w:rsid w:val="4B635392"/>
    <w:rsid w:val="4BA21255"/>
    <w:rsid w:val="4BAA769E"/>
    <w:rsid w:val="4DC66F68"/>
    <w:rsid w:val="4E091027"/>
    <w:rsid w:val="510A2956"/>
    <w:rsid w:val="514F2EE0"/>
    <w:rsid w:val="51A458AF"/>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C70FAC"/>
    <w:rsid w:val="5D173705"/>
    <w:rsid w:val="5D1B4B8A"/>
    <w:rsid w:val="5D915ACD"/>
    <w:rsid w:val="5E093F5D"/>
    <w:rsid w:val="5E14032D"/>
    <w:rsid w:val="5E611270"/>
    <w:rsid w:val="5EB2026E"/>
    <w:rsid w:val="5FA30C9C"/>
    <w:rsid w:val="5FE13E30"/>
    <w:rsid w:val="60883A59"/>
    <w:rsid w:val="60A608A8"/>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CB25A7F"/>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6EB3FE1"/>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5C145D"/>
    <w:rsid w:val="7BB57665"/>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uiPriority w:val="0"/>
    <w:rPr>
      <w:rFonts w:hint="default" w:ascii="Times New Roman" w:hAnsi="Times New Roman" w:cs="Times New Roman"/>
      <w:color w:val="000000"/>
      <w:sz w:val="18"/>
      <w:szCs w:val="18"/>
      <w:u w:val="none"/>
    </w:rPr>
  </w:style>
  <w:style w:type="character" w:customStyle="1" w:styleId="29">
    <w:name w:val="font71"/>
    <w:basedOn w:val="11"/>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21</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2021-07-23T02:08:58Z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453E5B5609E442AFA1DE49CA80052D1B</vt:lpwstr>
  </property>
</Properties>
</file>