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30</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color w:val="000000" w:themeColor="text1"/>
          <w:sz w:val="24"/>
          <w:szCs w:val="24"/>
          <w:u w:val="single"/>
          <w14:textFill>
            <w14:solidFill>
              <w14:schemeClr w14:val="tx1"/>
            </w14:solidFill>
          </w14:textFill>
        </w:rPr>
        <w:t xml:space="preserve"> </w:t>
      </w:r>
      <w:r>
        <w:rPr>
          <w:rFonts w:hint="eastAsia" w:ascii="宋体" w:hAnsi="宋体" w:eastAsia="仿宋_GB2312"/>
          <w:color w:val="000000" w:themeColor="text1"/>
          <w:sz w:val="24"/>
          <w:szCs w:val="24"/>
          <w:u w:val="single"/>
          <w:lang w:val="en-US" w:eastAsia="zh-CN"/>
          <w14:textFill>
            <w14:solidFill>
              <w14:schemeClr w14:val="tx1"/>
            </w14:solidFill>
          </w14:textFill>
        </w:rPr>
        <w:t>ZGSC</w:t>
      </w:r>
      <w:r>
        <w:rPr>
          <w:rFonts w:hint="eastAsia" w:ascii="宋体" w:hAnsi="宋体"/>
          <w:color w:val="000000" w:themeColor="text1"/>
          <w:sz w:val="24"/>
          <w:szCs w:val="24"/>
          <w:u w:val="single"/>
          <w14:textFill>
            <w14:solidFill>
              <w14:schemeClr w14:val="tx1"/>
            </w14:solidFill>
          </w14:textFill>
        </w:rPr>
        <w:t>20210</w:t>
      </w:r>
      <w:r>
        <w:rPr>
          <w:rFonts w:hint="eastAsia" w:ascii="宋体" w:hAnsi="宋体"/>
          <w:color w:val="000000" w:themeColor="text1"/>
          <w:sz w:val="24"/>
          <w:szCs w:val="24"/>
          <w:u w:val="single"/>
          <w:lang w:val="en-US" w:eastAsia="zh-CN"/>
          <w14:textFill>
            <w14:solidFill>
              <w14:schemeClr w14:val="tx1"/>
            </w14:solidFill>
          </w14:textFill>
        </w:rPr>
        <w:t>8</w:t>
      </w:r>
      <w:r>
        <w:rPr>
          <w:rFonts w:hint="eastAsia" w:ascii="宋体" w:hAnsi="宋体"/>
          <w:color w:val="000000" w:themeColor="text1"/>
          <w:sz w:val="24"/>
          <w:szCs w:val="24"/>
          <w:u w:val="single"/>
          <w14:textFill>
            <w14:solidFill>
              <w14:schemeClr w14:val="tx1"/>
            </w14:solidFill>
          </w14:textFill>
        </w:rPr>
        <w:t>0</w:t>
      </w:r>
      <w:r>
        <w:rPr>
          <w:rFonts w:hint="eastAsia" w:ascii="宋体" w:hAnsi="宋体"/>
          <w:color w:val="000000" w:themeColor="text1"/>
          <w:sz w:val="24"/>
          <w:szCs w:val="24"/>
          <w:u w:val="single"/>
          <w:lang w:val="en-US" w:eastAsia="zh-CN"/>
          <w14:textFill>
            <w14:solidFill>
              <w14:schemeClr w14:val="tx1"/>
            </w14:solidFill>
          </w14:textFill>
        </w:rPr>
        <w:t>09ZGJRLHTJNGZ</w:t>
      </w:r>
      <w:r>
        <w:rPr>
          <w:rFonts w:hint="eastAsia" w:ascii="仿宋_GB2312" w:eastAsia="仿宋_GB2312"/>
          <w:bCs/>
          <w:color w:val="000000" w:themeColor="text1"/>
          <w:sz w:val="24"/>
          <w:szCs w:val="24"/>
          <w:u w:val="single"/>
          <w14:textFill>
            <w14:solidFill>
              <w14:schemeClr w14:val="tx1"/>
            </w14:solidFill>
          </w14:textFill>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轧钢加热炉黑体节能改造项</w:t>
      </w:r>
      <w:bookmarkStart w:id="0" w:name="_GoBack"/>
      <w:bookmarkEnd w:id="0"/>
      <w:r>
        <w:rPr>
          <w:rFonts w:hint="eastAsia" w:ascii="仿宋_GB2312" w:hAnsi="仿宋_GB2312" w:eastAsia="仿宋_GB2312" w:cs="仿宋_GB2312"/>
          <w:b/>
          <w:bCs/>
          <w:color w:val="FF0000"/>
          <w:sz w:val="28"/>
          <w:szCs w:val="28"/>
          <w:u w:val="none"/>
        </w:rPr>
        <w:t>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石</w:t>
      </w:r>
      <w:r>
        <w:rPr>
          <w:rFonts w:hint="eastAsia" w:ascii="宋体" w:hAnsi="宋体" w:eastAsia="宋体" w:cs="Times New Roman"/>
          <w:sz w:val="24"/>
          <w:szCs w:val="24"/>
          <w:highlight w:val="none"/>
          <w:lang w:val="en-US" w:eastAsia="zh-CN"/>
        </w:rPr>
        <w:t xml:space="preserve">  工   1</w:t>
      </w:r>
      <w:r>
        <w:rPr>
          <w:rFonts w:hint="eastAsia" w:ascii="宋体" w:hAnsi="宋体" w:eastAsia="宋体" w:cs="Times New Roman"/>
          <w:kern w:val="2"/>
          <w:sz w:val="24"/>
          <w:szCs w:val="24"/>
          <w:highlight w:val="none"/>
          <w:lang w:val="en-US" w:eastAsia="zh-CN" w:bidi="ar-SA"/>
        </w:rPr>
        <w:t>5255329626</w:t>
      </w:r>
    </w:p>
    <w:p>
      <w:pPr>
        <w:ind w:firstLine="720" w:firstLineChars="3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柯  工</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kern w:val="2"/>
          <w:sz w:val="24"/>
          <w:szCs w:val="24"/>
          <w:highlight w:val="none"/>
          <w:lang w:val="en-US" w:eastAsia="zh-CN" w:bidi="ar-SA"/>
        </w:rPr>
        <w:t>13955388390</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轧钢</w:t>
      </w:r>
      <w:r>
        <w:rPr>
          <w:rFonts w:hint="eastAsia" w:ascii="宋体" w:hAnsi="宋体" w:eastAsia="宋体" w:cs="Times New Roman"/>
          <w:sz w:val="24"/>
          <w:szCs w:val="24"/>
          <w:highlight w:val="none"/>
          <w:lang w:val="en-US" w:eastAsia="zh-CN"/>
        </w:rPr>
        <w:t xml:space="preserve">部：       </w:t>
      </w:r>
      <w:r>
        <w:rPr>
          <w:rFonts w:hint="eastAsia" w:ascii="宋体" w:hAnsi="宋体" w:cs="Times New Roman"/>
          <w:sz w:val="24"/>
          <w:szCs w:val="24"/>
          <w:highlight w:val="none"/>
          <w:lang w:val="en-US" w:eastAsia="zh-CN"/>
        </w:rPr>
        <w:t xml:space="preserve">王 </w:t>
      </w:r>
      <w:r>
        <w:rPr>
          <w:rFonts w:hint="eastAsia" w:ascii="宋体" w:hAnsi="宋体" w:eastAsia="宋体" w:cs="Times New Roman"/>
          <w:sz w:val="24"/>
          <w:szCs w:val="24"/>
          <w:highlight w:val="none"/>
          <w:lang w:val="en-US" w:eastAsia="zh-CN"/>
        </w:rPr>
        <w:t xml:space="preserve"> 工  </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1</w:t>
      </w:r>
      <w:r>
        <w:rPr>
          <w:rFonts w:hint="eastAsia" w:ascii="宋体" w:hAnsi="宋体" w:cs="Times New Roman"/>
          <w:sz w:val="24"/>
          <w:szCs w:val="24"/>
          <w:highlight w:val="none"/>
          <w:lang w:val="en-US" w:eastAsia="zh-CN"/>
        </w:rPr>
        <w:t xml:space="preserve">3866658015  </w:t>
      </w:r>
    </w:p>
    <w:p>
      <w:pPr>
        <w:pStyle w:val="2"/>
        <w:rPr>
          <w:color w:val="000000" w:themeColor="text1"/>
          <w14:textFill>
            <w14:solidFill>
              <w14:schemeClr w14:val="tx1"/>
            </w14:solidFill>
          </w14:textFill>
        </w:rPr>
      </w:pPr>
    </w:p>
    <w:p>
      <w:pPr>
        <w:spacing w:line="300" w:lineRule="auto"/>
        <w:ind w:firstLine="6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所有参标单位必须</w:t>
      </w:r>
      <w:r>
        <w:rPr>
          <w:rFonts w:hint="eastAsia" w:ascii="宋体" w:hAnsi="宋体"/>
          <w:bCs/>
          <w:color w:val="000000" w:themeColor="text1"/>
          <w:sz w:val="24"/>
          <w:szCs w:val="24"/>
          <w:highlight w:val="none"/>
          <w14:textFill>
            <w14:solidFill>
              <w14:schemeClr w14:val="tx1"/>
            </w14:solidFill>
          </w14:textFill>
        </w:rPr>
        <w:t>报名，报名截止日期为</w:t>
      </w:r>
      <w:r>
        <w:rPr>
          <w:rFonts w:hint="eastAsia" w:ascii="宋体" w:hAnsi="宋体"/>
          <w:color w:val="000000" w:themeColor="text1"/>
          <w:sz w:val="24"/>
          <w:szCs w:val="24"/>
          <w:highlight w:val="none"/>
          <w14:textFill>
            <w14:solidFill>
              <w14:schemeClr w14:val="tx1"/>
            </w14:solidFill>
          </w14:textFill>
        </w:rPr>
        <w:t>2021</w:t>
      </w:r>
      <w:r>
        <w:rPr>
          <w:rFonts w:ascii="宋体" w:hAnsi="宋体"/>
          <w:bCs/>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ascii="宋体" w:hAnsi="宋体"/>
          <w:bCs/>
          <w:color w:val="000000" w:themeColor="text1"/>
          <w:sz w:val="24"/>
          <w:szCs w:val="24"/>
          <w:highlight w:val="none"/>
          <w14:textFill>
            <w14:solidFill>
              <w14:schemeClr w14:val="tx1"/>
            </w14:solidFill>
          </w14:textFill>
        </w:rPr>
        <w:t>月</w:t>
      </w:r>
      <w:r>
        <w:rPr>
          <w:rFonts w:hint="eastAsia" w:ascii="宋体" w:hAnsi="宋体"/>
          <w:bCs/>
          <w:color w:val="000000" w:themeColor="text1"/>
          <w:sz w:val="24"/>
          <w:szCs w:val="24"/>
          <w:highlight w:val="none"/>
          <w:lang w:val="en-US" w:eastAsia="zh-CN"/>
          <w14:textFill>
            <w14:solidFill>
              <w14:schemeClr w14:val="tx1"/>
            </w14:solidFill>
          </w14:textFill>
        </w:rPr>
        <w:t>6</w:t>
      </w:r>
      <w:r>
        <w:rPr>
          <w:rFonts w:ascii="宋体" w:hAnsi="宋体"/>
          <w:bCs/>
          <w:color w:val="000000" w:themeColor="text1"/>
          <w:sz w:val="24"/>
          <w:szCs w:val="24"/>
          <w:highlight w:val="none"/>
          <w14:textFill>
            <w14:solidFill>
              <w14:schemeClr w14:val="tx1"/>
            </w14:solidFill>
          </w14:textFill>
        </w:rPr>
        <w:t>日</w:t>
      </w:r>
      <w:r>
        <w:rPr>
          <w:rFonts w:hint="eastAsia" w:ascii="宋体" w:hAnsi="宋体"/>
          <w:bCs/>
          <w:color w:val="000000" w:themeColor="text1"/>
          <w:sz w:val="24"/>
          <w:szCs w:val="24"/>
          <w:highlight w:val="none"/>
          <w14:textFill>
            <w14:solidFill>
              <w14:schemeClr w14:val="tx1"/>
            </w14:solidFill>
          </w14:textFill>
        </w:rPr>
        <w:t>16:00；逾期不报名者将不允许参加招标。</w:t>
      </w:r>
    </w:p>
    <w:p>
      <w:pPr>
        <w:spacing w:line="300" w:lineRule="auto"/>
        <w:ind w:firstLine="600"/>
        <w:rPr>
          <w:rFonts w:ascii="宋体" w:hAnsi="宋体"/>
          <w:b/>
          <w:color w:val="000000"/>
          <w:sz w:val="24"/>
          <w:szCs w:val="24"/>
          <w:highlight w:val="none"/>
        </w:rPr>
      </w:pPr>
      <w:r>
        <w:rPr>
          <w:rFonts w:hint="eastAsia" w:ascii="宋体" w:hAnsi="宋体"/>
          <w:bCs/>
          <w:color w:val="000000" w:themeColor="text1"/>
          <w:sz w:val="24"/>
          <w:szCs w:val="24"/>
          <w:highlight w:val="none"/>
          <w14:textFill>
            <w14:solidFill>
              <w14:schemeClr w14:val="tx1"/>
            </w14:solidFill>
          </w14:textFill>
        </w:rPr>
        <w:t>本项目开标日期定于</w:t>
      </w:r>
      <w:r>
        <w:rPr>
          <w:rFonts w:hint="eastAsia" w:ascii="宋体" w:hAnsi="宋体"/>
          <w:color w:val="000000" w:themeColor="text1"/>
          <w:sz w:val="24"/>
          <w:szCs w:val="24"/>
          <w:highlight w:val="none"/>
          <w14:textFill>
            <w14:solidFill>
              <w14:schemeClr w14:val="tx1"/>
            </w14:solidFill>
          </w14:textFill>
        </w:rPr>
        <w:t>2021</w:t>
      </w:r>
      <w:r>
        <w:rPr>
          <w:rFonts w:ascii="宋体" w:hAnsi="宋体"/>
          <w:bCs/>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ascii="宋体" w:hAnsi="宋体"/>
          <w:bCs/>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10</w:t>
      </w:r>
      <w:r>
        <w:rPr>
          <w:rFonts w:ascii="宋体" w:hAnsi="宋体"/>
          <w:bCs/>
          <w:color w:val="000000" w:themeColor="text1"/>
          <w:sz w:val="24"/>
          <w:szCs w:val="24"/>
          <w:highlight w:val="none"/>
          <w14:textFill>
            <w14:solidFill>
              <w14:schemeClr w14:val="tx1"/>
            </w14:solidFill>
          </w14:textFill>
        </w:rPr>
        <w:t>日</w:t>
      </w:r>
      <w:r>
        <w:rPr>
          <w:rFonts w:hint="eastAsia"/>
          <w:color w:val="000000" w:themeColor="text1"/>
          <w:sz w:val="24"/>
          <w:szCs w:val="24"/>
          <w:highlight w:val="none"/>
          <w:shd w:val="clear" w:color="auto" w:fill="FFFFFF"/>
          <w:lang w:val="en-US" w:eastAsia="zh-CN"/>
          <w14:textFill>
            <w14:solidFill>
              <w14:schemeClr w14:val="tx1"/>
            </w14:solidFill>
          </w14:textFill>
        </w:rPr>
        <w:t>下</w:t>
      </w:r>
      <w:r>
        <w:rPr>
          <w:rFonts w:hint="eastAsia"/>
          <w:color w:val="000000" w:themeColor="text1"/>
          <w:sz w:val="24"/>
          <w:szCs w:val="24"/>
          <w:highlight w:val="none"/>
          <w:shd w:val="clear" w:color="auto" w:fill="FFFFFF"/>
          <w14:textFill>
            <w14:solidFill>
              <w14:schemeClr w14:val="tx1"/>
            </w14:solidFill>
          </w14:textFill>
        </w:rPr>
        <w:t>午</w:t>
      </w:r>
      <w:r>
        <w:rPr>
          <w:rFonts w:hint="eastAsia"/>
          <w:color w:val="000000" w:themeColor="text1"/>
          <w:sz w:val="24"/>
          <w:szCs w:val="24"/>
          <w:highlight w:val="none"/>
          <w:shd w:val="clear" w:color="auto" w:fill="FFFFFF"/>
          <w:lang w:val="en-US" w:eastAsia="zh-CN"/>
          <w14:textFill>
            <w14:solidFill>
              <w14:schemeClr w14:val="tx1"/>
            </w14:solidFill>
          </w14:textFill>
        </w:rPr>
        <w:t>14</w:t>
      </w:r>
      <w:r>
        <w:rPr>
          <w:rFonts w:hint="eastAsia"/>
          <w:color w:val="000000" w:themeColor="text1"/>
          <w:sz w:val="24"/>
          <w:szCs w:val="24"/>
          <w:highlight w:val="none"/>
          <w:shd w:val="clear" w:color="auto" w:fill="FFFFFF"/>
          <w14:textFill>
            <w14:solidFill>
              <w14:schemeClr w14:val="tx1"/>
            </w14:solidFill>
          </w14:textFill>
        </w:rPr>
        <w:t>:</w:t>
      </w:r>
      <w:r>
        <w:rPr>
          <w:rFonts w:hint="eastAsia"/>
          <w:color w:val="000000" w:themeColor="text1"/>
          <w:sz w:val="24"/>
          <w:szCs w:val="24"/>
          <w:highlight w:val="none"/>
          <w:shd w:val="clear" w:color="auto" w:fill="FFFFFF"/>
          <w:lang w:val="en-US" w:eastAsia="zh-CN"/>
          <w14:textFill>
            <w14:solidFill>
              <w14:schemeClr w14:val="tx1"/>
            </w14:solidFill>
          </w14:textFill>
        </w:rPr>
        <w:t>0</w:t>
      </w:r>
      <w:r>
        <w:rPr>
          <w:rFonts w:hint="eastAsia"/>
          <w:color w:val="2A2A2A"/>
          <w:sz w:val="24"/>
          <w:szCs w:val="24"/>
          <w:highlight w:val="none"/>
          <w:shd w:val="clear" w:color="auto" w:fill="FFFFFF"/>
        </w:rPr>
        <w:t>0</w:t>
      </w:r>
      <w:r>
        <w:rPr>
          <w:rFonts w:hint="eastAsia" w:ascii="宋体" w:hAnsi="宋体"/>
          <w:bCs/>
          <w:sz w:val="24"/>
          <w:szCs w:val="24"/>
          <w:highlight w:val="none"/>
        </w:rPr>
        <w:t>，在芜湖新兴铸管有限责任公司三山工业园区招标办会议室206</w:t>
      </w:r>
      <w:r>
        <w:rPr>
          <w:rFonts w:ascii="宋体" w:hAnsi="宋体"/>
          <w:bCs/>
          <w:sz w:val="24"/>
          <w:szCs w:val="24"/>
          <w:highlight w:val="none"/>
        </w:rPr>
        <w:t>准时举行</w:t>
      </w:r>
      <w:r>
        <w:rPr>
          <w:rFonts w:ascii="宋体" w:hAnsi="宋体"/>
          <w:bCs/>
          <w:color w:val="000000"/>
          <w:sz w:val="24"/>
          <w:szCs w:val="24"/>
          <w:highlight w:val="none"/>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附件4：公平交易承诺函</w:t>
      </w:r>
    </w:p>
    <w:p>
      <w:pPr>
        <w:pStyle w:val="2"/>
        <w:rPr>
          <w:rFonts w:hint="default" w:eastAsia="宋体"/>
          <w:lang w:val="en-US" w:eastAsia="zh-CN"/>
        </w:rPr>
      </w:pPr>
      <w:r>
        <w:rPr>
          <w:rFonts w:hint="eastAsia" w:ascii="宋体" w:hAnsi="宋体"/>
          <w:b/>
          <w:bCs/>
          <w:color w:val="4F81BD"/>
          <w:sz w:val="28"/>
          <w:szCs w:val="28"/>
          <w:lang w:val="en-US" w:eastAsia="zh-CN"/>
        </w:rPr>
        <w:t>附件5：报价表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w:t>
      </w:r>
      <w:r>
        <w:rPr>
          <w:rFonts w:hint="eastAsia" w:ascii="宋体" w:hAnsi="宋体"/>
          <w:bCs/>
          <w:color w:val="0000FF"/>
          <w:sz w:val="24"/>
          <w:szCs w:val="24"/>
          <w:highlight w:val="none"/>
          <w:u w:val="single"/>
        </w:rPr>
        <w:t>保证金</w:t>
      </w:r>
      <w:r>
        <w:rPr>
          <w:rFonts w:hint="eastAsia" w:ascii="宋体" w:hAnsi="宋体"/>
          <w:bCs/>
          <w:color w:val="0000FF"/>
          <w:sz w:val="24"/>
          <w:szCs w:val="24"/>
          <w:highlight w:val="none"/>
          <w:u w:val="single"/>
          <w:lang w:eastAsia="zh-CN"/>
        </w:rPr>
        <w:t>叁</w:t>
      </w:r>
      <w:r>
        <w:rPr>
          <w:rFonts w:hint="eastAsia" w:ascii="宋体" w:hAnsi="宋体"/>
          <w:bCs/>
          <w:color w:val="0000FF"/>
          <w:sz w:val="24"/>
          <w:szCs w:val="24"/>
          <w:highlight w:val="none"/>
          <w:u w:val="single"/>
        </w:rPr>
        <w:t>万元整（电汇，基本账户汇款）备注：基本账户为开户行账户</w:t>
      </w:r>
      <w:r>
        <w:rPr>
          <w:rFonts w:hint="eastAsia" w:ascii="宋体" w:hAnsi="宋体"/>
          <w:bCs/>
          <w:sz w:val="24"/>
          <w:szCs w:val="24"/>
          <w:highlight w:val="none"/>
        </w:rPr>
        <w:t>，投标人需在</w:t>
      </w:r>
      <w:r>
        <w:rPr>
          <w:rFonts w:hint="eastAsia" w:ascii="宋体" w:hAnsi="宋体"/>
          <w:sz w:val="24"/>
          <w:szCs w:val="24"/>
          <w:highlight w:val="none"/>
        </w:rPr>
        <w:t>2021</w:t>
      </w:r>
      <w:r>
        <w:rPr>
          <w:rFonts w:hint="eastAsia" w:ascii="宋体" w:hAnsi="宋体"/>
          <w:bCs/>
          <w:color w:val="7030A0"/>
          <w:sz w:val="24"/>
          <w:szCs w:val="24"/>
          <w:highlight w:val="none"/>
        </w:rPr>
        <w:t>年</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月</w:t>
      </w:r>
      <w:r>
        <w:rPr>
          <w:rFonts w:hint="eastAsia" w:ascii="宋体" w:hAnsi="宋体"/>
          <w:bCs/>
          <w:color w:val="7030A0"/>
          <w:sz w:val="24"/>
          <w:szCs w:val="24"/>
          <w:highlight w:val="none"/>
          <w:lang w:val="en-US" w:eastAsia="zh-CN"/>
        </w:rPr>
        <w:t>6</w:t>
      </w:r>
      <w:r>
        <w:rPr>
          <w:rFonts w:hint="eastAsia" w:ascii="宋体" w:hAnsi="宋体"/>
          <w:bCs/>
          <w:color w:val="7030A0"/>
          <w:sz w:val="24"/>
          <w:szCs w:val="24"/>
          <w:highlight w:val="none"/>
        </w:rPr>
        <w:t>日</w:t>
      </w:r>
      <w:r>
        <w:rPr>
          <w:rFonts w:hint="eastAsia" w:ascii="宋体" w:hAnsi="宋体"/>
          <w:sz w:val="24"/>
          <w:szCs w:val="24"/>
          <w:highlight w:val="none"/>
        </w:rPr>
        <w:t>16：00</w:t>
      </w:r>
      <w:r>
        <w:rPr>
          <w:rFonts w:hint="eastAsia" w:ascii="宋体" w:hAnsi="宋体"/>
          <w:bCs/>
          <w:color w:val="7030A0"/>
          <w:sz w:val="24"/>
          <w:szCs w:val="24"/>
          <w:highlight w:val="none"/>
        </w:rPr>
        <w:t>点前</w:t>
      </w:r>
      <w:r>
        <w:rPr>
          <w:rFonts w:hint="eastAsia" w:ascii="宋体" w:hAnsi="宋体"/>
          <w:bCs/>
          <w:sz w:val="24"/>
          <w:szCs w:val="24"/>
          <w:highlight w:val="none"/>
        </w:rPr>
        <w:t>缴纳此费用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付款</w:t>
      </w:r>
      <w:r>
        <w:rPr>
          <w:rFonts w:hint="eastAsia" w:ascii="宋体" w:hAnsi="宋体"/>
          <w:sz w:val="24"/>
          <w:szCs w:val="24"/>
        </w:rPr>
        <w:t>方式：</w:t>
      </w:r>
      <w:r>
        <w:rPr>
          <w:rFonts w:hint="eastAsia" w:ascii="宋体" w:hAnsi="宋体"/>
          <w:sz w:val="24"/>
          <w:szCs w:val="24"/>
          <w:lang w:val="en-US" w:eastAsia="zh-CN"/>
        </w:rPr>
        <w:t>承兑结算</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分别</w:t>
      </w:r>
      <w:r>
        <w:rPr>
          <w:rFonts w:hint="eastAsia" w:ascii="宋体" w:hAnsi="宋体"/>
          <w:sz w:val="24"/>
          <w:szCs w:val="24"/>
        </w:rPr>
        <w:t>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jc w:val="left"/>
        <w:rPr>
          <w:rFonts w:hint="default"/>
          <w:highlight w:val="none"/>
          <w:lang w:val="en-US" w:eastAsia="zh-CN"/>
        </w:rPr>
      </w:pPr>
      <w:r>
        <w:rPr>
          <w:rFonts w:hint="eastAsia"/>
          <w:b w:val="0"/>
          <w:bCs/>
          <w:color w:val="auto"/>
          <w:sz w:val="28"/>
          <w:szCs w:val="28"/>
          <w:highlight w:val="none"/>
        </w:rPr>
        <w:t>本次招标项目</w:t>
      </w:r>
      <w:r>
        <w:rPr>
          <w:rFonts w:hint="eastAsia"/>
          <w:b w:val="0"/>
          <w:bCs/>
          <w:color w:val="auto"/>
          <w:sz w:val="28"/>
          <w:szCs w:val="28"/>
          <w:highlight w:val="none"/>
          <w:lang w:eastAsia="zh-CN"/>
        </w:rPr>
        <w:t>为</w:t>
      </w:r>
      <w:r>
        <w:rPr>
          <w:rFonts w:hint="eastAsia"/>
          <w:b w:val="0"/>
          <w:bCs/>
          <w:color w:val="auto"/>
          <w:sz w:val="28"/>
          <w:szCs w:val="28"/>
          <w:highlight w:val="none"/>
        </w:rPr>
        <w:t>轧钢加热炉黑体节能改造项目</w:t>
      </w:r>
      <w:r>
        <w:rPr>
          <w:rFonts w:hint="eastAsia"/>
          <w:b w:val="0"/>
          <w:bCs/>
          <w:color w:val="auto"/>
          <w:sz w:val="28"/>
          <w:szCs w:val="28"/>
          <w:highlight w:val="none"/>
          <w:lang w:eastAsia="zh-CN"/>
        </w:rPr>
        <w:t>（分两个标段，标段一：轧钢部</w:t>
      </w:r>
      <w:r>
        <w:rPr>
          <w:rFonts w:hint="eastAsia"/>
          <w:b w:val="0"/>
          <w:bCs/>
          <w:color w:val="auto"/>
          <w:sz w:val="28"/>
          <w:szCs w:val="28"/>
          <w:highlight w:val="none"/>
          <w:lang w:val="en-US" w:eastAsia="zh-CN"/>
        </w:rPr>
        <w:t>B线加热炉黑体节能改造；</w:t>
      </w:r>
      <w:r>
        <w:rPr>
          <w:rFonts w:hint="eastAsia"/>
          <w:b w:val="0"/>
          <w:bCs/>
          <w:color w:val="auto"/>
          <w:sz w:val="28"/>
          <w:szCs w:val="28"/>
          <w:highlight w:val="none"/>
          <w:lang w:eastAsia="zh-CN"/>
        </w:rPr>
        <w:t>标段二：轧钢部中棒加热炉黑体节能改造）</w:t>
      </w:r>
      <w:r>
        <w:rPr>
          <w:rFonts w:hint="eastAsia"/>
          <w:b w:val="0"/>
          <w:bCs/>
          <w:color w:val="auto"/>
          <w:sz w:val="28"/>
          <w:szCs w:val="28"/>
          <w:highlight w:val="none"/>
          <w:lang w:val="en-US" w:eastAsia="zh-CN"/>
        </w:rPr>
        <w:t>。</w:t>
      </w:r>
      <w:r>
        <w:rPr>
          <w:rFonts w:hint="eastAsia"/>
          <w:bCs/>
          <w:sz w:val="28"/>
          <w:szCs w:val="28"/>
          <w:highlight w:val="none"/>
          <w:lang w:val="en-US" w:eastAsia="zh-CN"/>
        </w:rPr>
        <w:t>具体要求详见附件技术资料</w:t>
      </w:r>
      <w:r>
        <w:rPr>
          <w:rFonts w:hint="eastAsia"/>
          <w:bCs/>
          <w:sz w:val="28"/>
          <w:szCs w:val="28"/>
          <w:highlight w:val="none"/>
        </w:rPr>
        <w:t>；</w:t>
      </w:r>
    </w:p>
    <w:p>
      <w:pPr>
        <w:pStyle w:val="2"/>
        <w:numPr>
          <w:ilvl w:val="0"/>
          <w:numId w:val="0"/>
        </w:numPr>
        <w:ind w:leftChars="0"/>
        <w:rPr>
          <w:rFonts w:hint="eastAsia" w:ascii="Times New Roman" w:hAnsi="Times New Roman" w:eastAsia="宋体" w:cs="Times New Roman"/>
          <w:bCs/>
          <w:kern w:val="2"/>
          <w:sz w:val="28"/>
          <w:szCs w:val="28"/>
          <w:highlight w:val="none"/>
          <w:lang w:val="en-US" w:eastAsia="zh-CN" w:bidi="ar-SA"/>
        </w:rPr>
      </w:pPr>
      <w:r>
        <w:rPr>
          <w:rFonts w:hint="eastAsia" w:ascii="Times New Roman" w:hAnsi="Times New Roman" w:eastAsia="宋体" w:cs="Times New Roman"/>
          <w:bCs/>
          <w:kern w:val="2"/>
          <w:sz w:val="28"/>
          <w:szCs w:val="28"/>
          <w:highlight w:val="none"/>
          <w:lang w:val="en-US" w:eastAsia="zh-CN" w:bidi="ar-SA"/>
        </w:rPr>
        <w:t>2、</w:t>
      </w:r>
      <w:r>
        <w:rPr>
          <w:rFonts w:hint="eastAsia" w:cs="Times New Roman"/>
          <w:bCs/>
          <w:kern w:val="2"/>
          <w:sz w:val="28"/>
          <w:szCs w:val="28"/>
          <w:highlight w:val="none"/>
          <w:lang w:val="en-US" w:eastAsia="zh-CN" w:bidi="ar-SA"/>
        </w:rPr>
        <w:t>加热炉参数、节能改造的目标、内容、验收要求详见改造要求</w:t>
      </w:r>
      <w:r>
        <w:rPr>
          <w:rFonts w:hint="eastAsia" w:ascii="Times New Roman" w:hAnsi="Times New Roman" w:eastAsia="宋体" w:cs="Times New Roman"/>
          <w:bCs/>
          <w:kern w:val="2"/>
          <w:sz w:val="28"/>
          <w:szCs w:val="28"/>
          <w:highlight w:val="none"/>
          <w:lang w:val="en-US" w:eastAsia="zh-CN" w:bidi="ar-SA"/>
        </w:rPr>
        <w:t>；</w:t>
      </w:r>
    </w:p>
    <w:p>
      <w:pPr>
        <w:pStyle w:val="2"/>
        <w:numPr>
          <w:ilvl w:val="0"/>
          <w:numId w:val="0"/>
        </w:numPr>
        <w:ind w:leftChars="0"/>
        <w:rPr>
          <w:rFonts w:hint="eastAsia" w:cs="Times New Roman"/>
          <w:bCs/>
          <w:kern w:val="2"/>
          <w:sz w:val="28"/>
          <w:szCs w:val="28"/>
          <w:highlight w:val="none"/>
          <w:lang w:val="en-US" w:eastAsia="zh-CN" w:bidi="ar-SA"/>
        </w:rPr>
      </w:pPr>
      <w:r>
        <w:rPr>
          <w:rFonts w:hint="eastAsia" w:cs="Times New Roman"/>
          <w:bCs/>
          <w:kern w:val="2"/>
          <w:sz w:val="28"/>
          <w:szCs w:val="28"/>
          <w:highlight w:val="none"/>
          <w:lang w:val="en-US" w:eastAsia="zh-CN" w:bidi="ar-SA"/>
        </w:rPr>
        <w:t>3、施工时间根据需方加热炉检修时间，满足需方对施工时间的要求。</w:t>
      </w:r>
    </w:p>
    <w:p>
      <w:pPr>
        <w:rPr>
          <w:rFonts w:hint="eastAsia" w:cs="Times New Roman"/>
          <w:bCs/>
          <w:kern w:val="2"/>
          <w:sz w:val="28"/>
          <w:szCs w:val="28"/>
          <w:highlight w:val="none"/>
          <w:lang w:val="en-US" w:eastAsia="zh-CN" w:bidi="ar-SA"/>
        </w:rPr>
      </w:pPr>
      <w:r>
        <w:rPr>
          <w:rFonts w:hint="eastAsia" w:cs="Times New Roman"/>
          <w:bCs/>
          <w:kern w:val="2"/>
          <w:sz w:val="28"/>
          <w:szCs w:val="28"/>
          <w:highlight w:val="none"/>
          <w:lang w:val="en-US" w:eastAsia="zh-CN" w:bidi="ar-SA"/>
        </w:rPr>
        <w:t>4、报名</w:t>
      </w:r>
      <w:r>
        <w:rPr>
          <w:rFonts w:hint="eastAsia" w:ascii="Times New Roman" w:hAnsi="Times New Roman" w:eastAsia="宋体" w:cs="Times New Roman"/>
          <w:bCs/>
          <w:kern w:val="2"/>
          <w:sz w:val="28"/>
          <w:szCs w:val="28"/>
          <w:highlight w:val="none"/>
          <w:lang w:val="en-US" w:eastAsia="zh-CN" w:bidi="ar-SA"/>
        </w:rPr>
        <w:t>厂家需提供</w:t>
      </w:r>
      <w:r>
        <w:rPr>
          <w:rFonts w:hint="eastAsia" w:cs="Times New Roman"/>
          <w:bCs/>
          <w:kern w:val="2"/>
          <w:sz w:val="28"/>
          <w:szCs w:val="28"/>
          <w:highlight w:val="none"/>
          <w:lang w:val="en-US" w:eastAsia="zh-CN" w:bidi="ar-SA"/>
        </w:rPr>
        <w:t>2018年至今</w:t>
      </w:r>
      <w:r>
        <w:rPr>
          <w:rFonts w:hint="eastAsia" w:ascii="Times New Roman" w:hAnsi="Times New Roman" w:eastAsia="宋体" w:cs="Times New Roman"/>
          <w:bCs/>
          <w:kern w:val="2"/>
          <w:sz w:val="28"/>
          <w:szCs w:val="28"/>
          <w:highlight w:val="none"/>
          <w:lang w:val="en-US" w:eastAsia="zh-CN" w:bidi="ar-SA"/>
        </w:rPr>
        <w:t>3份</w:t>
      </w:r>
      <w:r>
        <w:rPr>
          <w:rFonts w:hint="eastAsia" w:cs="Times New Roman"/>
          <w:bCs/>
          <w:kern w:val="2"/>
          <w:sz w:val="28"/>
          <w:szCs w:val="28"/>
          <w:highlight w:val="none"/>
          <w:lang w:val="en-US" w:eastAsia="zh-CN" w:bidi="ar-SA"/>
        </w:rPr>
        <w:t>及以上加热炉黑体节能改造方面业</w:t>
      </w:r>
      <w:r>
        <w:rPr>
          <w:rFonts w:hint="eastAsia" w:ascii="Times New Roman" w:hAnsi="Times New Roman" w:eastAsia="宋体" w:cs="Times New Roman"/>
          <w:bCs/>
          <w:kern w:val="2"/>
          <w:sz w:val="28"/>
          <w:szCs w:val="28"/>
          <w:highlight w:val="none"/>
          <w:lang w:val="en-US" w:eastAsia="zh-CN" w:bidi="ar-SA"/>
        </w:rPr>
        <w:t>绩</w:t>
      </w:r>
      <w:r>
        <w:rPr>
          <w:rFonts w:hint="eastAsia" w:cs="Times New Roman"/>
          <w:bCs/>
          <w:kern w:val="2"/>
          <w:sz w:val="28"/>
          <w:szCs w:val="28"/>
          <w:highlight w:val="none"/>
          <w:lang w:val="en-US" w:eastAsia="zh-CN" w:bidi="ar-SA"/>
        </w:rPr>
        <w:t>。</w:t>
      </w:r>
    </w:p>
    <w:p>
      <w:pPr>
        <w:pStyle w:val="2"/>
        <w:rPr>
          <w:rFonts w:hint="default"/>
          <w:highlight w:val="none"/>
          <w:lang w:val="en-US" w:eastAsia="zh-CN"/>
        </w:rPr>
      </w:pPr>
      <w:r>
        <w:rPr>
          <w:rFonts w:hint="eastAsia" w:cs="Times New Roman"/>
          <w:bCs/>
          <w:kern w:val="2"/>
          <w:sz w:val="28"/>
          <w:szCs w:val="28"/>
          <w:highlight w:val="none"/>
          <w:lang w:val="en-US" w:eastAsia="zh-CN" w:bidi="ar-SA"/>
        </w:rPr>
        <w:t>5、中标单位进场施工前按公司要求缴纳60万安全保障金，施工完成后退还。</w:t>
      </w:r>
    </w:p>
    <w:p>
      <w:pPr>
        <w:numPr>
          <w:ilvl w:val="0"/>
          <w:numId w:val="0"/>
        </w:numPr>
        <w:jc w:val="left"/>
        <w:rPr>
          <w:rFonts w:hint="default" w:ascii="Times New Roman" w:hAnsi="Times New Roman" w:eastAsia="宋体" w:cs="Times New Roman"/>
          <w:bCs/>
          <w:kern w:val="2"/>
          <w:sz w:val="28"/>
          <w:szCs w:val="28"/>
          <w:highlight w:val="none"/>
          <w:lang w:val="en-US" w:eastAsia="zh-CN" w:bidi="ar-SA"/>
        </w:rPr>
      </w:pPr>
    </w:p>
    <w:p>
      <w:pPr>
        <w:rPr>
          <w:highlight w:val="none"/>
        </w:rPr>
      </w:pPr>
    </w:p>
    <w:p>
      <w:pPr>
        <w:pStyle w:val="2"/>
      </w:pPr>
    </w:p>
    <w:p>
      <w:pPr>
        <w:rPr>
          <w:b/>
          <w:sz w:val="24"/>
          <w:szCs w:val="24"/>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lang w:eastAsia="zh-CN"/>
        </w:rPr>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r>
        <w:rPr>
          <w:b/>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eastAsia="仿宋_GB2312"/>
          <w:sz w:val="28"/>
          <w:szCs w:val="28"/>
          <w:u w:val="single"/>
          <w:lang w:val="en-US" w:eastAsia="zh-CN"/>
        </w:rPr>
        <w:t>15255329626@163.com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仿宋_GB2312" w:hAnsi="仿宋_GB2312" w:eastAsia="仿宋_GB2312" w:cs="仿宋_GB2312"/>
          <w:b/>
          <w:bCs/>
          <w:color w:val="FF0000"/>
          <w:sz w:val="28"/>
          <w:szCs w:val="28"/>
          <w:u w:val="single"/>
        </w:rPr>
        <w:t>轧钢加热炉黑体节能改造项目</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ind w:firstLine="420"/>
        <w:rPr>
          <w:rFonts w:hint="eastAsia"/>
        </w:rPr>
      </w:pPr>
      <w:r>
        <w:rPr>
          <w:rFonts w:hint="eastAsia"/>
        </w:rPr>
        <w:pict>
          <v:rect id="矩形 6" o:spid="_x0000_s103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path/>
            <v:fill type="gradient" on="t" color2="#FFFFFF" angle="90" focus="100%" focussize="0,0">
              <o:fill type="gradientUnscaled" v:ext="backwardCompatible"/>
            </v:fill>
            <v:stroke weight="1.25pt" color="#739CC3" joinstyle="miter"/>
            <v:imagedata o:title=""/>
            <o:lock v:ext="edit" aspectratio="f"/>
            <v:textbox>
              <w:txbxContent>
                <w:p/>
              </w:txbxContent>
            </v:textbox>
          </v:rect>
        </w:pict>
      </w:r>
      <w:r>
        <w:rPr>
          <w:rFonts w:hint="eastAsia"/>
        </w:rPr>
        <w:pict>
          <v:rect id="矩形 7" o:spid="_x0000_s1037"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path/>
            <v:fill type="gradient" on="t" color2="#FFFFFF" angle="90" focus="100%" focussize="0,0">
              <o:fill type="gradientUnscaled" v:ext="backwardCompatible"/>
            </v:fill>
            <v:stroke weight="1.25pt" color="#739CC3" joinstyle="miter"/>
            <v:imagedata o:title=""/>
            <o:lock v:ext="edit" aspectratio="f"/>
            <v:textbox>
              <w:txbxContent>
                <w:p/>
              </w:txbxContent>
            </v:textbox>
          </v:rect>
        </w:pict>
      </w:r>
    </w:p>
    <w:p>
      <w:pPr>
        <w:pStyle w:val="9"/>
        <w:widowControl/>
        <w:rPr>
          <w:rFonts w:hint="eastAsia"/>
        </w:rPr>
      </w:pPr>
    </w:p>
    <w:p>
      <w:pPr>
        <w:pStyle w:val="9"/>
        <w:widowControl/>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3"/>
        <w:widowControl/>
        <w:ind w:firstLine="960" w:firstLineChars="400"/>
        <w:rPr>
          <w:rFonts w:hint="default" w:ascii="Calibri" w:hAnsi="Calibri" w:eastAsia="宋体" w:cs="Times New Roman"/>
          <w:b w:val="0"/>
          <w:kern w:val="0"/>
          <w:sz w:val="24"/>
          <w:szCs w:val="24"/>
          <w:lang w:val="en-US" w:eastAsia="zh-CN" w:bidi="ar-SA"/>
        </w:rPr>
      </w:pPr>
      <w:r>
        <w:rPr>
          <w:rFonts w:hint="default" w:ascii="Calibri" w:hAnsi="Calibri" w:eastAsia="宋体" w:cs="Times New Roman"/>
          <w:b w:val="0"/>
          <w:kern w:val="0"/>
          <w:sz w:val="24"/>
          <w:szCs w:val="24"/>
          <w:lang w:val="en-US" w:eastAsia="zh-CN" w:bidi="ar-SA"/>
        </w:rPr>
        <w:t xml:space="preserve">年 </w:t>
      </w:r>
      <w:r>
        <w:rPr>
          <w:rFonts w:hint="eastAsia" w:ascii="Calibri" w:hAnsi="Calibri" w:eastAsia="宋体" w:cs="Times New Roman"/>
          <w:b w:val="0"/>
          <w:kern w:val="0"/>
          <w:sz w:val="24"/>
          <w:szCs w:val="24"/>
          <w:lang w:val="en-US" w:eastAsia="zh-CN" w:bidi="ar-SA"/>
        </w:rPr>
        <w:t xml:space="preserve">  </w:t>
      </w:r>
      <w:r>
        <w:rPr>
          <w:rFonts w:hint="default" w:ascii="Calibri" w:hAnsi="Calibri" w:eastAsia="宋体" w:cs="Times New Roman"/>
          <w:b w:val="0"/>
          <w:kern w:val="0"/>
          <w:sz w:val="24"/>
          <w:szCs w:val="24"/>
          <w:lang w:val="en-US" w:eastAsia="zh-CN" w:bidi="ar-SA"/>
        </w:rPr>
        <w:t xml:space="preserve">月 </w:t>
      </w:r>
      <w:r>
        <w:rPr>
          <w:rFonts w:hint="eastAsia" w:ascii="Calibri" w:hAnsi="Calibri" w:eastAsia="宋体" w:cs="Times New Roman"/>
          <w:b w:val="0"/>
          <w:kern w:val="0"/>
          <w:sz w:val="24"/>
          <w:szCs w:val="24"/>
          <w:lang w:val="en-US" w:eastAsia="zh-CN" w:bidi="ar-SA"/>
        </w:rPr>
        <w:t xml:space="preserve">   </w:t>
      </w:r>
      <w:r>
        <w:rPr>
          <w:rFonts w:hint="default" w:ascii="Calibri" w:hAnsi="Calibri" w:eastAsia="宋体" w:cs="Times New Roman"/>
          <w:b w:val="0"/>
          <w:kern w:val="0"/>
          <w:sz w:val="24"/>
          <w:szCs w:val="24"/>
          <w:lang w:val="en-US" w:eastAsia="zh-CN" w:bidi="ar-SA"/>
        </w:rPr>
        <w:t>日</w:t>
      </w:r>
    </w:p>
    <w:p>
      <w:pPr>
        <w:pStyle w:val="3"/>
        <w:widowControl/>
        <w:rPr>
          <w:b w:val="0"/>
          <w:bCs/>
          <w:sz w:val="28"/>
          <w:szCs w:val="28"/>
        </w:rPr>
      </w:pPr>
      <w:r>
        <w:rPr>
          <w:b w:val="0"/>
          <w:bCs/>
          <w:sz w:val="28"/>
          <w:szCs w:val="28"/>
        </w:rPr>
        <w:t>附件5</w:t>
      </w:r>
    </w:p>
    <w:p>
      <w:pPr>
        <w:widowControl/>
        <w:shd w:val="clear" w:color="auto" w:fill="FFFFFF"/>
        <w:spacing w:line="600" w:lineRule="atLeast"/>
        <w:jc w:val="left"/>
        <w:rPr>
          <w:rFonts w:hint="eastAsia" w:ascii="宋体" w:hAnsi="宋体" w:cs="宋体"/>
          <w:b/>
          <w:bCs/>
          <w:color w:val="FF0000"/>
          <w:kern w:val="0"/>
          <w:sz w:val="24"/>
          <w:szCs w:val="24"/>
        </w:rPr>
      </w:pPr>
      <w:r>
        <w:rPr>
          <w:rFonts w:hint="eastAsia" w:ascii="宋体" w:hAnsi="宋体" w:cs="宋体"/>
          <w:b/>
          <w:bCs/>
          <w:color w:val="FF0000"/>
          <w:kern w:val="0"/>
          <w:sz w:val="24"/>
          <w:szCs w:val="24"/>
        </w:rPr>
        <w:t>报价方式见下表：</w:t>
      </w:r>
    </w:p>
    <w:p>
      <w:pPr>
        <w:jc w:val="center"/>
        <w:rPr>
          <w:rFonts w:hint="eastAsia"/>
          <w:sz w:val="44"/>
          <w:szCs w:val="44"/>
        </w:rPr>
      </w:pPr>
      <w:r>
        <w:rPr>
          <w:rFonts w:hint="eastAsia"/>
          <w:sz w:val="44"/>
          <w:szCs w:val="44"/>
        </w:rPr>
        <w:t>报价统一格式</w:t>
      </w:r>
    </w:p>
    <w:tbl>
      <w:tblPr>
        <w:tblStyle w:val="10"/>
        <w:tblpPr w:leftFromText="180" w:rightFromText="180" w:vertAnchor="text" w:horzAnchor="page" w:tblpX="1470" w:tblpY="299"/>
        <w:tblOverlap w:val="never"/>
        <w:tblW w:w="9481" w:type="dxa"/>
        <w:tblInd w:w="0" w:type="dxa"/>
        <w:shd w:val="clear" w:color="auto" w:fill="auto"/>
        <w:tblLayout w:type="autofit"/>
        <w:tblCellMar>
          <w:top w:w="0" w:type="dxa"/>
          <w:left w:w="108" w:type="dxa"/>
          <w:bottom w:w="0" w:type="dxa"/>
          <w:right w:w="108" w:type="dxa"/>
        </w:tblCellMar>
      </w:tblPr>
      <w:tblGrid>
        <w:gridCol w:w="631"/>
        <w:gridCol w:w="2536"/>
        <w:gridCol w:w="4623"/>
        <w:gridCol w:w="1691"/>
      </w:tblGrid>
      <w:tr>
        <w:tblPrEx>
          <w:shd w:val="clear" w:color="auto" w:fill="auto"/>
          <w:tblCellMar>
            <w:top w:w="0" w:type="dxa"/>
            <w:left w:w="108" w:type="dxa"/>
            <w:bottom w:w="0" w:type="dxa"/>
            <w:right w:w="108" w:type="dxa"/>
          </w:tblCellMar>
        </w:tblPrEx>
        <w:trPr>
          <w:trHeight w:val="1902" w:hRule="atLeast"/>
        </w:trPr>
        <w:tc>
          <w:tcPr>
            <w:tcW w:w="6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4623"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包工包料含税、含运费报价（元）</w:t>
            </w:r>
          </w:p>
        </w:tc>
        <w:tc>
          <w:tcPr>
            <w:tcW w:w="1691"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990" w:hRule="atLeast"/>
        </w:trPr>
        <w:tc>
          <w:tcPr>
            <w:tcW w:w="63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536" w:type="dxa"/>
            <w:vMerge w:val="restar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轧钢部B线加热炉黑体节能改造</w:t>
            </w:r>
          </w:p>
        </w:tc>
        <w:tc>
          <w:tcPr>
            <w:tcW w:w="4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小写：</w:t>
            </w: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sz w:val="28"/>
                <w:szCs w:val="28"/>
              </w:rPr>
              <w:t>含税</w:t>
            </w:r>
            <w:r>
              <w:rPr>
                <w:rFonts w:hint="eastAsia"/>
                <w:sz w:val="28"/>
                <w:szCs w:val="28"/>
                <w:lang w:val="en-US" w:eastAsia="zh-CN"/>
              </w:rPr>
              <w:t>13%</w:t>
            </w:r>
            <w:r>
              <w:rPr>
                <w:rFonts w:hint="eastAsia"/>
                <w:sz w:val="28"/>
                <w:szCs w:val="28"/>
              </w:rPr>
              <w:t>、含运费，</w:t>
            </w:r>
            <w:r>
              <w:rPr>
                <w:rFonts w:hint="eastAsia"/>
                <w:sz w:val="28"/>
                <w:szCs w:val="28"/>
                <w:lang w:eastAsia="zh-CN"/>
              </w:rPr>
              <w:t>包工包料</w:t>
            </w:r>
          </w:p>
        </w:tc>
      </w:tr>
      <w:tr>
        <w:tblPrEx>
          <w:shd w:val="clear" w:color="auto" w:fill="auto"/>
          <w:tblCellMar>
            <w:top w:w="0" w:type="dxa"/>
            <w:left w:w="108" w:type="dxa"/>
            <w:bottom w:w="0" w:type="dxa"/>
            <w:right w:w="108" w:type="dxa"/>
          </w:tblCellMar>
        </w:tblPrEx>
        <w:trPr>
          <w:trHeight w:val="853" w:hRule="atLeast"/>
        </w:trPr>
        <w:tc>
          <w:tcPr>
            <w:tcW w:w="63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536" w:type="dxa"/>
            <w:vMerge w:val="continue"/>
            <w:tcBorders>
              <w:top w:val="nil"/>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bCs/>
                <w:i w:val="0"/>
                <w:iCs w:val="0"/>
                <w:color w:val="FF0000"/>
                <w:sz w:val="28"/>
                <w:szCs w:val="28"/>
                <w:u w:val="none"/>
              </w:rPr>
            </w:pPr>
          </w:p>
        </w:tc>
        <w:tc>
          <w:tcPr>
            <w:tcW w:w="4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895" w:hRule="atLeast"/>
        </w:trPr>
        <w:tc>
          <w:tcPr>
            <w:tcW w:w="63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2536" w:type="dxa"/>
            <w:vMerge w:val="restart"/>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轧钢部中棒加热炉黑体节能改造</w:t>
            </w:r>
          </w:p>
        </w:tc>
        <w:tc>
          <w:tcPr>
            <w:tcW w:w="4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小写：</w:t>
            </w: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sz w:val="28"/>
                <w:szCs w:val="28"/>
              </w:rPr>
              <w:t>含税</w:t>
            </w:r>
            <w:r>
              <w:rPr>
                <w:rFonts w:hint="eastAsia"/>
                <w:sz w:val="28"/>
                <w:szCs w:val="28"/>
                <w:lang w:val="en-US" w:eastAsia="zh-CN"/>
              </w:rPr>
              <w:t>13%</w:t>
            </w:r>
            <w:r>
              <w:rPr>
                <w:rFonts w:hint="eastAsia"/>
                <w:sz w:val="28"/>
                <w:szCs w:val="28"/>
              </w:rPr>
              <w:t>、含运费，</w:t>
            </w:r>
            <w:r>
              <w:rPr>
                <w:rFonts w:hint="eastAsia"/>
                <w:sz w:val="28"/>
                <w:szCs w:val="28"/>
                <w:lang w:eastAsia="zh-CN"/>
              </w:rPr>
              <w:t>包工包料</w:t>
            </w:r>
          </w:p>
        </w:tc>
      </w:tr>
      <w:tr>
        <w:tblPrEx>
          <w:shd w:val="clear" w:color="auto" w:fill="auto"/>
          <w:tblCellMar>
            <w:top w:w="0" w:type="dxa"/>
            <w:left w:w="108" w:type="dxa"/>
            <w:bottom w:w="0" w:type="dxa"/>
            <w:right w:w="108" w:type="dxa"/>
          </w:tblCellMar>
        </w:tblPrEx>
        <w:trPr>
          <w:trHeight w:val="853" w:hRule="atLeast"/>
        </w:trPr>
        <w:tc>
          <w:tcPr>
            <w:tcW w:w="63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536" w:type="dxa"/>
            <w:vMerge w:val="continue"/>
            <w:tcBorders>
              <w:top w:val="nil"/>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bCs/>
                <w:i w:val="0"/>
                <w:iCs w:val="0"/>
                <w:color w:val="FF0000"/>
                <w:sz w:val="28"/>
                <w:szCs w:val="28"/>
                <w:u w:val="none"/>
              </w:rPr>
            </w:pPr>
          </w:p>
        </w:tc>
        <w:tc>
          <w:tcPr>
            <w:tcW w:w="4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16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90" w:hRule="atLeast"/>
        </w:trPr>
        <w:tc>
          <w:tcPr>
            <w:tcW w:w="9481" w:type="dxa"/>
            <w:gridSpan w:val="4"/>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r>
              <w:rPr>
                <w:rStyle w:val="23"/>
                <w:rFonts w:eastAsia="宋体"/>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以上报价含税</w:t>
            </w:r>
            <w:r>
              <w:rPr>
                <w:rStyle w:val="23"/>
                <w:rFonts w:eastAsia="宋体"/>
                <w:lang w:val="en-US" w:eastAsia="zh-CN" w:bidi="ar"/>
              </w:rPr>
              <w:t>13%</w:t>
            </w:r>
            <w:r>
              <w:rPr>
                <w:rFonts w:hint="eastAsia" w:ascii="宋体" w:hAnsi="宋体" w:eastAsia="宋体" w:cs="宋体"/>
                <w:i w:val="0"/>
                <w:iCs w:val="0"/>
                <w:color w:val="000000"/>
                <w:kern w:val="0"/>
                <w:sz w:val="28"/>
                <w:szCs w:val="28"/>
                <w:u w:val="none"/>
                <w:lang w:val="en-US" w:eastAsia="zh-CN" w:bidi="ar"/>
              </w:rPr>
              <w:t>、含运费，包工包料，一票制</w:t>
            </w:r>
          </w:p>
        </w:tc>
      </w:tr>
      <w:tr>
        <w:tblPrEx>
          <w:shd w:val="clear" w:color="auto" w:fill="auto"/>
          <w:tblCellMar>
            <w:top w:w="0" w:type="dxa"/>
            <w:left w:w="108" w:type="dxa"/>
            <w:bottom w:w="0" w:type="dxa"/>
            <w:right w:w="108" w:type="dxa"/>
          </w:tblCellMar>
        </w:tblPrEx>
        <w:trPr>
          <w:trHeight w:val="990" w:hRule="atLeast"/>
        </w:trPr>
        <w:tc>
          <w:tcPr>
            <w:tcW w:w="9481" w:type="dxa"/>
            <w:gridSpan w:val="4"/>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投标单位名称：</w:t>
            </w:r>
          </w:p>
        </w:tc>
      </w:tr>
      <w:tr>
        <w:tblPrEx>
          <w:shd w:val="clear" w:color="auto" w:fill="auto"/>
          <w:tblCellMar>
            <w:top w:w="0" w:type="dxa"/>
            <w:left w:w="108" w:type="dxa"/>
            <w:bottom w:w="0" w:type="dxa"/>
            <w:right w:w="108" w:type="dxa"/>
          </w:tblCellMar>
        </w:tblPrEx>
        <w:trPr>
          <w:trHeight w:val="990" w:hRule="atLeast"/>
        </w:trPr>
        <w:tc>
          <w:tcPr>
            <w:tcW w:w="9481" w:type="dxa"/>
            <w:gridSpan w:val="4"/>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投标单位公章及签字：</w:t>
            </w:r>
          </w:p>
        </w:tc>
      </w:tr>
      <w:tr>
        <w:tblPrEx>
          <w:shd w:val="clear" w:color="auto" w:fill="auto"/>
          <w:tblCellMar>
            <w:top w:w="0" w:type="dxa"/>
            <w:left w:w="108" w:type="dxa"/>
            <w:bottom w:w="0" w:type="dxa"/>
            <w:right w:w="108" w:type="dxa"/>
          </w:tblCellMar>
        </w:tblPrEx>
        <w:trPr>
          <w:trHeight w:val="1067" w:hRule="atLeast"/>
        </w:trPr>
        <w:tc>
          <w:tcPr>
            <w:tcW w:w="9481" w:type="dxa"/>
            <w:gridSpan w:val="4"/>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日期：</w:t>
            </w:r>
          </w:p>
        </w:tc>
      </w:tr>
    </w:tbl>
    <w:p>
      <w:pPr>
        <w:pStyle w:val="9"/>
        <w:widowControl/>
        <w:ind w:firstLine="960" w:firstLineChars="400"/>
      </w:pPr>
    </w:p>
    <w:p>
      <w:pPr>
        <w:pStyle w:val="9"/>
        <w:widowControl/>
        <w:ind w:firstLine="964" w:firstLineChars="400"/>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D30A9"/>
    <w:multiLevelType w:val="singleLevel"/>
    <w:tmpl w:val="BCFD30A9"/>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25E306D"/>
    <w:rsid w:val="036C0294"/>
    <w:rsid w:val="038D2F19"/>
    <w:rsid w:val="043C4162"/>
    <w:rsid w:val="044A5D74"/>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94A267B"/>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233141D"/>
    <w:rsid w:val="130F2487"/>
    <w:rsid w:val="133B7EFB"/>
    <w:rsid w:val="135C10D5"/>
    <w:rsid w:val="139F3DA1"/>
    <w:rsid w:val="13D576D7"/>
    <w:rsid w:val="15EA5BFC"/>
    <w:rsid w:val="16541AFE"/>
    <w:rsid w:val="1694444C"/>
    <w:rsid w:val="16E57C5D"/>
    <w:rsid w:val="170776F3"/>
    <w:rsid w:val="17F97F08"/>
    <w:rsid w:val="18B3618F"/>
    <w:rsid w:val="18ED4DB4"/>
    <w:rsid w:val="19B16948"/>
    <w:rsid w:val="1A83556C"/>
    <w:rsid w:val="1A8A6D05"/>
    <w:rsid w:val="1B3517B1"/>
    <w:rsid w:val="1B445131"/>
    <w:rsid w:val="1C1D7C25"/>
    <w:rsid w:val="1C3401BE"/>
    <w:rsid w:val="1CCB1E53"/>
    <w:rsid w:val="1D2E11E1"/>
    <w:rsid w:val="1D2E38CC"/>
    <w:rsid w:val="1D6C7A82"/>
    <w:rsid w:val="1D987E37"/>
    <w:rsid w:val="1D9E4429"/>
    <w:rsid w:val="1DDF4184"/>
    <w:rsid w:val="1E4E07CF"/>
    <w:rsid w:val="1E937D02"/>
    <w:rsid w:val="1EF12D6D"/>
    <w:rsid w:val="1F296AB3"/>
    <w:rsid w:val="1F4242F7"/>
    <w:rsid w:val="1F574444"/>
    <w:rsid w:val="1F802445"/>
    <w:rsid w:val="1F9C7C18"/>
    <w:rsid w:val="20C52302"/>
    <w:rsid w:val="20F60CC8"/>
    <w:rsid w:val="21133B37"/>
    <w:rsid w:val="21534F77"/>
    <w:rsid w:val="21A2160C"/>
    <w:rsid w:val="22594BD8"/>
    <w:rsid w:val="22AE5906"/>
    <w:rsid w:val="22B96773"/>
    <w:rsid w:val="22D03FA8"/>
    <w:rsid w:val="22E00851"/>
    <w:rsid w:val="232232D0"/>
    <w:rsid w:val="23D22DCD"/>
    <w:rsid w:val="23EA0351"/>
    <w:rsid w:val="249B64BF"/>
    <w:rsid w:val="24DC19A5"/>
    <w:rsid w:val="25225826"/>
    <w:rsid w:val="25656E3E"/>
    <w:rsid w:val="25B129B0"/>
    <w:rsid w:val="25D875A1"/>
    <w:rsid w:val="26A94FB1"/>
    <w:rsid w:val="26DF571A"/>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DB0B4D"/>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84618E"/>
    <w:rsid w:val="3EB93F1F"/>
    <w:rsid w:val="3EE64E7D"/>
    <w:rsid w:val="3F0B65A3"/>
    <w:rsid w:val="405360D1"/>
    <w:rsid w:val="41394D83"/>
    <w:rsid w:val="414F5DD2"/>
    <w:rsid w:val="41A706B0"/>
    <w:rsid w:val="422E1FDF"/>
    <w:rsid w:val="423C71D1"/>
    <w:rsid w:val="426213B7"/>
    <w:rsid w:val="42A07CF5"/>
    <w:rsid w:val="42CE1EFE"/>
    <w:rsid w:val="43F766D0"/>
    <w:rsid w:val="4500284B"/>
    <w:rsid w:val="45407B03"/>
    <w:rsid w:val="45544CF4"/>
    <w:rsid w:val="45610AE1"/>
    <w:rsid w:val="459A03DF"/>
    <w:rsid w:val="45C004AA"/>
    <w:rsid w:val="46602614"/>
    <w:rsid w:val="46772381"/>
    <w:rsid w:val="469B0BE6"/>
    <w:rsid w:val="47321820"/>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C66F68"/>
    <w:rsid w:val="4F137349"/>
    <w:rsid w:val="4F561931"/>
    <w:rsid w:val="4F631AB3"/>
    <w:rsid w:val="4F7E4A36"/>
    <w:rsid w:val="4FD30F8E"/>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CF97C8D"/>
    <w:rsid w:val="6D8C6A01"/>
    <w:rsid w:val="6DB01147"/>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5</TotalTime>
  <ScaleCrop>false</ScaleCrop>
  <LinksUpToDate>false</LinksUpToDate>
  <CharactersWithSpaces>5419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2021-03-16T08:13:00Z</cp:lastPrinted>
  <dcterms:modified xsi:type="dcterms:W3CDTF">2021-07-30T08:40:45Z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71EF01A621AD482EBAE3AB70E7FB20B0</vt:lpwstr>
  </property>
</Properties>
</file>