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75DB4" w:rsidRDefault="00DC6FC9" w:rsidP="00676801">
      <w:pPr>
        <w:widowControl w:val="0"/>
        <w:spacing w:after="0" w:line="360" w:lineRule="auto"/>
        <w:jc w:val="center"/>
        <w:rPr>
          <w:rFonts w:ascii="宋体" w:eastAsia="宋体" w:hAnsi="宋体" w:cs="宋体"/>
          <w:b/>
          <w:bCs/>
          <w:sz w:val="48"/>
          <w:szCs w:val="48"/>
        </w:rPr>
      </w:pPr>
      <w:r>
        <w:rPr>
          <w:rFonts w:ascii="宋体" w:eastAsia="宋体" w:hAnsi="宋体" w:cs="宋体" w:hint="eastAsia"/>
          <w:b/>
          <w:bCs/>
          <w:sz w:val="48"/>
          <w:szCs w:val="48"/>
        </w:rPr>
        <w:t>芜湖新兴铸管有限责任公司</w:t>
      </w:r>
    </w:p>
    <w:p w:rsidR="00975DB4" w:rsidRDefault="00975DB4" w:rsidP="00676801">
      <w:pPr>
        <w:widowControl w:val="0"/>
        <w:spacing w:after="0" w:line="360" w:lineRule="auto"/>
        <w:jc w:val="both"/>
        <w:rPr>
          <w:rFonts w:ascii="宋体" w:eastAsia="宋体" w:hAnsi="宋体" w:cs="宋体"/>
          <w:b/>
          <w:bCs/>
          <w:sz w:val="52"/>
          <w:szCs w:val="52"/>
        </w:rPr>
      </w:pPr>
    </w:p>
    <w:p w:rsidR="00975DB4" w:rsidRDefault="00DC6FC9" w:rsidP="00676801">
      <w:pPr>
        <w:widowControl w:val="0"/>
        <w:spacing w:after="0" w:line="360" w:lineRule="auto"/>
        <w:jc w:val="center"/>
        <w:rPr>
          <w:rFonts w:ascii="宋体" w:eastAsia="宋体" w:hAnsi="宋体"/>
          <w:b/>
          <w:bCs/>
          <w:sz w:val="48"/>
          <w:szCs w:val="48"/>
        </w:rPr>
      </w:pPr>
      <w:r>
        <w:rPr>
          <w:rFonts w:ascii="宋体" w:eastAsia="宋体" w:hAnsi="宋体" w:hint="eastAsia"/>
          <w:b/>
          <w:sz w:val="48"/>
          <w:szCs w:val="48"/>
        </w:rPr>
        <w:t>炼铁部烧结</w:t>
      </w:r>
      <w:r w:rsidR="00CD0003">
        <w:rPr>
          <w:rFonts w:ascii="宋体" w:eastAsia="宋体" w:hAnsi="宋体" w:hint="eastAsia"/>
          <w:b/>
          <w:sz w:val="48"/>
          <w:szCs w:val="48"/>
        </w:rPr>
        <w:t>二期</w:t>
      </w:r>
      <w:r>
        <w:rPr>
          <w:rFonts w:ascii="宋体" w:eastAsia="宋体" w:hAnsi="宋体" w:hint="eastAsia"/>
          <w:b/>
          <w:sz w:val="48"/>
          <w:szCs w:val="48"/>
        </w:rPr>
        <w:t>环冷机密封改造</w:t>
      </w:r>
    </w:p>
    <w:p w:rsidR="00975DB4" w:rsidRDefault="00975DB4" w:rsidP="00676801">
      <w:pPr>
        <w:widowControl w:val="0"/>
        <w:spacing w:after="0" w:line="360" w:lineRule="auto"/>
        <w:jc w:val="center"/>
        <w:rPr>
          <w:rFonts w:ascii="宋体" w:eastAsia="宋体" w:hAnsi="宋体" w:cs="宋体"/>
          <w:b/>
          <w:bCs/>
          <w:sz w:val="48"/>
          <w:szCs w:val="48"/>
        </w:rPr>
      </w:pPr>
    </w:p>
    <w:p w:rsidR="00975DB4" w:rsidRDefault="00975DB4" w:rsidP="00676801">
      <w:pPr>
        <w:widowControl w:val="0"/>
        <w:spacing w:after="0" w:line="360" w:lineRule="auto"/>
        <w:jc w:val="center"/>
        <w:rPr>
          <w:rFonts w:ascii="宋体" w:eastAsia="宋体" w:hAnsi="宋体" w:cs="宋体"/>
          <w:b/>
          <w:bCs/>
          <w:sz w:val="48"/>
          <w:szCs w:val="48"/>
        </w:rPr>
      </w:pPr>
    </w:p>
    <w:p w:rsidR="00975DB4" w:rsidRDefault="00DC6FC9" w:rsidP="00676801">
      <w:pPr>
        <w:widowControl w:val="0"/>
        <w:spacing w:after="0" w:line="360" w:lineRule="auto"/>
        <w:jc w:val="center"/>
        <w:rPr>
          <w:rFonts w:ascii="宋体" w:eastAsia="宋体" w:hAnsi="宋体" w:cs="宋体"/>
          <w:b/>
          <w:bCs/>
          <w:sz w:val="52"/>
          <w:szCs w:val="52"/>
        </w:rPr>
      </w:pPr>
      <w:r>
        <w:rPr>
          <w:rFonts w:ascii="宋体" w:eastAsia="宋体" w:hAnsi="宋体" w:cs="宋体" w:hint="eastAsia"/>
          <w:b/>
          <w:bCs/>
          <w:sz w:val="52"/>
          <w:szCs w:val="52"/>
        </w:rPr>
        <w:t>技</w:t>
      </w:r>
    </w:p>
    <w:p w:rsidR="00975DB4" w:rsidRDefault="00DC6FC9" w:rsidP="00676801">
      <w:pPr>
        <w:widowControl w:val="0"/>
        <w:spacing w:after="0" w:line="360" w:lineRule="auto"/>
        <w:jc w:val="center"/>
        <w:rPr>
          <w:rFonts w:ascii="宋体" w:eastAsia="宋体" w:hAnsi="宋体" w:cs="宋体"/>
          <w:b/>
          <w:bCs/>
          <w:sz w:val="52"/>
          <w:szCs w:val="52"/>
        </w:rPr>
      </w:pPr>
      <w:r>
        <w:rPr>
          <w:rFonts w:ascii="宋体" w:eastAsia="宋体" w:hAnsi="宋体" w:cs="宋体" w:hint="eastAsia"/>
          <w:b/>
          <w:bCs/>
          <w:sz w:val="52"/>
          <w:szCs w:val="52"/>
        </w:rPr>
        <w:t>术</w:t>
      </w:r>
    </w:p>
    <w:p w:rsidR="00975DB4" w:rsidRDefault="00DC6FC9" w:rsidP="00676801">
      <w:pPr>
        <w:widowControl w:val="0"/>
        <w:spacing w:after="0" w:line="360" w:lineRule="auto"/>
        <w:jc w:val="center"/>
        <w:rPr>
          <w:rFonts w:ascii="宋体" w:eastAsia="宋体" w:hAnsi="宋体" w:cs="宋体"/>
          <w:b/>
          <w:bCs/>
          <w:sz w:val="52"/>
          <w:szCs w:val="52"/>
        </w:rPr>
      </w:pPr>
      <w:r>
        <w:rPr>
          <w:rFonts w:ascii="宋体" w:eastAsia="宋体" w:hAnsi="宋体" w:cs="宋体" w:hint="eastAsia"/>
          <w:b/>
          <w:bCs/>
          <w:sz w:val="52"/>
          <w:szCs w:val="52"/>
        </w:rPr>
        <w:t>规</w:t>
      </w:r>
    </w:p>
    <w:p w:rsidR="00975DB4" w:rsidRDefault="00DC6FC9" w:rsidP="00676801">
      <w:pPr>
        <w:widowControl w:val="0"/>
        <w:spacing w:after="0" w:line="360" w:lineRule="auto"/>
        <w:jc w:val="center"/>
        <w:rPr>
          <w:rFonts w:ascii="宋体" w:eastAsia="宋体" w:hAnsi="宋体" w:cs="宋体"/>
          <w:b/>
          <w:bCs/>
          <w:sz w:val="52"/>
          <w:szCs w:val="52"/>
        </w:rPr>
      </w:pPr>
      <w:r>
        <w:rPr>
          <w:rFonts w:ascii="宋体" w:eastAsia="宋体" w:hAnsi="宋体" w:cs="宋体" w:hint="eastAsia"/>
          <w:b/>
          <w:bCs/>
          <w:sz w:val="52"/>
          <w:szCs w:val="52"/>
        </w:rPr>
        <w:t>格</w:t>
      </w:r>
    </w:p>
    <w:p w:rsidR="00975DB4" w:rsidRDefault="00DC6FC9" w:rsidP="00676801">
      <w:pPr>
        <w:widowControl w:val="0"/>
        <w:spacing w:after="0" w:line="360" w:lineRule="auto"/>
        <w:jc w:val="center"/>
        <w:rPr>
          <w:rFonts w:ascii="宋体" w:eastAsia="宋体" w:hAnsi="宋体" w:cs="宋体"/>
          <w:b/>
          <w:bCs/>
          <w:sz w:val="52"/>
          <w:szCs w:val="52"/>
        </w:rPr>
      </w:pPr>
      <w:r>
        <w:rPr>
          <w:rFonts w:ascii="宋体" w:eastAsia="宋体" w:hAnsi="宋体" w:cs="宋体" w:hint="eastAsia"/>
          <w:b/>
          <w:bCs/>
          <w:sz w:val="52"/>
          <w:szCs w:val="52"/>
        </w:rPr>
        <w:t>书</w:t>
      </w:r>
    </w:p>
    <w:p w:rsidR="00975DB4" w:rsidRDefault="00975DB4" w:rsidP="00676801">
      <w:pPr>
        <w:widowControl w:val="0"/>
        <w:spacing w:after="0" w:line="360" w:lineRule="auto"/>
        <w:rPr>
          <w:rFonts w:ascii="宋体" w:eastAsia="宋体" w:hAnsi="宋体" w:cs="宋体"/>
          <w:b/>
          <w:bCs/>
          <w:sz w:val="52"/>
          <w:szCs w:val="52"/>
        </w:rPr>
      </w:pPr>
    </w:p>
    <w:p w:rsidR="00975DB4" w:rsidRDefault="00975DB4" w:rsidP="00676801">
      <w:pPr>
        <w:widowControl w:val="0"/>
        <w:spacing w:after="0" w:line="360" w:lineRule="auto"/>
        <w:rPr>
          <w:rFonts w:ascii="宋体" w:eastAsia="宋体" w:hAnsi="宋体" w:cs="宋体"/>
          <w:b/>
          <w:bCs/>
          <w:sz w:val="52"/>
          <w:szCs w:val="52"/>
        </w:rPr>
      </w:pPr>
    </w:p>
    <w:p w:rsidR="00975DB4" w:rsidRDefault="00DC6FC9" w:rsidP="00676801">
      <w:pPr>
        <w:widowControl w:val="0"/>
        <w:spacing w:after="0" w:line="360" w:lineRule="auto"/>
        <w:ind w:leftChars="-100" w:left="-220"/>
        <w:jc w:val="center"/>
        <w:rPr>
          <w:rFonts w:ascii="宋体" w:eastAsia="宋体" w:hAnsi="宋体" w:cs="宋体"/>
          <w:b/>
          <w:bCs/>
          <w:sz w:val="32"/>
          <w:szCs w:val="32"/>
        </w:rPr>
      </w:pPr>
      <w:r>
        <w:rPr>
          <w:rFonts w:ascii="宋体" w:eastAsia="宋体" w:hAnsi="宋体" w:cs="宋体" w:hint="eastAsia"/>
          <w:b/>
          <w:bCs/>
          <w:sz w:val="32"/>
          <w:szCs w:val="32"/>
        </w:rPr>
        <w:t>编制：     审核：     会签：     项目负责：     批准</w:t>
      </w:r>
      <w:bookmarkStart w:id="0" w:name="OLE_LINK2"/>
      <w:bookmarkStart w:id="1" w:name="OLE_LINK1"/>
      <w:bookmarkStart w:id="2" w:name="OLE_LINK3"/>
      <w:bookmarkEnd w:id="0"/>
      <w:bookmarkEnd w:id="1"/>
      <w:bookmarkEnd w:id="2"/>
      <w:r>
        <w:rPr>
          <w:rFonts w:ascii="宋体" w:eastAsia="宋体" w:hAnsi="宋体" w:cs="宋体" w:hint="eastAsia"/>
          <w:b/>
          <w:bCs/>
          <w:sz w:val="32"/>
          <w:szCs w:val="32"/>
        </w:rPr>
        <w:t>:</w:t>
      </w:r>
    </w:p>
    <w:p w:rsidR="00975DB4" w:rsidRDefault="00DC6FC9" w:rsidP="00676801">
      <w:pPr>
        <w:widowControl w:val="0"/>
        <w:spacing w:after="0" w:line="360" w:lineRule="auto"/>
        <w:ind w:leftChars="-100" w:left="-220"/>
        <w:jc w:val="center"/>
        <w:rPr>
          <w:rFonts w:ascii="宋体" w:eastAsia="宋体" w:hAnsi="宋体" w:cs="宋体"/>
          <w:b/>
          <w:bCs/>
          <w:sz w:val="32"/>
          <w:szCs w:val="32"/>
        </w:rPr>
      </w:pPr>
      <w:r>
        <w:rPr>
          <w:rFonts w:ascii="宋体" w:eastAsia="宋体" w:hAnsi="宋体" w:cs="宋体" w:hint="eastAsia"/>
          <w:b/>
          <w:bCs/>
          <w:sz w:val="32"/>
          <w:szCs w:val="32"/>
        </w:rPr>
        <w:t>2021年7月</w:t>
      </w:r>
    </w:p>
    <w:p w:rsidR="00975DB4" w:rsidRDefault="00DC6FC9" w:rsidP="00676801">
      <w:pPr>
        <w:widowControl w:val="0"/>
        <w:tabs>
          <w:tab w:val="left" w:pos="2992"/>
          <w:tab w:val="center" w:pos="4214"/>
        </w:tabs>
        <w:spacing w:after="0" w:line="360" w:lineRule="auto"/>
        <w:jc w:val="center"/>
        <w:rPr>
          <w:rFonts w:ascii="宋体" w:eastAsia="宋体" w:hAnsi="宋体" w:cs="宋体"/>
          <w:b/>
          <w:bCs/>
          <w:sz w:val="28"/>
          <w:szCs w:val="28"/>
        </w:rPr>
      </w:pPr>
      <w:r>
        <w:rPr>
          <w:rFonts w:ascii="宋体" w:eastAsia="宋体" w:hAnsi="宋体" w:cs="宋体" w:hint="eastAsia"/>
          <w:b/>
          <w:bCs/>
          <w:sz w:val="28"/>
          <w:szCs w:val="28"/>
        </w:rPr>
        <w:t>安徽·芜湖</w:t>
      </w:r>
    </w:p>
    <w:p w:rsidR="00975DB4" w:rsidRDefault="00DC6FC9" w:rsidP="00676801">
      <w:pPr>
        <w:widowControl w:val="0"/>
        <w:spacing w:after="0" w:line="360" w:lineRule="auto"/>
        <w:rPr>
          <w:rFonts w:ascii="宋体" w:eastAsia="宋体" w:hAnsi="宋体"/>
          <w:b/>
          <w:spacing w:val="10"/>
          <w:sz w:val="24"/>
        </w:rPr>
      </w:pPr>
      <w:r>
        <w:rPr>
          <w:rFonts w:ascii="宋体" w:eastAsia="宋体"/>
          <w:sz w:val="24"/>
        </w:rPr>
        <w:br w:type="column"/>
      </w:r>
      <w:r>
        <w:rPr>
          <w:rFonts w:ascii="宋体" w:eastAsia="宋体" w:hAnsi="宋体" w:hint="eastAsia"/>
          <w:b/>
          <w:bCs/>
          <w:sz w:val="24"/>
        </w:rPr>
        <w:lastRenderedPageBreak/>
        <w:t>一、总则</w:t>
      </w:r>
    </w:p>
    <w:p w:rsidR="00975DB4" w:rsidRDefault="00DC6FC9" w:rsidP="00676801">
      <w:pPr>
        <w:pStyle w:val="1"/>
        <w:tabs>
          <w:tab w:val="left" w:pos="525"/>
        </w:tabs>
        <w:spacing w:before="0" w:line="360" w:lineRule="auto"/>
        <w:jc w:val="left"/>
        <w:rPr>
          <w:rFonts w:ascii="宋体" w:hAnsi="宋体" w:cs="宋体"/>
          <w:kern w:val="2"/>
        </w:rPr>
      </w:pPr>
      <w:r>
        <w:rPr>
          <w:rFonts w:ascii="宋体" w:hAnsi="宋体" w:cs="宋体" w:hint="eastAsia"/>
          <w:kern w:val="2"/>
        </w:rPr>
        <w:t>1.1本技术文件适用于芜湖新兴铸管有限责任公司炼铁部烧结</w:t>
      </w:r>
      <w:r w:rsidR="00CD0003">
        <w:rPr>
          <w:rFonts w:ascii="宋体" w:hAnsi="宋体" w:cs="宋体" w:hint="eastAsia"/>
          <w:kern w:val="2"/>
        </w:rPr>
        <w:t>二期</w:t>
      </w:r>
      <w:r>
        <w:rPr>
          <w:rFonts w:ascii="宋体" w:hAnsi="宋体" w:cs="宋体" w:hint="eastAsia"/>
          <w:kern w:val="2"/>
        </w:rPr>
        <w:t>环冷机密封改造项目。</w:t>
      </w:r>
    </w:p>
    <w:p w:rsidR="00975DB4" w:rsidRDefault="00DC6FC9" w:rsidP="00676801">
      <w:pPr>
        <w:pStyle w:val="1"/>
        <w:tabs>
          <w:tab w:val="left" w:pos="0"/>
        </w:tabs>
        <w:spacing w:before="0" w:line="360" w:lineRule="auto"/>
        <w:jc w:val="left"/>
        <w:rPr>
          <w:rFonts w:ascii="宋体" w:hAnsi="宋体" w:cs="宋体"/>
          <w:kern w:val="2"/>
        </w:rPr>
      </w:pPr>
      <w:r>
        <w:rPr>
          <w:rFonts w:ascii="宋体" w:hAnsi="宋体" w:cs="宋体" w:hint="eastAsia"/>
          <w:kern w:val="2"/>
        </w:rPr>
        <w:t>1.2本技术文件提出了芜湖新兴铸管有限责任公司炼铁部烧结</w:t>
      </w:r>
      <w:r w:rsidR="00CD0003">
        <w:rPr>
          <w:rFonts w:ascii="宋体" w:hAnsi="宋体" w:cs="宋体" w:hint="eastAsia"/>
          <w:kern w:val="2"/>
        </w:rPr>
        <w:t>二期</w:t>
      </w:r>
      <w:r>
        <w:rPr>
          <w:rFonts w:ascii="宋体" w:hAnsi="宋体" w:cs="宋体" w:hint="eastAsia"/>
          <w:kern w:val="2"/>
        </w:rPr>
        <w:t>环冷机密封改造项目的相关技术要求。</w:t>
      </w:r>
      <w:r w:rsidR="005839BC">
        <w:rPr>
          <w:rFonts w:ascii="宋体" w:hAnsi="宋体" w:cs="宋体" w:hint="eastAsia"/>
          <w:kern w:val="2"/>
        </w:rPr>
        <w:t>旧设备的拆除、新</w:t>
      </w:r>
      <w:r>
        <w:rPr>
          <w:rFonts w:ascii="宋体" w:hAnsi="宋体" w:cs="宋体" w:hint="eastAsia"/>
          <w:kern w:val="2"/>
        </w:rPr>
        <w:t>设备的设计、供货、运输、安装、调试等方面工作均由投标方完成。</w:t>
      </w:r>
    </w:p>
    <w:p w:rsidR="00975DB4" w:rsidRDefault="00DC6FC9" w:rsidP="00676801">
      <w:pPr>
        <w:pStyle w:val="1"/>
        <w:tabs>
          <w:tab w:val="left" w:pos="0"/>
        </w:tabs>
        <w:spacing w:before="0" w:line="360" w:lineRule="auto"/>
        <w:jc w:val="left"/>
        <w:rPr>
          <w:rFonts w:ascii="宋体" w:hAnsi="宋体" w:cs="宋体"/>
          <w:kern w:val="2"/>
        </w:rPr>
      </w:pPr>
      <w:r>
        <w:rPr>
          <w:rFonts w:ascii="宋体" w:hAnsi="宋体" w:cs="宋体" w:hint="eastAsia"/>
          <w:kern w:val="2"/>
        </w:rPr>
        <w:t>1.3本技术文提出的是最低限度的技术要求，并未对一切技术细节作出规定，也未充分引述有关标准和规范的条文，投标方应提供符合本技术文件和有关工业标准的优质产品。对国家有关安全、环保等强制性标准，必须满足其要求。</w:t>
      </w:r>
    </w:p>
    <w:p w:rsidR="00975DB4" w:rsidRDefault="00DC6FC9" w:rsidP="00676801">
      <w:pPr>
        <w:pStyle w:val="1"/>
        <w:tabs>
          <w:tab w:val="left" w:pos="0"/>
        </w:tabs>
        <w:spacing w:before="0" w:line="360" w:lineRule="auto"/>
        <w:jc w:val="left"/>
        <w:rPr>
          <w:rFonts w:ascii="宋体" w:hAnsi="宋体" w:cs="宋体"/>
          <w:kern w:val="2"/>
        </w:rPr>
      </w:pPr>
      <w:r>
        <w:rPr>
          <w:rFonts w:ascii="宋体" w:hAnsi="宋体" w:cs="宋体" w:hint="eastAsia"/>
          <w:kern w:val="2"/>
        </w:rPr>
        <w:t>1.4如果投标方没有以书面形式对本技术文件的条文提出异议，则意味着投标方提供的设备完全符合本技术文件的要求。如有异议，应在投标书中以“对技术文件的意见和同技术文件的差异”为标题的专门章节中加以详细描述。</w:t>
      </w:r>
    </w:p>
    <w:p w:rsidR="00975DB4" w:rsidRDefault="00DC6FC9" w:rsidP="00676801">
      <w:pPr>
        <w:pStyle w:val="1"/>
        <w:tabs>
          <w:tab w:val="left" w:pos="0"/>
        </w:tabs>
        <w:spacing w:before="0" w:line="360" w:lineRule="auto"/>
        <w:jc w:val="left"/>
        <w:rPr>
          <w:rFonts w:ascii="宋体" w:hAnsi="宋体" w:cs="宋体"/>
          <w:kern w:val="2"/>
        </w:rPr>
      </w:pPr>
      <w:r>
        <w:rPr>
          <w:rFonts w:ascii="宋体" w:hAnsi="宋体" w:cs="宋体" w:hint="eastAsia"/>
          <w:kern w:val="2"/>
        </w:rPr>
        <w:t>1.5本技术文件所使用的标准，如与投标方所执行的标准不一致时，按较高的标准执行。如果本技术文件与现行使用的有关国家标准以及颁布标准有明显抵触的条文，投标方应及时书面通知招标方进行解决。</w:t>
      </w:r>
    </w:p>
    <w:p w:rsidR="00975DB4" w:rsidRDefault="00DC6FC9" w:rsidP="00676801">
      <w:pPr>
        <w:pStyle w:val="1"/>
        <w:tabs>
          <w:tab w:val="left" w:pos="0"/>
        </w:tabs>
        <w:spacing w:before="0" w:line="360" w:lineRule="auto"/>
        <w:jc w:val="left"/>
        <w:rPr>
          <w:rFonts w:ascii="宋体" w:hAnsi="宋体" w:cs="宋体"/>
          <w:kern w:val="2"/>
        </w:rPr>
      </w:pPr>
      <w:bookmarkStart w:id="3" w:name="_Toc535052067"/>
      <w:r>
        <w:rPr>
          <w:rFonts w:ascii="宋体" w:hAnsi="宋体" w:cs="宋体" w:hint="eastAsia"/>
          <w:kern w:val="2"/>
        </w:rPr>
        <w:t>1.6</w:t>
      </w:r>
      <w:bookmarkEnd w:id="3"/>
      <w:r>
        <w:rPr>
          <w:rFonts w:ascii="宋体" w:hAnsi="宋体" w:cs="宋体" w:hint="eastAsia"/>
          <w:kern w:val="2"/>
        </w:rPr>
        <w:t>投标方应提供高质量的设备，这些设备是成熟可靠、技术先进的，投标方具有设备制造、运行成功的经验，提供相关产品鉴定证书。</w:t>
      </w:r>
    </w:p>
    <w:p w:rsidR="00975DB4" w:rsidRDefault="00DC6FC9" w:rsidP="00676801">
      <w:pPr>
        <w:pStyle w:val="1"/>
        <w:tabs>
          <w:tab w:val="left" w:pos="0"/>
        </w:tabs>
        <w:spacing w:before="0" w:line="360" w:lineRule="auto"/>
        <w:jc w:val="left"/>
        <w:rPr>
          <w:rFonts w:ascii="宋体" w:hAnsi="宋体" w:cs="宋体"/>
          <w:kern w:val="2"/>
        </w:rPr>
      </w:pPr>
      <w:r>
        <w:rPr>
          <w:rFonts w:ascii="宋体" w:hAnsi="宋体" w:cs="宋体" w:hint="eastAsia"/>
          <w:kern w:val="2"/>
        </w:rPr>
        <w:t>1.7现场施工的安全管理、标准化作业、文明生产必须执行招标方的相关管理制度。</w:t>
      </w:r>
    </w:p>
    <w:p w:rsidR="00975DB4" w:rsidRDefault="00DC6FC9" w:rsidP="00676801">
      <w:pPr>
        <w:pStyle w:val="1"/>
        <w:tabs>
          <w:tab w:val="left" w:pos="0"/>
        </w:tabs>
        <w:spacing w:before="0" w:line="360" w:lineRule="auto"/>
        <w:ind w:left="5"/>
        <w:jc w:val="left"/>
        <w:rPr>
          <w:rFonts w:ascii="宋体" w:hAnsi="宋体" w:cs="宋体"/>
          <w:kern w:val="2"/>
        </w:rPr>
      </w:pPr>
      <w:r>
        <w:rPr>
          <w:rFonts w:ascii="宋体" w:hAnsi="宋体" w:cs="宋体" w:hint="eastAsia"/>
          <w:kern w:val="2"/>
        </w:rPr>
        <w:t>1.8设备采用的技术不得涉及他人的专利，所有专利涉及到的全部费用均已包含在设备报价中，投标方保证招标方不承担有关设备专利的一切责任。</w:t>
      </w:r>
    </w:p>
    <w:p w:rsidR="00676801" w:rsidRDefault="00373110" w:rsidP="00676801">
      <w:pPr>
        <w:spacing w:after="0"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1.9 因本项目为改造项目，投标方必须在投标前到生产现场进行详细勘察和技术交流并在投标时提供详细的改造方案。</w:t>
      </w:r>
    </w:p>
    <w:p w:rsidR="00975DB4" w:rsidRPr="00B61B64" w:rsidRDefault="00DC6FC9" w:rsidP="00676801">
      <w:pPr>
        <w:spacing w:after="0" w:line="360" w:lineRule="auto"/>
        <w:rPr>
          <w:rFonts w:asciiTheme="minorEastAsia" w:eastAsiaTheme="minorEastAsia" w:hAnsiTheme="minorEastAsia"/>
          <w:sz w:val="24"/>
          <w:szCs w:val="24"/>
        </w:rPr>
      </w:pPr>
      <w:r>
        <w:rPr>
          <w:rFonts w:ascii="宋体" w:eastAsia="宋体" w:hAnsi="宋体" w:hint="eastAsia"/>
          <w:b/>
          <w:bCs/>
          <w:sz w:val="24"/>
          <w:szCs w:val="24"/>
        </w:rPr>
        <w:t>二、招标内容</w:t>
      </w:r>
    </w:p>
    <w:tbl>
      <w:tblPr>
        <w:tblW w:w="8794"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4A0"/>
      </w:tblPr>
      <w:tblGrid>
        <w:gridCol w:w="568"/>
        <w:gridCol w:w="3123"/>
        <w:gridCol w:w="567"/>
        <w:gridCol w:w="567"/>
        <w:gridCol w:w="3969"/>
      </w:tblGrid>
      <w:tr w:rsidR="00975DB4">
        <w:trPr>
          <w:cantSplit/>
          <w:trHeight w:val="468"/>
        </w:trPr>
        <w:tc>
          <w:tcPr>
            <w:tcW w:w="568" w:type="dxa"/>
            <w:tcBorders>
              <w:top w:val="single" w:sz="4" w:space="0" w:color="auto"/>
              <w:left w:val="single" w:sz="4" w:space="0" w:color="auto"/>
              <w:bottom w:val="single" w:sz="6" w:space="0" w:color="auto"/>
              <w:right w:val="single" w:sz="6" w:space="0" w:color="auto"/>
            </w:tcBorders>
            <w:vAlign w:val="center"/>
          </w:tcPr>
          <w:p w:rsidR="00975DB4" w:rsidRDefault="00DC6FC9" w:rsidP="00676801">
            <w:pPr>
              <w:widowControl w:val="0"/>
              <w:spacing w:after="0"/>
              <w:jc w:val="center"/>
              <w:textAlignment w:val="baseline"/>
              <w:rPr>
                <w:rFonts w:ascii="宋体" w:eastAsia="宋体" w:hAnsi="宋体" w:cs="宋体"/>
                <w:b/>
                <w:bCs/>
                <w:sz w:val="21"/>
                <w:szCs w:val="21"/>
              </w:rPr>
            </w:pPr>
            <w:r>
              <w:rPr>
                <w:rFonts w:ascii="宋体" w:eastAsia="宋体" w:hAnsi="宋体" w:cs="宋体" w:hint="eastAsia"/>
                <w:b/>
                <w:bCs/>
                <w:sz w:val="21"/>
                <w:szCs w:val="21"/>
              </w:rPr>
              <w:t>序号</w:t>
            </w:r>
          </w:p>
        </w:tc>
        <w:tc>
          <w:tcPr>
            <w:tcW w:w="3123" w:type="dxa"/>
            <w:tcBorders>
              <w:top w:val="single" w:sz="4" w:space="0" w:color="auto"/>
              <w:left w:val="single" w:sz="4" w:space="0" w:color="auto"/>
              <w:bottom w:val="single" w:sz="6" w:space="0" w:color="auto"/>
              <w:right w:val="single" w:sz="6" w:space="0" w:color="auto"/>
            </w:tcBorders>
            <w:vAlign w:val="center"/>
          </w:tcPr>
          <w:p w:rsidR="00975DB4" w:rsidRDefault="00DC6FC9" w:rsidP="00676801">
            <w:pPr>
              <w:widowControl w:val="0"/>
              <w:spacing w:after="0"/>
              <w:jc w:val="center"/>
              <w:textAlignment w:val="baseline"/>
              <w:rPr>
                <w:rFonts w:ascii="宋体" w:eastAsia="宋体" w:hAnsi="宋体" w:cs="宋体"/>
                <w:b/>
                <w:bCs/>
                <w:sz w:val="21"/>
                <w:szCs w:val="21"/>
              </w:rPr>
            </w:pPr>
            <w:r>
              <w:rPr>
                <w:rFonts w:ascii="宋体" w:eastAsia="宋体" w:hAnsi="宋体" w:cs="宋体" w:hint="eastAsia"/>
                <w:b/>
                <w:bCs/>
                <w:sz w:val="21"/>
                <w:szCs w:val="21"/>
              </w:rPr>
              <w:t>招标项目</w:t>
            </w:r>
          </w:p>
        </w:tc>
        <w:tc>
          <w:tcPr>
            <w:tcW w:w="567" w:type="dxa"/>
            <w:tcBorders>
              <w:top w:val="single" w:sz="4" w:space="0" w:color="auto"/>
              <w:left w:val="single" w:sz="6" w:space="0" w:color="auto"/>
              <w:bottom w:val="single" w:sz="6" w:space="0" w:color="auto"/>
              <w:right w:val="single" w:sz="6" w:space="0" w:color="auto"/>
            </w:tcBorders>
            <w:vAlign w:val="center"/>
          </w:tcPr>
          <w:p w:rsidR="00975DB4" w:rsidRDefault="00DC6FC9" w:rsidP="00676801">
            <w:pPr>
              <w:widowControl w:val="0"/>
              <w:spacing w:after="0"/>
              <w:ind w:leftChars="20" w:left="44"/>
              <w:jc w:val="center"/>
              <w:textAlignment w:val="baseline"/>
              <w:rPr>
                <w:rFonts w:ascii="宋体" w:eastAsia="宋体" w:hAnsi="宋体" w:cs="宋体"/>
                <w:b/>
                <w:bCs/>
                <w:sz w:val="21"/>
                <w:szCs w:val="21"/>
              </w:rPr>
            </w:pPr>
            <w:r>
              <w:rPr>
                <w:rFonts w:ascii="宋体" w:eastAsia="宋体" w:hAnsi="宋体" w:cs="宋体" w:hint="eastAsia"/>
                <w:b/>
                <w:bCs/>
                <w:sz w:val="21"/>
                <w:szCs w:val="21"/>
              </w:rPr>
              <w:t>数量</w:t>
            </w:r>
          </w:p>
        </w:tc>
        <w:tc>
          <w:tcPr>
            <w:tcW w:w="567" w:type="dxa"/>
            <w:tcBorders>
              <w:top w:val="single" w:sz="4" w:space="0" w:color="auto"/>
              <w:left w:val="single" w:sz="6" w:space="0" w:color="auto"/>
              <w:bottom w:val="single" w:sz="6" w:space="0" w:color="auto"/>
              <w:right w:val="single" w:sz="6" w:space="0" w:color="auto"/>
            </w:tcBorders>
            <w:vAlign w:val="center"/>
          </w:tcPr>
          <w:p w:rsidR="00975DB4" w:rsidRDefault="00DC6FC9" w:rsidP="00676801">
            <w:pPr>
              <w:widowControl w:val="0"/>
              <w:spacing w:after="0"/>
              <w:ind w:leftChars="20" w:left="44"/>
              <w:jc w:val="center"/>
              <w:textAlignment w:val="baseline"/>
              <w:rPr>
                <w:rFonts w:ascii="宋体" w:eastAsia="宋体" w:hAnsi="宋体" w:cs="宋体"/>
                <w:b/>
                <w:bCs/>
                <w:sz w:val="21"/>
                <w:szCs w:val="21"/>
              </w:rPr>
            </w:pPr>
            <w:r>
              <w:rPr>
                <w:rFonts w:ascii="宋体" w:eastAsia="宋体" w:hAnsi="宋体" w:cs="宋体" w:hint="eastAsia"/>
                <w:b/>
                <w:bCs/>
                <w:sz w:val="21"/>
                <w:szCs w:val="21"/>
              </w:rPr>
              <w:t>单位</w:t>
            </w:r>
          </w:p>
        </w:tc>
        <w:tc>
          <w:tcPr>
            <w:tcW w:w="3969" w:type="dxa"/>
            <w:tcBorders>
              <w:top w:val="single" w:sz="4" w:space="0" w:color="auto"/>
              <w:left w:val="single" w:sz="6" w:space="0" w:color="auto"/>
              <w:bottom w:val="single" w:sz="6" w:space="0" w:color="auto"/>
              <w:right w:val="single" w:sz="4" w:space="0" w:color="auto"/>
            </w:tcBorders>
            <w:vAlign w:val="center"/>
          </w:tcPr>
          <w:p w:rsidR="00975DB4" w:rsidRDefault="00DC6FC9" w:rsidP="00676801">
            <w:pPr>
              <w:widowControl w:val="0"/>
              <w:spacing w:after="0"/>
              <w:ind w:leftChars="20" w:left="44"/>
              <w:jc w:val="center"/>
              <w:textAlignment w:val="baseline"/>
              <w:rPr>
                <w:rFonts w:ascii="宋体" w:eastAsia="宋体" w:hAnsi="宋体" w:cs="宋体"/>
                <w:b/>
                <w:bCs/>
                <w:sz w:val="21"/>
                <w:szCs w:val="21"/>
              </w:rPr>
            </w:pPr>
            <w:r>
              <w:rPr>
                <w:rFonts w:ascii="宋体" w:eastAsia="宋体" w:hAnsi="宋体" w:cs="宋体" w:hint="eastAsia"/>
                <w:b/>
                <w:bCs/>
                <w:sz w:val="21"/>
                <w:szCs w:val="21"/>
              </w:rPr>
              <w:t>备    注</w:t>
            </w:r>
          </w:p>
        </w:tc>
      </w:tr>
      <w:tr w:rsidR="00975DB4">
        <w:trPr>
          <w:cantSplit/>
          <w:trHeight w:val="652"/>
        </w:trPr>
        <w:tc>
          <w:tcPr>
            <w:tcW w:w="568" w:type="dxa"/>
            <w:tcBorders>
              <w:top w:val="single" w:sz="6" w:space="0" w:color="auto"/>
              <w:left w:val="single" w:sz="4" w:space="0" w:color="auto"/>
              <w:bottom w:val="single" w:sz="6" w:space="0" w:color="auto"/>
              <w:right w:val="single" w:sz="6" w:space="0" w:color="auto"/>
            </w:tcBorders>
            <w:vAlign w:val="center"/>
          </w:tcPr>
          <w:p w:rsidR="00975DB4" w:rsidRDefault="00DC6FC9" w:rsidP="00676801">
            <w:pPr>
              <w:widowControl w:val="0"/>
              <w:spacing w:after="0"/>
              <w:jc w:val="center"/>
              <w:textAlignment w:val="baseline"/>
              <w:rPr>
                <w:rFonts w:ascii="宋体" w:eastAsia="宋体" w:hAnsi="宋体" w:cs="宋体"/>
                <w:sz w:val="21"/>
                <w:szCs w:val="21"/>
              </w:rPr>
            </w:pPr>
            <w:r>
              <w:rPr>
                <w:rFonts w:ascii="宋体" w:eastAsia="宋体" w:hAnsi="宋体" w:cs="宋体" w:hint="eastAsia"/>
                <w:sz w:val="21"/>
                <w:szCs w:val="21"/>
              </w:rPr>
              <w:t>1</w:t>
            </w:r>
          </w:p>
        </w:tc>
        <w:tc>
          <w:tcPr>
            <w:tcW w:w="3123" w:type="dxa"/>
            <w:tcBorders>
              <w:top w:val="single" w:sz="6" w:space="0" w:color="auto"/>
              <w:left w:val="single" w:sz="4" w:space="0" w:color="auto"/>
              <w:bottom w:val="single" w:sz="6" w:space="0" w:color="auto"/>
              <w:right w:val="single" w:sz="6" w:space="0" w:color="auto"/>
            </w:tcBorders>
            <w:vAlign w:val="center"/>
          </w:tcPr>
          <w:p w:rsidR="00975DB4" w:rsidRDefault="00DC6FC9" w:rsidP="00676801">
            <w:pPr>
              <w:widowControl w:val="0"/>
              <w:spacing w:after="0"/>
              <w:jc w:val="center"/>
              <w:textAlignment w:val="baseline"/>
              <w:rPr>
                <w:rFonts w:ascii="宋体" w:eastAsia="宋体" w:hAnsi="宋体" w:cs="宋体"/>
                <w:sz w:val="21"/>
                <w:szCs w:val="21"/>
              </w:rPr>
            </w:pPr>
            <w:r>
              <w:rPr>
                <w:rFonts w:ascii="宋体" w:eastAsia="宋体" w:hAnsi="宋体" w:cs="宋体" w:hint="eastAsia"/>
                <w:sz w:val="21"/>
                <w:szCs w:val="21"/>
              </w:rPr>
              <w:t>炼铁部烧结</w:t>
            </w:r>
            <w:r w:rsidR="00CD0003">
              <w:rPr>
                <w:rFonts w:ascii="宋体" w:eastAsia="宋体" w:hAnsi="宋体" w:cs="宋体" w:hint="eastAsia"/>
                <w:sz w:val="21"/>
                <w:szCs w:val="21"/>
              </w:rPr>
              <w:t>二期</w:t>
            </w:r>
            <w:r>
              <w:rPr>
                <w:rFonts w:ascii="宋体" w:eastAsia="宋体" w:hAnsi="宋体" w:cs="宋体" w:hint="eastAsia"/>
                <w:sz w:val="21"/>
                <w:szCs w:val="21"/>
              </w:rPr>
              <w:t>环冷机密封改造</w:t>
            </w:r>
          </w:p>
        </w:tc>
        <w:tc>
          <w:tcPr>
            <w:tcW w:w="567" w:type="dxa"/>
            <w:tcBorders>
              <w:top w:val="single" w:sz="6" w:space="0" w:color="auto"/>
              <w:left w:val="single" w:sz="6" w:space="0" w:color="auto"/>
              <w:bottom w:val="single" w:sz="6" w:space="0" w:color="auto"/>
              <w:right w:val="single" w:sz="6" w:space="0" w:color="auto"/>
            </w:tcBorders>
            <w:vAlign w:val="center"/>
          </w:tcPr>
          <w:p w:rsidR="00975DB4" w:rsidRDefault="00DC6FC9" w:rsidP="00676801">
            <w:pPr>
              <w:widowControl w:val="0"/>
              <w:spacing w:after="0"/>
              <w:ind w:leftChars="20" w:left="44"/>
              <w:jc w:val="center"/>
              <w:textAlignment w:val="baseline"/>
              <w:rPr>
                <w:rFonts w:ascii="宋体" w:eastAsia="宋体" w:hAnsi="宋体" w:cs="宋体"/>
                <w:sz w:val="21"/>
                <w:szCs w:val="21"/>
              </w:rPr>
            </w:pPr>
            <w:r>
              <w:rPr>
                <w:rFonts w:ascii="宋体" w:eastAsia="宋体" w:hAnsi="宋体" w:cs="宋体" w:hint="eastAsia"/>
                <w:sz w:val="21"/>
                <w:szCs w:val="21"/>
              </w:rPr>
              <w:t>1</w:t>
            </w:r>
          </w:p>
        </w:tc>
        <w:tc>
          <w:tcPr>
            <w:tcW w:w="567" w:type="dxa"/>
            <w:tcBorders>
              <w:top w:val="single" w:sz="6" w:space="0" w:color="auto"/>
              <w:left w:val="single" w:sz="6" w:space="0" w:color="auto"/>
              <w:bottom w:val="single" w:sz="6" w:space="0" w:color="auto"/>
              <w:right w:val="single" w:sz="6" w:space="0" w:color="auto"/>
            </w:tcBorders>
            <w:vAlign w:val="center"/>
          </w:tcPr>
          <w:p w:rsidR="00975DB4" w:rsidRDefault="00DC6FC9" w:rsidP="00676801">
            <w:pPr>
              <w:widowControl w:val="0"/>
              <w:spacing w:after="0"/>
              <w:ind w:leftChars="20" w:left="44"/>
              <w:jc w:val="center"/>
              <w:textAlignment w:val="baseline"/>
              <w:rPr>
                <w:rFonts w:ascii="宋体" w:eastAsia="宋体" w:hAnsi="宋体" w:cs="宋体"/>
                <w:sz w:val="21"/>
                <w:szCs w:val="21"/>
              </w:rPr>
            </w:pPr>
            <w:r>
              <w:rPr>
                <w:rFonts w:ascii="宋体" w:eastAsia="宋体" w:hAnsi="宋体" w:cs="宋体" w:hint="eastAsia"/>
                <w:sz w:val="21"/>
                <w:szCs w:val="21"/>
              </w:rPr>
              <w:t>套</w:t>
            </w:r>
          </w:p>
        </w:tc>
        <w:tc>
          <w:tcPr>
            <w:tcW w:w="3969" w:type="dxa"/>
            <w:tcBorders>
              <w:top w:val="single" w:sz="6" w:space="0" w:color="auto"/>
              <w:left w:val="single" w:sz="6" w:space="0" w:color="auto"/>
              <w:bottom w:val="single" w:sz="6" w:space="0" w:color="auto"/>
              <w:right w:val="single" w:sz="4" w:space="0" w:color="auto"/>
            </w:tcBorders>
            <w:vAlign w:val="center"/>
          </w:tcPr>
          <w:p w:rsidR="005C1791" w:rsidRDefault="005839BC" w:rsidP="00676801">
            <w:pPr>
              <w:widowControl w:val="0"/>
              <w:spacing w:after="0"/>
              <w:jc w:val="center"/>
              <w:textAlignment w:val="baseline"/>
              <w:rPr>
                <w:rFonts w:ascii="宋体" w:eastAsia="宋体" w:hAnsi="宋体" w:cs="宋体"/>
                <w:sz w:val="21"/>
                <w:szCs w:val="21"/>
              </w:rPr>
            </w:pPr>
            <w:r>
              <w:rPr>
                <w:rFonts w:ascii="宋体" w:eastAsia="宋体" w:hAnsi="宋体" w:cs="宋体" w:hint="eastAsia"/>
                <w:sz w:val="21"/>
                <w:szCs w:val="21"/>
              </w:rPr>
              <w:t>旧设备的拆除、</w:t>
            </w:r>
            <w:r w:rsidR="00DB315D">
              <w:rPr>
                <w:rFonts w:ascii="宋体" w:eastAsia="宋体" w:hAnsi="宋体" w:cs="宋体" w:hint="eastAsia"/>
                <w:sz w:val="21"/>
                <w:szCs w:val="21"/>
              </w:rPr>
              <w:t>新</w:t>
            </w:r>
            <w:r w:rsidR="005C1791">
              <w:rPr>
                <w:rFonts w:ascii="宋体" w:eastAsia="宋体" w:hAnsi="宋体" w:cs="宋体" w:hint="eastAsia"/>
                <w:sz w:val="21"/>
                <w:szCs w:val="21"/>
              </w:rPr>
              <w:t>设备的设计、</w:t>
            </w:r>
          </w:p>
          <w:p w:rsidR="00975DB4" w:rsidRDefault="005C1791" w:rsidP="00676801">
            <w:pPr>
              <w:widowControl w:val="0"/>
              <w:spacing w:after="0"/>
              <w:jc w:val="center"/>
              <w:textAlignment w:val="baseline"/>
              <w:rPr>
                <w:rFonts w:ascii="宋体" w:eastAsia="宋体" w:hAnsi="宋体" w:cs="宋体"/>
                <w:sz w:val="21"/>
                <w:szCs w:val="21"/>
              </w:rPr>
            </w:pPr>
            <w:r>
              <w:rPr>
                <w:rFonts w:ascii="宋体" w:eastAsia="宋体" w:hAnsi="宋体" w:cs="宋体" w:hint="eastAsia"/>
                <w:sz w:val="21"/>
                <w:szCs w:val="21"/>
              </w:rPr>
              <w:t>供货、运输、</w:t>
            </w:r>
            <w:r w:rsidR="00DC6FC9">
              <w:rPr>
                <w:rFonts w:ascii="宋体" w:eastAsia="宋体" w:hAnsi="宋体" w:cs="宋体" w:hint="eastAsia"/>
                <w:sz w:val="21"/>
                <w:szCs w:val="21"/>
              </w:rPr>
              <w:t>安装和调试</w:t>
            </w:r>
          </w:p>
        </w:tc>
      </w:tr>
    </w:tbl>
    <w:p w:rsidR="00E96765" w:rsidRDefault="00E96765" w:rsidP="00CD0003">
      <w:pPr>
        <w:widowControl w:val="0"/>
        <w:adjustRightInd/>
        <w:snapToGrid/>
        <w:spacing w:beforeLines="50" w:after="0" w:line="360" w:lineRule="auto"/>
        <w:jc w:val="both"/>
        <w:rPr>
          <w:rFonts w:ascii="宋体" w:eastAsia="宋体" w:hAnsi="宋体" w:cs="宋体"/>
          <w:b/>
          <w:bCs/>
          <w:sz w:val="24"/>
        </w:rPr>
      </w:pPr>
    </w:p>
    <w:p w:rsidR="00E96765" w:rsidRDefault="00E96765" w:rsidP="00CD0003">
      <w:pPr>
        <w:widowControl w:val="0"/>
        <w:adjustRightInd/>
        <w:snapToGrid/>
        <w:spacing w:beforeLines="50" w:after="0" w:line="360" w:lineRule="auto"/>
        <w:jc w:val="both"/>
        <w:rPr>
          <w:rFonts w:ascii="宋体" w:eastAsia="宋体" w:hAnsi="宋体" w:cs="宋体"/>
          <w:b/>
          <w:bCs/>
          <w:sz w:val="24"/>
        </w:rPr>
      </w:pPr>
    </w:p>
    <w:p w:rsidR="00975DB4" w:rsidRDefault="00DC6FC9" w:rsidP="00CD0003">
      <w:pPr>
        <w:widowControl w:val="0"/>
        <w:adjustRightInd/>
        <w:snapToGrid/>
        <w:spacing w:beforeLines="50" w:after="0" w:line="360" w:lineRule="auto"/>
        <w:jc w:val="both"/>
        <w:rPr>
          <w:rFonts w:ascii="宋体" w:eastAsia="宋体" w:hAnsi="宋体" w:cs="宋体"/>
          <w:b/>
          <w:bCs/>
          <w:sz w:val="24"/>
        </w:rPr>
      </w:pPr>
      <w:r>
        <w:rPr>
          <w:rFonts w:ascii="宋体" w:eastAsia="宋体" w:hAnsi="宋体" w:cs="宋体" w:hint="eastAsia"/>
          <w:b/>
          <w:bCs/>
          <w:sz w:val="24"/>
        </w:rPr>
        <w:lastRenderedPageBreak/>
        <w:t>三、设计条件及要求</w:t>
      </w:r>
    </w:p>
    <w:p w:rsidR="00975DB4" w:rsidRDefault="00DC6FC9" w:rsidP="00676801">
      <w:pPr>
        <w:widowControl w:val="0"/>
        <w:adjustRightInd/>
        <w:snapToGrid/>
        <w:spacing w:after="0" w:line="360" w:lineRule="auto"/>
        <w:jc w:val="both"/>
        <w:rPr>
          <w:rFonts w:ascii="宋体" w:eastAsia="宋体" w:hAnsi="宋体" w:cs="宋体"/>
          <w:b/>
          <w:bCs/>
          <w:sz w:val="24"/>
        </w:rPr>
      </w:pPr>
      <w:r>
        <w:rPr>
          <w:rFonts w:ascii="宋体" w:eastAsia="宋体" w:hAnsi="宋体" w:cs="宋体" w:hint="eastAsia"/>
          <w:b/>
          <w:bCs/>
          <w:sz w:val="24"/>
        </w:rPr>
        <w:t>3.1 环冷机运行参数</w:t>
      </w:r>
    </w:p>
    <w:p w:rsidR="00975DB4" w:rsidRDefault="00CD0003" w:rsidP="00676801">
      <w:pPr>
        <w:widowControl w:val="0"/>
        <w:tabs>
          <w:tab w:val="left" w:pos="0"/>
        </w:tabs>
        <w:spacing w:after="0" w:line="360" w:lineRule="auto"/>
        <w:rPr>
          <w:rFonts w:ascii="宋体" w:eastAsia="宋体" w:hAnsi="宋体" w:cs="宋体"/>
          <w:bCs/>
          <w:sz w:val="24"/>
        </w:rPr>
      </w:pPr>
      <w:r>
        <w:rPr>
          <w:rFonts w:ascii="宋体" w:eastAsia="宋体" w:hAnsi="宋体" w:cs="宋体" w:hint="eastAsia"/>
          <w:bCs/>
          <w:sz w:val="24"/>
        </w:rPr>
        <w:t>顺</w:t>
      </w:r>
      <w:r w:rsidR="00DC6FC9">
        <w:rPr>
          <w:rFonts w:ascii="宋体" w:eastAsia="宋体" w:hAnsi="宋体" w:cs="宋体" w:hint="eastAsia"/>
          <w:bCs/>
          <w:sz w:val="24"/>
        </w:rPr>
        <w:t>时针运行，台车运行速度0.033-0.011m/s,有效冷却时间42.5-120min,回转一周45-140min.</w:t>
      </w:r>
    </w:p>
    <w:p w:rsidR="00975DB4" w:rsidRDefault="00DC6FC9" w:rsidP="00676801">
      <w:pPr>
        <w:widowControl w:val="0"/>
        <w:tabs>
          <w:tab w:val="left" w:pos="0"/>
        </w:tabs>
        <w:spacing w:after="0" w:line="360" w:lineRule="auto"/>
        <w:rPr>
          <w:rFonts w:ascii="宋体" w:eastAsia="宋体" w:hAnsi="宋体" w:cs="宋体"/>
          <w:b/>
          <w:bCs/>
          <w:sz w:val="24"/>
        </w:rPr>
      </w:pPr>
      <w:r>
        <w:rPr>
          <w:rFonts w:ascii="宋体" w:eastAsia="宋体" w:hAnsi="宋体" w:cs="宋体" w:hint="eastAsia"/>
          <w:b/>
          <w:bCs/>
          <w:sz w:val="24"/>
        </w:rPr>
        <w:t>3.2 设计要求参数</w:t>
      </w:r>
    </w:p>
    <w:tbl>
      <w:tblPr>
        <w:tblStyle w:val="a5"/>
        <w:tblpPr w:leftFromText="180" w:rightFromText="180" w:vertAnchor="text" w:horzAnchor="page" w:tblpX="1833" w:tblpY="64"/>
        <w:tblOverlap w:val="never"/>
        <w:tblW w:w="8522" w:type="dxa"/>
        <w:tblLayout w:type="fixed"/>
        <w:tblLook w:val="04A0"/>
      </w:tblPr>
      <w:tblGrid>
        <w:gridCol w:w="1007"/>
        <w:gridCol w:w="2400"/>
        <w:gridCol w:w="2103"/>
        <w:gridCol w:w="3012"/>
      </w:tblGrid>
      <w:tr w:rsidR="00975DB4" w:rsidRPr="00EC0235" w:rsidTr="008B4FE3">
        <w:trPr>
          <w:trHeight w:val="340"/>
        </w:trPr>
        <w:tc>
          <w:tcPr>
            <w:tcW w:w="1007" w:type="dxa"/>
          </w:tcPr>
          <w:p w:rsidR="00975DB4" w:rsidRPr="00EC0235" w:rsidRDefault="00DC6FC9" w:rsidP="008B4FE3">
            <w:pPr>
              <w:tabs>
                <w:tab w:val="left" w:pos="0"/>
              </w:tabs>
              <w:spacing w:after="0"/>
              <w:jc w:val="center"/>
              <w:rPr>
                <w:rFonts w:asciiTheme="minorEastAsia" w:eastAsiaTheme="minorEastAsia" w:hAnsiTheme="minorEastAsia" w:cs="宋体"/>
                <w:b/>
                <w:bCs/>
                <w:sz w:val="21"/>
                <w:szCs w:val="21"/>
              </w:rPr>
            </w:pPr>
            <w:r w:rsidRPr="00EC0235">
              <w:rPr>
                <w:rFonts w:asciiTheme="minorEastAsia" w:eastAsiaTheme="minorEastAsia" w:hAnsiTheme="minorEastAsia" w:cs="宋体" w:hint="eastAsia"/>
                <w:b/>
                <w:bCs/>
                <w:sz w:val="21"/>
                <w:szCs w:val="21"/>
              </w:rPr>
              <w:t>序号</w:t>
            </w:r>
          </w:p>
        </w:tc>
        <w:tc>
          <w:tcPr>
            <w:tcW w:w="2400" w:type="dxa"/>
          </w:tcPr>
          <w:p w:rsidR="00975DB4" w:rsidRPr="00EC0235" w:rsidRDefault="00DC6FC9" w:rsidP="008B4FE3">
            <w:pPr>
              <w:tabs>
                <w:tab w:val="left" w:pos="0"/>
              </w:tabs>
              <w:spacing w:after="0"/>
              <w:jc w:val="center"/>
              <w:rPr>
                <w:rFonts w:asciiTheme="minorEastAsia" w:eastAsiaTheme="minorEastAsia" w:hAnsiTheme="minorEastAsia" w:cs="宋体"/>
                <w:b/>
                <w:bCs/>
                <w:sz w:val="21"/>
                <w:szCs w:val="21"/>
              </w:rPr>
            </w:pPr>
            <w:r w:rsidRPr="00EC0235">
              <w:rPr>
                <w:rFonts w:asciiTheme="minorEastAsia" w:eastAsiaTheme="minorEastAsia" w:hAnsiTheme="minorEastAsia" w:cs="宋体" w:hint="eastAsia"/>
                <w:b/>
                <w:bCs/>
                <w:sz w:val="21"/>
                <w:szCs w:val="21"/>
              </w:rPr>
              <w:t>名称</w:t>
            </w:r>
          </w:p>
        </w:tc>
        <w:tc>
          <w:tcPr>
            <w:tcW w:w="2103" w:type="dxa"/>
          </w:tcPr>
          <w:p w:rsidR="00975DB4" w:rsidRPr="00EC0235" w:rsidRDefault="00DC6FC9" w:rsidP="008B4FE3">
            <w:pPr>
              <w:tabs>
                <w:tab w:val="left" w:pos="0"/>
              </w:tabs>
              <w:spacing w:after="0"/>
              <w:jc w:val="center"/>
              <w:rPr>
                <w:rFonts w:asciiTheme="minorEastAsia" w:eastAsiaTheme="minorEastAsia" w:hAnsiTheme="minorEastAsia" w:cs="宋体"/>
                <w:b/>
                <w:bCs/>
                <w:sz w:val="21"/>
                <w:szCs w:val="21"/>
              </w:rPr>
            </w:pPr>
            <w:r w:rsidRPr="00EC0235">
              <w:rPr>
                <w:rFonts w:asciiTheme="minorEastAsia" w:eastAsiaTheme="minorEastAsia" w:hAnsiTheme="minorEastAsia" w:cs="宋体" w:hint="eastAsia"/>
                <w:b/>
                <w:bCs/>
                <w:sz w:val="21"/>
                <w:szCs w:val="21"/>
              </w:rPr>
              <w:t>参数</w:t>
            </w:r>
          </w:p>
        </w:tc>
        <w:tc>
          <w:tcPr>
            <w:tcW w:w="3012" w:type="dxa"/>
          </w:tcPr>
          <w:p w:rsidR="00975DB4" w:rsidRPr="00EC0235" w:rsidRDefault="00DC6FC9" w:rsidP="008B4FE3">
            <w:pPr>
              <w:tabs>
                <w:tab w:val="left" w:pos="0"/>
              </w:tabs>
              <w:spacing w:after="0"/>
              <w:jc w:val="center"/>
              <w:rPr>
                <w:rFonts w:asciiTheme="minorEastAsia" w:eastAsiaTheme="minorEastAsia" w:hAnsiTheme="minorEastAsia" w:cs="宋体"/>
                <w:b/>
                <w:bCs/>
                <w:sz w:val="21"/>
                <w:szCs w:val="21"/>
              </w:rPr>
            </w:pPr>
            <w:r w:rsidRPr="00EC0235">
              <w:rPr>
                <w:rFonts w:asciiTheme="minorEastAsia" w:eastAsiaTheme="minorEastAsia" w:hAnsiTheme="minorEastAsia" w:cs="宋体" w:hint="eastAsia"/>
                <w:b/>
                <w:bCs/>
                <w:sz w:val="21"/>
                <w:szCs w:val="21"/>
              </w:rPr>
              <w:t>备注</w:t>
            </w:r>
          </w:p>
        </w:tc>
      </w:tr>
      <w:tr w:rsidR="00975DB4" w:rsidRPr="00EC0235" w:rsidTr="008B4FE3">
        <w:trPr>
          <w:trHeight w:val="340"/>
        </w:trPr>
        <w:tc>
          <w:tcPr>
            <w:tcW w:w="1007"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1</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有效冷却面积</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360m</w:t>
            </w:r>
            <w:r w:rsidRPr="00EC0235">
              <w:rPr>
                <w:rFonts w:asciiTheme="minorEastAsia" w:eastAsiaTheme="minorEastAsia" w:hAnsiTheme="minorEastAsia" w:cs="宋体" w:hint="eastAsia"/>
                <w:bCs/>
                <w:sz w:val="21"/>
                <w:szCs w:val="21"/>
                <w:vertAlign w:val="superscript"/>
              </w:rPr>
              <w:t>2</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2</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正常处理能力</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720t/h</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3</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最大处理能力</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830t/h</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4</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环冷机中径</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38m</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5</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台车数量</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72块</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6</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给料温度</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700-850℃</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7</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排料温度</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≦120</w:t>
            </w:r>
            <w:r w:rsidR="0000706A" w:rsidRPr="00EC0235">
              <w:rPr>
                <w:rFonts w:asciiTheme="minorEastAsia" w:eastAsiaTheme="minorEastAsia" w:hAnsiTheme="minorEastAsia" w:cs="宋体" w:hint="eastAsia"/>
                <w:bCs/>
                <w:sz w:val="21"/>
                <w:szCs w:val="21"/>
              </w:rPr>
              <w:t>℃</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8</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回转一周时间</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45-140min</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3A2B43" w:rsidRPr="00EC0235" w:rsidTr="008B4FE3">
        <w:trPr>
          <w:trHeight w:val="340"/>
        </w:trPr>
        <w:tc>
          <w:tcPr>
            <w:tcW w:w="1007" w:type="dxa"/>
            <w:vMerge w:val="restart"/>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9</w:t>
            </w:r>
          </w:p>
        </w:tc>
        <w:tc>
          <w:tcPr>
            <w:tcW w:w="2400" w:type="dxa"/>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冷却风机</w:t>
            </w:r>
          </w:p>
        </w:tc>
        <w:tc>
          <w:tcPr>
            <w:tcW w:w="2103" w:type="dxa"/>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5台</w:t>
            </w:r>
          </w:p>
        </w:tc>
        <w:tc>
          <w:tcPr>
            <w:tcW w:w="3012" w:type="dxa"/>
            <w:vMerge w:val="restart"/>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冷却风机由招标方自购</w:t>
            </w:r>
          </w:p>
        </w:tc>
      </w:tr>
      <w:tr w:rsidR="003A2B43" w:rsidRPr="00EC0235" w:rsidTr="008B4FE3">
        <w:trPr>
          <w:trHeight w:val="340"/>
        </w:trPr>
        <w:tc>
          <w:tcPr>
            <w:tcW w:w="1007" w:type="dxa"/>
            <w:vMerge/>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p>
        </w:tc>
        <w:tc>
          <w:tcPr>
            <w:tcW w:w="2400" w:type="dxa"/>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风机电机功率</w:t>
            </w:r>
          </w:p>
        </w:tc>
        <w:tc>
          <w:tcPr>
            <w:tcW w:w="2103" w:type="dxa"/>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315kW</w:t>
            </w:r>
          </w:p>
        </w:tc>
        <w:tc>
          <w:tcPr>
            <w:tcW w:w="3012" w:type="dxa"/>
            <w:vMerge/>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p>
        </w:tc>
      </w:tr>
      <w:tr w:rsidR="003A2B43" w:rsidRPr="00EC0235" w:rsidTr="008B4FE3">
        <w:trPr>
          <w:trHeight w:val="340"/>
        </w:trPr>
        <w:tc>
          <w:tcPr>
            <w:tcW w:w="1007" w:type="dxa"/>
            <w:vMerge/>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p>
        </w:tc>
        <w:tc>
          <w:tcPr>
            <w:tcW w:w="2400" w:type="dxa"/>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冷却风量</w:t>
            </w:r>
          </w:p>
        </w:tc>
        <w:tc>
          <w:tcPr>
            <w:tcW w:w="2103" w:type="dxa"/>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250000m³/h</w:t>
            </w:r>
          </w:p>
        </w:tc>
        <w:tc>
          <w:tcPr>
            <w:tcW w:w="3012" w:type="dxa"/>
            <w:vMerge/>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p>
        </w:tc>
      </w:tr>
      <w:tr w:rsidR="003A2B43" w:rsidRPr="00EC0235" w:rsidTr="008B4FE3">
        <w:trPr>
          <w:trHeight w:val="340"/>
        </w:trPr>
        <w:tc>
          <w:tcPr>
            <w:tcW w:w="1007" w:type="dxa"/>
            <w:vMerge/>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p>
        </w:tc>
        <w:tc>
          <w:tcPr>
            <w:tcW w:w="2400" w:type="dxa"/>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冷却风压</w:t>
            </w:r>
          </w:p>
        </w:tc>
        <w:tc>
          <w:tcPr>
            <w:tcW w:w="2103" w:type="dxa"/>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3100pa</w:t>
            </w:r>
          </w:p>
        </w:tc>
        <w:tc>
          <w:tcPr>
            <w:tcW w:w="3012" w:type="dxa"/>
            <w:vMerge/>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10</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传动形式</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销齿传动</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11</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密封形式</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联合水密封</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12</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减速机</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PVD9085</w:t>
            </w:r>
          </w:p>
        </w:tc>
        <w:tc>
          <w:tcPr>
            <w:tcW w:w="3012"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速比315</w:t>
            </w:r>
          </w:p>
        </w:tc>
      </w:tr>
      <w:tr w:rsidR="00975DB4" w:rsidRPr="00EC0235" w:rsidTr="008B4FE3">
        <w:trPr>
          <w:trHeight w:val="340"/>
        </w:trPr>
        <w:tc>
          <w:tcPr>
            <w:tcW w:w="1007" w:type="dxa"/>
            <w:vAlign w:val="center"/>
          </w:tcPr>
          <w:p w:rsidR="00975DB4"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13</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电机</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YVF2180M-4,18.5KW</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bl>
    <w:p w:rsidR="00975DB4" w:rsidRDefault="00DC6FC9" w:rsidP="00CD0003">
      <w:pPr>
        <w:widowControl w:val="0"/>
        <w:spacing w:beforeLines="50" w:after="0" w:line="360" w:lineRule="auto"/>
        <w:rPr>
          <w:rFonts w:ascii="宋体" w:eastAsia="宋体" w:hAnsi="宋体" w:cs="宋体"/>
          <w:b/>
          <w:bCs/>
          <w:sz w:val="24"/>
        </w:rPr>
      </w:pPr>
      <w:r>
        <w:rPr>
          <w:rFonts w:ascii="宋体" w:eastAsia="宋体" w:hAnsi="宋体" w:cs="宋体" w:hint="eastAsia"/>
          <w:b/>
          <w:bCs/>
          <w:sz w:val="24"/>
        </w:rPr>
        <w:t>四、工艺技术要求</w:t>
      </w:r>
    </w:p>
    <w:p w:rsidR="00975DB4" w:rsidRDefault="00DC6FC9" w:rsidP="00676801">
      <w:pPr>
        <w:widowControl w:val="0"/>
        <w:spacing w:after="0" w:line="360" w:lineRule="auto"/>
        <w:rPr>
          <w:rFonts w:ascii="宋体" w:eastAsia="宋体" w:hAnsi="宋体"/>
          <w:sz w:val="24"/>
        </w:rPr>
      </w:pPr>
      <w:r>
        <w:rPr>
          <w:rFonts w:ascii="宋体" w:eastAsia="宋体" w:hAnsi="宋体" w:cs="Arial" w:hint="eastAsia"/>
          <w:b/>
          <w:sz w:val="24"/>
          <w:szCs w:val="20"/>
        </w:rPr>
        <w:t>4.1工艺要求</w:t>
      </w:r>
    </w:p>
    <w:p w:rsidR="00975DB4" w:rsidRDefault="00DC6FC9" w:rsidP="00676801">
      <w:pPr>
        <w:widowControl w:val="0"/>
        <w:spacing w:after="0" w:line="360" w:lineRule="auto"/>
        <w:rPr>
          <w:rFonts w:ascii="宋体" w:eastAsia="宋体" w:hAnsi="宋体" w:cs="宋体"/>
          <w:bCs/>
          <w:sz w:val="24"/>
        </w:rPr>
      </w:pPr>
      <w:r>
        <w:rPr>
          <w:rFonts w:ascii="宋体" w:eastAsia="宋体" w:hAnsi="宋体" w:cs="宋体" w:hint="eastAsia"/>
          <w:bCs/>
          <w:sz w:val="24"/>
        </w:rPr>
        <w:t>4.1.1、冷却后，烧结矿温度＜120</w:t>
      </w:r>
      <w:r w:rsidR="0000706A">
        <w:rPr>
          <w:rFonts w:ascii="宋体" w:eastAsia="宋体" w:hAnsi="宋体" w:cs="宋体" w:hint="eastAsia"/>
          <w:bCs/>
          <w:sz w:val="24"/>
        </w:rPr>
        <w:t>℃</w:t>
      </w:r>
      <w:r>
        <w:rPr>
          <w:rFonts w:ascii="宋体" w:eastAsia="宋体" w:hAnsi="宋体" w:cs="宋体" w:hint="eastAsia"/>
          <w:bCs/>
          <w:sz w:val="24"/>
        </w:rPr>
        <w:t>。保证不下红矿。</w:t>
      </w:r>
    </w:p>
    <w:p w:rsidR="00975DB4" w:rsidRDefault="00DC6FC9" w:rsidP="00676801">
      <w:pPr>
        <w:widowControl w:val="0"/>
        <w:spacing w:after="0" w:line="360" w:lineRule="auto"/>
        <w:rPr>
          <w:rFonts w:ascii="宋体" w:eastAsia="宋体" w:hAnsi="宋体" w:cs="宋体"/>
          <w:bCs/>
          <w:sz w:val="24"/>
        </w:rPr>
      </w:pPr>
      <w:r>
        <w:rPr>
          <w:rFonts w:ascii="宋体" w:eastAsia="宋体" w:hAnsi="宋体" w:cs="宋体" w:hint="eastAsia"/>
          <w:bCs/>
          <w:sz w:val="24"/>
        </w:rPr>
        <w:t>4.1.2、改造后，环冷锅炉低温烟囱进口温度＞270</w:t>
      </w:r>
      <w:r w:rsidR="0000706A">
        <w:rPr>
          <w:rFonts w:ascii="宋体" w:eastAsia="宋体" w:hAnsi="宋体" w:cs="宋体" w:hint="eastAsia"/>
          <w:bCs/>
          <w:sz w:val="24"/>
        </w:rPr>
        <w:t>℃</w:t>
      </w:r>
      <w:r>
        <w:rPr>
          <w:rFonts w:ascii="宋体" w:eastAsia="宋体" w:hAnsi="宋体" w:cs="宋体" w:hint="eastAsia"/>
          <w:bCs/>
          <w:sz w:val="24"/>
        </w:rPr>
        <w:t>，高温烟囱进口温度大于370</w:t>
      </w:r>
      <w:r w:rsidR="0000706A">
        <w:rPr>
          <w:rFonts w:ascii="宋体" w:eastAsia="宋体" w:hAnsi="宋体" w:cs="宋体" w:hint="eastAsia"/>
          <w:bCs/>
          <w:sz w:val="24"/>
        </w:rPr>
        <w:t>℃</w:t>
      </w:r>
      <w:r>
        <w:rPr>
          <w:rFonts w:ascii="宋体" w:eastAsia="宋体" w:hAnsi="宋体" w:cs="宋体" w:hint="eastAsia"/>
          <w:bCs/>
          <w:sz w:val="24"/>
        </w:rPr>
        <w:t>，锅炉中压产汽量大于27吨/小时。</w:t>
      </w:r>
    </w:p>
    <w:p w:rsidR="00975DB4" w:rsidRDefault="00DC6FC9" w:rsidP="00676801">
      <w:pPr>
        <w:widowControl w:val="0"/>
        <w:spacing w:after="0" w:line="360" w:lineRule="auto"/>
        <w:rPr>
          <w:rFonts w:ascii="宋体" w:eastAsia="宋体" w:hAnsi="宋体" w:cs="宋体"/>
          <w:bCs/>
          <w:sz w:val="24"/>
        </w:rPr>
      </w:pPr>
      <w:r>
        <w:rPr>
          <w:rFonts w:ascii="宋体" w:eastAsia="宋体" w:hAnsi="宋体" w:cs="宋体" w:hint="eastAsia"/>
          <w:bCs/>
          <w:sz w:val="24"/>
        </w:rPr>
        <w:t>4.1.3、改造后，环冷机整体漏风率&lt;5%。</w:t>
      </w:r>
    </w:p>
    <w:p w:rsidR="00975DB4" w:rsidRDefault="00DC6FC9" w:rsidP="00676801">
      <w:pPr>
        <w:widowControl w:val="0"/>
        <w:spacing w:after="0" w:line="360" w:lineRule="auto"/>
        <w:rPr>
          <w:rFonts w:ascii="宋体" w:eastAsia="宋体" w:hAnsi="宋体"/>
          <w:b/>
          <w:bCs/>
          <w:sz w:val="24"/>
        </w:rPr>
      </w:pPr>
      <w:r>
        <w:rPr>
          <w:rFonts w:ascii="宋体" w:eastAsia="宋体" w:hAnsi="宋体" w:cs="Arial" w:hint="eastAsia"/>
          <w:b/>
          <w:sz w:val="24"/>
          <w:szCs w:val="20"/>
        </w:rPr>
        <w:t>4.2</w:t>
      </w:r>
      <w:r>
        <w:rPr>
          <w:rFonts w:ascii="宋体" w:eastAsia="宋体" w:hAnsi="宋体" w:hint="eastAsia"/>
          <w:b/>
          <w:bCs/>
          <w:sz w:val="24"/>
        </w:rPr>
        <w:t>工艺流程</w:t>
      </w:r>
    </w:p>
    <w:p w:rsidR="00975DB4" w:rsidRDefault="00DC6FC9" w:rsidP="00676801">
      <w:pPr>
        <w:widowControl w:val="0"/>
        <w:spacing w:after="0" w:line="360" w:lineRule="auto"/>
        <w:jc w:val="center"/>
        <w:rPr>
          <w:rFonts w:ascii="宋体" w:eastAsia="宋体" w:hAnsi="宋体" w:cs="宋体"/>
          <w:bCs/>
          <w:sz w:val="24"/>
        </w:rPr>
      </w:pPr>
      <w:r>
        <w:rPr>
          <w:noProof/>
        </w:rPr>
        <w:drawing>
          <wp:inline distT="0" distB="0" distL="114300" distR="114300">
            <wp:extent cx="4489340" cy="1335553"/>
            <wp:effectExtent l="19050" t="0" r="646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stretch>
                      <a:fillRect/>
                    </a:stretch>
                  </pic:blipFill>
                  <pic:spPr>
                    <a:xfrm>
                      <a:off x="0" y="0"/>
                      <a:ext cx="4488347" cy="1335258"/>
                    </a:xfrm>
                    <a:prstGeom prst="rect">
                      <a:avLst/>
                    </a:prstGeom>
                    <a:noFill/>
                    <a:ln>
                      <a:noFill/>
                    </a:ln>
                  </pic:spPr>
                </pic:pic>
              </a:graphicData>
            </a:graphic>
          </wp:inline>
        </w:drawing>
      </w:r>
    </w:p>
    <w:p w:rsidR="00975DB4" w:rsidRDefault="00DC6FC9" w:rsidP="00676801">
      <w:pPr>
        <w:widowControl w:val="0"/>
        <w:autoSpaceDE w:val="0"/>
        <w:autoSpaceDN w:val="0"/>
        <w:spacing w:after="0" w:line="360" w:lineRule="auto"/>
        <w:rPr>
          <w:rFonts w:ascii="宋体" w:eastAsia="宋体" w:hAnsi="宋体"/>
          <w:b/>
          <w:bCs/>
          <w:sz w:val="24"/>
        </w:rPr>
      </w:pPr>
      <w:r>
        <w:rPr>
          <w:rFonts w:ascii="宋体" w:eastAsia="宋体" w:hAnsi="宋体" w:hint="eastAsia"/>
          <w:b/>
          <w:bCs/>
          <w:sz w:val="24"/>
        </w:rPr>
        <w:lastRenderedPageBreak/>
        <w:t>五、设备主要结构及要求</w:t>
      </w:r>
    </w:p>
    <w:p w:rsidR="00975DB4" w:rsidRDefault="00DC6FC9" w:rsidP="00676801">
      <w:pPr>
        <w:widowControl w:val="0"/>
        <w:autoSpaceDE w:val="0"/>
        <w:autoSpaceDN w:val="0"/>
        <w:spacing w:after="0" w:line="360" w:lineRule="auto"/>
        <w:rPr>
          <w:rFonts w:ascii="宋体" w:eastAsia="宋体" w:hAnsi="宋体"/>
          <w:b/>
          <w:bCs/>
          <w:sz w:val="24"/>
        </w:rPr>
      </w:pPr>
      <w:r>
        <w:rPr>
          <w:rFonts w:ascii="宋体" w:eastAsia="宋体" w:hAnsi="宋体" w:hint="eastAsia"/>
          <w:b/>
          <w:bCs/>
          <w:sz w:val="24"/>
        </w:rPr>
        <w:t>5.1设备组成及要求</w:t>
      </w:r>
    </w:p>
    <w:p w:rsidR="00975DB4" w:rsidRDefault="00DC6FC9" w:rsidP="00676801">
      <w:pPr>
        <w:widowControl w:val="0"/>
        <w:adjustRightInd/>
        <w:snapToGrid/>
        <w:spacing w:after="0" w:line="360" w:lineRule="auto"/>
        <w:jc w:val="both"/>
        <w:rPr>
          <w:rFonts w:ascii="宋体" w:eastAsia="宋体" w:hAnsi="宋体" w:cs="宋体"/>
          <w:bCs/>
          <w:sz w:val="24"/>
        </w:rPr>
      </w:pPr>
      <w:r>
        <w:rPr>
          <w:rFonts w:ascii="宋体" w:eastAsia="宋体" w:hAnsi="宋体" w:cs="宋体" w:hint="eastAsia"/>
          <w:bCs/>
          <w:sz w:val="24"/>
        </w:rPr>
        <w:t>5.1.1、传动形式采用销齿传动。即：电机＋定扭矩联轴器＋硬齿面减速机＋垂直式开式齿轮＋链轮。</w:t>
      </w:r>
    </w:p>
    <w:p w:rsidR="00975DB4" w:rsidRDefault="00DC6FC9" w:rsidP="00676801">
      <w:pPr>
        <w:widowControl w:val="0"/>
        <w:adjustRightInd/>
        <w:snapToGrid/>
        <w:spacing w:after="0" w:line="360" w:lineRule="auto"/>
        <w:jc w:val="both"/>
        <w:rPr>
          <w:rFonts w:ascii="宋体" w:eastAsia="宋体" w:hAnsi="宋体" w:cs="宋体"/>
          <w:bCs/>
          <w:sz w:val="24"/>
        </w:rPr>
      </w:pPr>
      <w:r>
        <w:rPr>
          <w:rFonts w:ascii="宋体" w:eastAsia="宋体" w:hAnsi="宋体" w:cs="宋体" w:hint="eastAsia"/>
          <w:bCs/>
          <w:sz w:val="24"/>
        </w:rPr>
        <w:t>5.1.2台车采取铆焊加工形式完成，保证台车内外圈弧面与回转体内外圈间隙。台车蓖条为锥形缝隙，降低了堵塞率、提高冷却效果。</w:t>
      </w:r>
    </w:p>
    <w:p w:rsidR="00975DB4" w:rsidRDefault="00DC6FC9" w:rsidP="00676801">
      <w:pPr>
        <w:widowControl w:val="0"/>
        <w:adjustRightInd/>
        <w:snapToGrid/>
        <w:spacing w:after="0" w:line="360" w:lineRule="auto"/>
        <w:jc w:val="both"/>
        <w:rPr>
          <w:rFonts w:ascii="宋体" w:eastAsia="宋体" w:hAnsi="宋体" w:cs="宋体"/>
          <w:bCs/>
          <w:sz w:val="24"/>
        </w:rPr>
      </w:pPr>
      <w:r>
        <w:rPr>
          <w:rFonts w:ascii="宋体" w:eastAsia="宋体" w:hAnsi="宋体" w:cs="宋体" w:hint="eastAsia"/>
          <w:bCs/>
          <w:sz w:val="24"/>
        </w:rPr>
        <w:t>5.1.3台车上部水密封装置</w:t>
      </w:r>
      <w:r w:rsidR="005839BC">
        <w:rPr>
          <w:rFonts w:ascii="宋体" w:eastAsia="宋体" w:hAnsi="宋体" w:cs="宋体" w:hint="eastAsia"/>
          <w:bCs/>
          <w:sz w:val="24"/>
        </w:rPr>
        <w:t>：</w:t>
      </w:r>
      <w:r>
        <w:rPr>
          <w:rFonts w:ascii="宋体" w:eastAsia="宋体" w:hAnsi="宋体" w:cs="宋体" w:hint="eastAsia"/>
          <w:bCs/>
          <w:sz w:val="24"/>
        </w:rPr>
        <w:t>由内外环水槽及内外环水槽插板组成</w:t>
      </w:r>
    </w:p>
    <w:p w:rsidR="00975DB4" w:rsidRDefault="00DC6FC9" w:rsidP="00676801">
      <w:pPr>
        <w:widowControl w:val="0"/>
        <w:adjustRightInd/>
        <w:snapToGrid/>
        <w:spacing w:after="0" w:line="360" w:lineRule="auto"/>
        <w:jc w:val="both"/>
        <w:rPr>
          <w:rFonts w:ascii="宋体" w:eastAsia="宋体" w:hAnsi="宋体" w:cs="宋体"/>
          <w:bCs/>
          <w:sz w:val="24"/>
        </w:rPr>
      </w:pPr>
      <w:r>
        <w:rPr>
          <w:rFonts w:ascii="宋体" w:eastAsia="宋体" w:hAnsi="宋体" w:cs="宋体" w:hint="eastAsia"/>
          <w:bCs/>
          <w:sz w:val="24"/>
        </w:rPr>
        <w:t>5.1.4、台车下部水密封装置：下部密封采用可以调节的新型联合水密封装置:第一层为新型机械密封，第二层为水密封。</w:t>
      </w:r>
    </w:p>
    <w:p w:rsidR="00975DB4" w:rsidRDefault="00DC6FC9" w:rsidP="00676801">
      <w:pPr>
        <w:widowControl w:val="0"/>
        <w:adjustRightInd/>
        <w:snapToGrid/>
        <w:spacing w:after="0" w:line="360" w:lineRule="auto"/>
        <w:jc w:val="both"/>
        <w:rPr>
          <w:rFonts w:ascii="宋体" w:eastAsia="宋体" w:hAnsi="宋体" w:cs="宋体"/>
          <w:bCs/>
          <w:sz w:val="24"/>
        </w:rPr>
      </w:pPr>
      <w:r>
        <w:rPr>
          <w:rFonts w:ascii="宋体" w:eastAsia="宋体" w:hAnsi="宋体" w:cs="宋体" w:hint="eastAsia"/>
          <w:bCs/>
          <w:sz w:val="24"/>
        </w:rPr>
        <w:t>5.1.5、台车栏板为整体圆弧结构，保证此处无漏风现象。栏板厚度不低于8mm。</w:t>
      </w:r>
    </w:p>
    <w:p w:rsidR="00975DB4" w:rsidRDefault="00DC6FC9" w:rsidP="00676801">
      <w:pPr>
        <w:widowControl w:val="0"/>
        <w:autoSpaceDE w:val="0"/>
        <w:autoSpaceDN w:val="0"/>
        <w:spacing w:after="0" w:line="360" w:lineRule="auto"/>
        <w:rPr>
          <w:rFonts w:ascii="宋体" w:eastAsia="宋体" w:hAnsi="宋体"/>
          <w:b/>
          <w:sz w:val="24"/>
        </w:rPr>
      </w:pPr>
      <w:r>
        <w:rPr>
          <w:rFonts w:ascii="宋体" w:eastAsia="宋体" w:hAnsi="宋体" w:hint="eastAsia"/>
          <w:b/>
          <w:sz w:val="24"/>
        </w:rPr>
        <w:t>5.2 其他要求</w:t>
      </w:r>
    </w:p>
    <w:p w:rsidR="00975DB4" w:rsidRDefault="00DC6FC9" w:rsidP="00676801">
      <w:pPr>
        <w:widowControl w:val="0"/>
        <w:autoSpaceDE w:val="0"/>
        <w:autoSpaceDN w:val="0"/>
        <w:spacing w:after="0" w:line="360" w:lineRule="auto"/>
        <w:rPr>
          <w:rFonts w:ascii="宋体" w:eastAsia="宋体" w:hAnsi="宋体"/>
          <w:sz w:val="24"/>
        </w:rPr>
      </w:pPr>
      <w:r>
        <w:rPr>
          <w:rFonts w:ascii="宋体" w:eastAsia="宋体" w:hAnsi="宋体" w:hint="eastAsia"/>
          <w:sz w:val="24"/>
        </w:rPr>
        <w:t>5.2.1 本项目所选用材料，采购的标准、配套件应具有检验合格证明，并符合国家标准的规定。</w:t>
      </w:r>
    </w:p>
    <w:p w:rsidR="00975DB4" w:rsidRDefault="00DC6FC9" w:rsidP="00676801">
      <w:pPr>
        <w:widowControl w:val="0"/>
        <w:autoSpaceDE w:val="0"/>
        <w:autoSpaceDN w:val="0"/>
        <w:spacing w:after="0" w:line="360" w:lineRule="auto"/>
        <w:rPr>
          <w:rFonts w:ascii="宋体" w:eastAsia="宋体" w:hAnsi="宋体"/>
          <w:sz w:val="24"/>
        </w:rPr>
      </w:pPr>
      <w:r>
        <w:rPr>
          <w:rFonts w:ascii="宋体" w:eastAsia="宋体" w:hAnsi="宋体" w:hint="eastAsia"/>
          <w:sz w:val="24"/>
        </w:rPr>
        <w:t>5.2.2、本次改造需利旧部分</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27"/>
        <w:gridCol w:w="2402"/>
        <w:gridCol w:w="691"/>
        <w:gridCol w:w="4686"/>
      </w:tblGrid>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Pr="00EC0235" w:rsidRDefault="00DC6FC9" w:rsidP="00676801">
            <w:pPr>
              <w:pStyle w:val="a4"/>
              <w:spacing w:beforeAutospacing="0" w:afterAutospacing="0"/>
              <w:jc w:val="center"/>
              <w:rPr>
                <w:rFonts w:asciiTheme="minorEastAsia" w:eastAsiaTheme="minorEastAsia" w:hAnsiTheme="minorEastAsia"/>
                <w:b/>
                <w:sz w:val="21"/>
                <w:szCs w:val="21"/>
              </w:rPr>
            </w:pPr>
            <w:r w:rsidRPr="00EC0235">
              <w:rPr>
                <w:rFonts w:asciiTheme="minorEastAsia" w:eastAsiaTheme="minorEastAsia" w:hAnsiTheme="minorEastAsia" w:cs="微软雅黑"/>
                <w:b/>
                <w:sz w:val="21"/>
                <w:szCs w:val="21"/>
              </w:rPr>
              <w:t>序号</w:t>
            </w:r>
          </w:p>
        </w:tc>
        <w:tc>
          <w:tcPr>
            <w:tcW w:w="1429" w:type="pct"/>
            <w:shd w:val="clear" w:color="auto" w:fill="auto"/>
            <w:tcMar>
              <w:top w:w="10" w:type="dxa"/>
              <w:left w:w="40" w:type="dxa"/>
              <w:bottom w:w="10" w:type="dxa"/>
              <w:right w:w="40" w:type="dxa"/>
            </w:tcMar>
            <w:vAlign w:val="center"/>
          </w:tcPr>
          <w:p w:rsidR="00975DB4" w:rsidRPr="00EC0235" w:rsidRDefault="00DC6FC9" w:rsidP="00676801">
            <w:pPr>
              <w:pStyle w:val="a4"/>
              <w:spacing w:beforeAutospacing="0" w:afterAutospacing="0"/>
              <w:jc w:val="center"/>
              <w:rPr>
                <w:rFonts w:asciiTheme="minorEastAsia" w:eastAsiaTheme="minorEastAsia" w:hAnsiTheme="minorEastAsia"/>
                <w:b/>
                <w:sz w:val="21"/>
                <w:szCs w:val="21"/>
              </w:rPr>
            </w:pPr>
            <w:r w:rsidRPr="00EC0235">
              <w:rPr>
                <w:rFonts w:asciiTheme="minorEastAsia" w:eastAsiaTheme="minorEastAsia" w:hAnsiTheme="minorEastAsia" w:cs="微软雅黑"/>
                <w:b/>
                <w:sz w:val="21"/>
                <w:szCs w:val="21"/>
              </w:rPr>
              <w:t>名称</w:t>
            </w:r>
          </w:p>
        </w:tc>
        <w:tc>
          <w:tcPr>
            <w:tcW w:w="411" w:type="pct"/>
            <w:shd w:val="clear" w:color="auto" w:fill="auto"/>
            <w:tcMar>
              <w:top w:w="10" w:type="dxa"/>
              <w:left w:w="40" w:type="dxa"/>
              <w:bottom w:w="10" w:type="dxa"/>
              <w:right w:w="40" w:type="dxa"/>
            </w:tcMar>
            <w:vAlign w:val="center"/>
          </w:tcPr>
          <w:p w:rsidR="00975DB4" w:rsidRPr="00EC0235" w:rsidRDefault="00DC6FC9" w:rsidP="00676801">
            <w:pPr>
              <w:pStyle w:val="a4"/>
              <w:spacing w:beforeAutospacing="0" w:afterAutospacing="0"/>
              <w:jc w:val="center"/>
              <w:rPr>
                <w:rFonts w:asciiTheme="minorEastAsia" w:eastAsiaTheme="minorEastAsia" w:hAnsiTheme="minorEastAsia"/>
                <w:b/>
                <w:sz w:val="21"/>
                <w:szCs w:val="21"/>
              </w:rPr>
            </w:pPr>
            <w:r w:rsidRPr="00EC0235">
              <w:rPr>
                <w:rFonts w:asciiTheme="minorEastAsia" w:eastAsiaTheme="minorEastAsia" w:hAnsiTheme="minorEastAsia" w:cs="微软雅黑"/>
                <w:b/>
                <w:sz w:val="21"/>
                <w:szCs w:val="21"/>
              </w:rPr>
              <w:t>数量</w:t>
            </w:r>
          </w:p>
        </w:tc>
        <w:tc>
          <w:tcPr>
            <w:tcW w:w="2786" w:type="pct"/>
            <w:shd w:val="clear" w:color="auto" w:fill="auto"/>
            <w:tcMar>
              <w:top w:w="10" w:type="dxa"/>
              <w:left w:w="40" w:type="dxa"/>
              <w:bottom w:w="10" w:type="dxa"/>
              <w:right w:w="40" w:type="dxa"/>
            </w:tcMar>
            <w:vAlign w:val="center"/>
          </w:tcPr>
          <w:p w:rsidR="00975DB4" w:rsidRPr="00EC0235" w:rsidRDefault="00DC6FC9" w:rsidP="00676801">
            <w:pPr>
              <w:pStyle w:val="a4"/>
              <w:spacing w:beforeAutospacing="0" w:afterAutospacing="0"/>
              <w:jc w:val="center"/>
              <w:rPr>
                <w:rFonts w:asciiTheme="minorEastAsia" w:eastAsiaTheme="minorEastAsia" w:hAnsiTheme="minorEastAsia"/>
                <w:b/>
                <w:sz w:val="21"/>
                <w:szCs w:val="21"/>
              </w:rPr>
            </w:pPr>
            <w:r w:rsidRPr="00EC0235">
              <w:rPr>
                <w:rFonts w:asciiTheme="minorEastAsia" w:eastAsiaTheme="minorEastAsia" w:hAnsiTheme="minorEastAsia" w:cs="微软雅黑"/>
                <w:b/>
                <w:sz w:val="21"/>
                <w:szCs w:val="21"/>
              </w:rPr>
              <w:t>备注</w:t>
            </w: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过桥走台</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2</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给矿处检查平台</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3</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中心检测装置</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4</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烟囱装配</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2套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5</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灰斗装配</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6</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卸矿漏斗</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7</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卸料漏斗下部溜槽</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rPr>
                <w:rFonts w:asciiTheme="minorEastAsia" w:eastAsiaTheme="minorEastAsia" w:hAnsiTheme="minorEastAsia"/>
                <w:sz w:val="21"/>
                <w:szCs w:val="21"/>
              </w:rPr>
            </w:pPr>
            <w:r>
              <w:rPr>
                <w:rFonts w:asciiTheme="minorEastAsia" w:eastAsiaTheme="minorEastAsia" w:hAnsiTheme="minorEastAsia" w:cs="微软雅黑"/>
                <w:sz w:val="21"/>
                <w:szCs w:val="21"/>
              </w:rPr>
              <w:t>安装时根据现场溜槽进行修复</w:t>
            </w: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8</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环冷机除尘管网系统</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rPr>
                <w:rFonts w:asciiTheme="minorEastAsia" w:eastAsiaTheme="minorEastAsia" w:hAnsiTheme="minorEastAsia"/>
                <w:sz w:val="21"/>
                <w:szCs w:val="21"/>
              </w:rPr>
            </w:pPr>
            <w:r>
              <w:rPr>
                <w:rFonts w:asciiTheme="minorEastAsia" w:eastAsiaTheme="minorEastAsia" w:hAnsiTheme="minorEastAsia" w:cs="微软雅黑"/>
                <w:sz w:val="21"/>
                <w:szCs w:val="21"/>
              </w:rPr>
              <w:t>根据改造后环冷机现场情况进行施工调整</w:t>
            </w: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9</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机架装配</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rPr>
                <w:rFonts w:asciiTheme="minorEastAsia" w:eastAsiaTheme="minorEastAsia" w:hAnsiTheme="minorEastAsia"/>
                <w:sz w:val="21"/>
                <w:szCs w:val="21"/>
              </w:rPr>
            </w:pPr>
            <w:r>
              <w:rPr>
                <w:rFonts w:asciiTheme="minorEastAsia" w:eastAsiaTheme="minorEastAsia" w:hAnsiTheme="minorEastAsia" w:cs="微软雅黑"/>
                <w:sz w:val="21"/>
                <w:szCs w:val="21"/>
              </w:rPr>
              <w:t>利旧修复</w:t>
            </w: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10</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板式给矿机</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w:t>
            </w:r>
            <w:r>
              <w:rPr>
                <w:rFonts w:asciiTheme="minorEastAsia" w:eastAsiaTheme="minorEastAsia" w:hAnsiTheme="minorEastAsia" w:cs="微软雅黑" w:hint="eastAsia"/>
                <w:sz w:val="21"/>
                <w:szCs w:val="21"/>
              </w:rPr>
              <w:t>1</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电气系统</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w:t>
            </w:r>
            <w:r>
              <w:rPr>
                <w:rFonts w:asciiTheme="minorEastAsia" w:eastAsiaTheme="minorEastAsia" w:hAnsiTheme="minorEastAsia" w:cs="微软雅黑" w:hint="eastAsia"/>
                <w:sz w:val="21"/>
                <w:szCs w:val="21"/>
              </w:rPr>
              <w:t>2</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散料运输车</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w:t>
            </w:r>
            <w:r>
              <w:rPr>
                <w:rFonts w:asciiTheme="minorEastAsia" w:eastAsiaTheme="minorEastAsia" w:hAnsiTheme="minorEastAsia" w:cs="微软雅黑" w:hint="eastAsia"/>
                <w:sz w:val="21"/>
                <w:szCs w:val="21"/>
              </w:rPr>
              <w:t>3</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双层卸灰阀</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22套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w:t>
            </w:r>
            <w:r>
              <w:rPr>
                <w:rFonts w:asciiTheme="minorEastAsia" w:eastAsiaTheme="minorEastAsia" w:hAnsiTheme="minorEastAsia" w:cs="微软雅黑" w:hint="eastAsia"/>
                <w:sz w:val="21"/>
                <w:szCs w:val="21"/>
              </w:rPr>
              <w:t>4</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给矿漏斗</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rPr>
                <w:rFonts w:asciiTheme="minorEastAsia" w:eastAsiaTheme="minorEastAsia" w:hAnsiTheme="minorEastAsia"/>
                <w:sz w:val="21"/>
                <w:szCs w:val="21"/>
              </w:rPr>
            </w:pPr>
            <w:r>
              <w:rPr>
                <w:rFonts w:asciiTheme="minorEastAsia" w:eastAsiaTheme="minorEastAsia" w:hAnsiTheme="minorEastAsia" w:cs="微软雅黑"/>
                <w:sz w:val="21"/>
                <w:szCs w:val="21"/>
              </w:rPr>
              <w:t>利旧修复</w:t>
            </w:r>
          </w:p>
        </w:tc>
      </w:tr>
    </w:tbl>
    <w:p w:rsidR="00975DB4" w:rsidRPr="00AD6C1A" w:rsidRDefault="00DC6FC9" w:rsidP="00CD0003">
      <w:pPr>
        <w:widowControl w:val="0"/>
        <w:autoSpaceDE w:val="0"/>
        <w:autoSpaceDN w:val="0"/>
        <w:spacing w:beforeLines="50" w:after="0" w:line="360" w:lineRule="auto"/>
        <w:rPr>
          <w:rFonts w:ascii="宋体" w:eastAsia="宋体" w:hAnsi="宋体"/>
          <w:sz w:val="24"/>
        </w:rPr>
      </w:pPr>
      <w:r>
        <w:rPr>
          <w:rFonts w:ascii="宋体" w:eastAsia="宋体" w:hAnsi="宋体" w:cs="宋体" w:hint="eastAsia"/>
          <w:b/>
          <w:bCs/>
          <w:sz w:val="24"/>
          <w:szCs w:val="24"/>
        </w:rPr>
        <w:t>六、双方设计及供货范围</w:t>
      </w:r>
    </w:p>
    <w:p w:rsidR="00975DB4" w:rsidRDefault="00DC6FC9" w:rsidP="00676801">
      <w:pPr>
        <w:widowControl w:val="0"/>
        <w:spacing w:after="0" w:line="360" w:lineRule="auto"/>
        <w:rPr>
          <w:rFonts w:ascii="宋体" w:eastAsia="宋体" w:hAnsi="宋体" w:cs="宋体"/>
          <w:b/>
          <w:sz w:val="24"/>
          <w:szCs w:val="24"/>
        </w:rPr>
      </w:pPr>
      <w:r>
        <w:rPr>
          <w:rFonts w:ascii="宋体" w:eastAsia="宋体" w:hAnsi="宋体" w:cs="宋体" w:hint="eastAsia"/>
          <w:b/>
          <w:sz w:val="24"/>
          <w:szCs w:val="24"/>
        </w:rPr>
        <w:t>6.1设计分交</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6.1.1 投标方负责</w:t>
      </w:r>
    </w:p>
    <w:p w:rsidR="0060108C" w:rsidRPr="00AD6C1A" w:rsidRDefault="00DC6FC9" w:rsidP="00676801">
      <w:pPr>
        <w:widowControl w:val="0"/>
        <w:spacing w:after="0" w:line="360" w:lineRule="auto"/>
        <w:rPr>
          <w:rFonts w:ascii="宋体" w:eastAsia="宋体" w:hAnsi="宋体"/>
          <w:sz w:val="24"/>
          <w:szCs w:val="24"/>
        </w:rPr>
      </w:pPr>
      <w:r>
        <w:rPr>
          <w:rFonts w:ascii="宋体" w:eastAsia="宋体" w:hAnsi="宋体" w:hint="eastAsia"/>
          <w:sz w:val="24"/>
          <w:szCs w:val="24"/>
        </w:rPr>
        <w:lastRenderedPageBreak/>
        <w:t>6.1.1.1投标方对</w:t>
      </w:r>
      <w:r>
        <w:rPr>
          <w:rFonts w:ascii="宋体" w:eastAsia="宋体" w:hAnsi="宋体" w:cs="宋体" w:hint="eastAsia"/>
          <w:sz w:val="24"/>
          <w:szCs w:val="24"/>
        </w:rPr>
        <w:t>360㎡销齿传动水封密封环冷机</w:t>
      </w:r>
      <w:r w:rsidR="00CF3CF9">
        <w:rPr>
          <w:rFonts w:ascii="宋体" w:eastAsia="宋体" w:hAnsi="宋体" w:cs="宋体" w:hint="eastAsia"/>
          <w:sz w:val="24"/>
          <w:szCs w:val="24"/>
        </w:rPr>
        <w:t>及其配套系统</w:t>
      </w:r>
      <w:r>
        <w:rPr>
          <w:rFonts w:ascii="宋体" w:eastAsia="宋体" w:hAnsi="宋体" w:hint="eastAsia"/>
          <w:sz w:val="24"/>
          <w:szCs w:val="24"/>
        </w:rPr>
        <w:t>的设计</w:t>
      </w:r>
      <w:r w:rsidR="00AD6C1A">
        <w:rPr>
          <w:rFonts w:ascii="宋体" w:eastAsia="宋体" w:hAnsi="宋体" w:hint="eastAsia"/>
          <w:sz w:val="24"/>
          <w:szCs w:val="24"/>
        </w:rPr>
        <w:t>。</w:t>
      </w:r>
      <w:r w:rsidR="005839BC">
        <w:rPr>
          <w:rFonts w:ascii="宋体" w:eastAsia="宋体" w:hAnsi="宋体" w:cs="宋体" w:hint="eastAsia"/>
          <w:bCs/>
          <w:sz w:val="24"/>
        </w:rPr>
        <w:t>包括且不限于</w:t>
      </w:r>
      <w:r w:rsidR="0060108C">
        <w:rPr>
          <w:rFonts w:ascii="宋体" w:eastAsia="宋体" w:hAnsi="宋体" w:cs="宋体" w:hint="eastAsia"/>
          <w:bCs/>
          <w:sz w:val="24"/>
        </w:rPr>
        <w:t>：</w:t>
      </w:r>
    </w:p>
    <w:p w:rsidR="00AD6C1A" w:rsidRDefault="00AD6C1A" w:rsidP="00676801">
      <w:pPr>
        <w:widowControl w:val="0"/>
        <w:spacing w:after="0" w:line="360" w:lineRule="auto"/>
        <w:rPr>
          <w:rFonts w:ascii="宋体" w:eastAsia="宋体" w:hAnsi="宋体" w:cs="宋体"/>
          <w:bCs/>
          <w:sz w:val="24"/>
        </w:rPr>
      </w:pPr>
      <w:r>
        <w:rPr>
          <w:rFonts w:ascii="宋体" w:eastAsia="宋体" w:hAnsi="宋体" w:cs="宋体" w:hint="eastAsia"/>
          <w:bCs/>
          <w:sz w:val="24"/>
        </w:rPr>
        <w:t>（1）设备整体结构设计</w:t>
      </w:r>
    </w:p>
    <w:p w:rsidR="0060108C" w:rsidRDefault="0060108C" w:rsidP="00676801">
      <w:pPr>
        <w:widowControl w:val="0"/>
        <w:spacing w:after="0" w:line="360" w:lineRule="auto"/>
        <w:rPr>
          <w:rFonts w:ascii="宋体" w:eastAsia="宋体" w:hAnsi="宋体" w:cs="宋体"/>
          <w:bCs/>
          <w:sz w:val="24"/>
        </w:rPr>
      </w:pPr>
      <w:r>
        <w:rPr>
          <w:rFonts w:ascii="宋体" w:eastAsia="宋体" w:hAnsi="宋体" w:cs="宋体" w:hint="eastAsia"/>
          <w:bCs/>
          <w:sz w:val="24"/>
        </w:rPr>
        <w:t>（</w:t>
      </w:r>
      <w:r w:rsidR="00AD6C1A">
        <w:rPr>
          <w:rFonts w:ascii="宋体" w:eastAsia="宋体" w:hAnsi="宋体" w:cs="宋体" w:hint="eastAsia"/>
          <w:bCs/>
          <w:sz w:val="24"/>
        </w:rPr>
        <w:t>2</w:t>
      </w:r>
      <w:r>
        <w:rPr>
          <w:rFonts w:ascii="宋体" w:eastAsia="宋体" w:hAnsi="宋体" w:cs="宋体" w:hint="eastAsia"/>
          <w:bCs/>
          <w:sz w:val="24"/>
        </w:rPr>
        <w:t>）</w:t>
      </w:r>
      <w:r w:rsidR="005839BC">
        <w:rPr>
          <w:rFonts w:ascii="宋体" w:eastAsia="宋体" w:hAnsi="宋体" w:cs="宋体" w:hint="eastAsia"/>
          <w:bCs/>
          <w:sz w:val="24"/>
        </w:rPr>
        <w:t>通讯和控制</w:t>
      </w:r>
      <w:r w:rsidR="00AD6C1A">
        <w:rPr>
          <w:rFonts w:ascii="宋体" w:eastAsia="宋体" w:hAnsi="宋体" w:cs="宋体" w:hint="eastAsia"/>
          <w:bCs/>
          <w:sz w:val="24"/>
        </w:rPr>
        <w:t>系统设计</w:t>
      </w:r>
    </w:p>
    <w:p w:rsidR="0060108C" w:rsidRDefault="0060108C" w:rsidP="00676801">
      <w:pPr>
        <w:widowControl w:val="0"/>
        <w:spacing w:after="0" w:line="360" w:lineRule="auto"/>
        <w:rPr>
          <w:rFonts w:ascii="宋体" w:eastAsia="宋体" w:hAnsi="宋体" w:cs="宋体"/>
          <w:bCs/>
          <w:sz w:val="24"/>
        </w:rPr>
      </w:pPr>
      <w:r>
        <w:rPr>
          <w:rFonts w:ascii="宋体" w:eastAsia="宋体" w:hAnsi="宋体" w:cs="宋体" w:hint="eastAsia"/>
          <w:bCs/>
          <w:sz w:val="24"/>
        </w:rPr>
        <w:t>（</w:t>
      </w:r>
      <w:r w:rsidR="00AD6C1A">
        <w:rPr>
          <w:rFonts w:ascii="宋体" w:eastAsia="宋体" w:hAnsi="宋体" w:cs="宋体" w:hint="eastAsia"/>
          <w:bCs/>
          <w:sz w:val="24"/>
        </w:rPr>
        <w:t>3</w:t>
      </w:r>
      <w:r>
        <w:rPr>
          <w:rFonts w:ascii="宋体" w:eastAsia="宋体" w:hAnsi="宋体" w:cs="宋体" w:hint="eastAsia"/>
          <w:bCs/>
          <w:sz w:val="24"/>
        </w:rPr>
        <w:t>）</w:t>
      </w:r>
      <w:r w:rsidR="005839BC">
        <w:rPr>
          <w:rFonts w:ascii="宋体" w:eastAsia="宋体" w:hAnsi="宋体" w:cs="宋体" w:hint="eastAsia"/>
          <w:bCs/>
          <w:sz w:val="24"/>
        </w:rPr>
        <w:t>能源介质</w:t>
      </w:r>
      <w:r w:rsidR="00AD6C1A">
        <w:rPr>
          <w:rFonts w:ascii="宋体" w:eastAsia="宋体" w:hAnsi="宋体" w:cs="宋体" w:hint="eastAsia"/>
          <w:bCs/>
          <w:sz w:val="24"/>
        </w:rPr>
        <w:t>设计</w:t>
      </w:r>
    </w:p>
    <w:p w:rsidR="00CF3CF9" w:rsidRDefault="00CF3CF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6.1.1.</w:t>
      </w:r>
      <w:r w:rsidR="00AD6C1A">
        <w:rPr>
          <w:rFonts w:ascii="宋体" w:eastAsia="宋体" w:hAnsi="宋体" w:cs="宋体" w:hint="eastAsia"/>
          <w:sz w:val="24"/>
          <w:szCs w:val="24"/>
        </w:rPr>
        <w:t>2</w:t>
      </w:r>
      <w:r>
        <w:rPr>
          <w:rFonts w:ascii="宋体" w:eastAsia="宋体" w:hAnsi="宋体" w:cs="宋体" w:hint="eastAsia"/>
          <w:sz w:val="24"/>
          <w:szCs w:val="24"/>
        </w:rPr>
        <w:t xml:space="preserve"> 投标方负责利旧设备</w:t>
      </w:r>
      <w:r w:rsidR="00AD6C1A">
        <w:rPr>
          <w:rFonts w:ascii="宋体" w:eastAsia="宋体" w:hAnsi="宋体" w:cs="宋体" w:hint="eastAsia"/>
          <w:sz w:val="24"/>
          <w:szCs w:val="24"/>
        </w:rPr>
        <w:t>的设计整合</w:t>
      </w:r>
      <w:r>
        <w:rPr>
          <w:rFonts w:ascii="宋体" w:eastAsia="宋体" w:hAnsi="宋体" w:cs="宋体" w:hint="eastAsia"/>
          <w:sz w:val="24"/>
          <w:szCs w:val="24"/>
        </w:rPr>
        <w:t>。</w:t>
      </w:r>
    </w:p>
    <w:p w:rsidR="00AD6C1A" w:rsidRDefault="00DC6FC9" w:rsidP="00676801">
      <w:pPr>
        <w:widowControl w:val="0"/>
        <w:spacing w:after="0" w:line="360" w:lineRule="auto"/>
        <w:rPr>
          <w:rFonts w:ascii="宋体" w:eastAsia="宋体" w:hAnsi="宋体"/>
          <w:sz w:val="24"/>
          <w:szCs w:val="24"/>
        </w:rPr>
      </w:pPr>
      <w:r>
        <w:rPr>
          <w:rFonts w:ascii="宋体" w:eastAsia="宋体" w:hAnsi="宋体" w:hint="eastAsia"/>
          <w:sz w:val="24"/>
          <w:szCs w:val="24"/>
        </w:rPr>
        <w:t>6.1.1.</w:t>
      </w:r>
      <w:r w:rsidR="00AD6C1A">
        <w:rPr>
          <w:rFonts w:ascii="宋体" w:eastAsia="宋体" w:hAnsi="宋体" w:hint="eastAsia"/>
          <w:sz w:val="24"/>
          <w:szCs w:val="24"/>
        </w:rPr>
        <w:t>3</w:t>
      </w:r>
      <w:r>
        <w:rPr>
          <w:rFonts w:ascii="宋体" w:eastAsia="宋体" w:hAnsi="宋体" w:hint="eastAsia"/>
          <w:sz w:val="24"/>
          <w:szCs w:val="24"/>
        </w:rPr>
        <w:t>投标方负责提供设备非标备品备件的图纸、标准件的规格型号（含国标号），便于招标方日后采购。</w:t>
      </w:r>
    </w:p>
    <w:p w:rsidR="00AD6C1A" w:rsidRPr="00AD6C1A" w:rsidRDefault="00AD6C1A" w:rsidP="00676801">
      <w:pPr>
        <w:widowControl w:val="0"/>
        <w:spacing w:after="0" w:line="360" w:lineRule="auto"/>
        <w:rPr>
          <w:rFonts w:ascii="宋体" w:eastAsia="宋体" w:hAnsi="宋体"/>
          <w:sz w:val="24"/>
          <w:szCs w:val="24"/>
        </w:rPr>
      </w:pPr>
      <w:r>
        <w:rPr>
          <w:rFonts w:ascii="宋体" w:eastAsia="宋体" w:hAnsi="宋体" w:hint="eastAsia"/>
          <w:sz w:val="24"/>
          <w:szCs w:val="24"/>
        </w:rPr>
        <w:t>6.1.1.4</w:t>
      </w:r>
      <w:r>
        <w:rPr>
          <w:rFonts w:ascii="宋体" w:eastAsia="宋体" w:hAnsi="宋体" w:cs="宋体" w:hint="eastAsia"/>
          <w:sz w:val="24"/>
          <w:szCs w:val="24"/>
        </w:rPr>
        <w:t>不得采用淘汰名录里的设备。</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6.1.2 招标方负责</w:t>
      </w:r>
    </w:p>
    <w:p w:rsidR="00975DB4" w:rsidRDefault="00DC6FC9" w:rsidP="00676801">
      <w:pPr>
        <w:widowControl w:val="0"/>
        <w:tabs>
          <w:tab w:val="left" w:pos="284"/>
          <w:tab w:val="left" w:pos="426"/>
          <w:tab w:val="left" w:pos="993"/>
        </w:tabs>
        <w:spacing w:after="0" w:line="360" w:lineRule="auto"/>
        <w:rPr>
          <w:rFonts w:ascii="宋体" w:eastAsia="宋体" w:hAnsi="宋体" w:cs="宋体"/>
          <w:bCs/>
          <w:sz w:val="24"/>
          <w:szCs w:val="24"/>
        </w:rPr>
      </w:pPr>
      <w:r>
        <w:rPr>
          <w:rFonts w:ascii="宋体" w:eastAsia="宋体" w:hAnsi="宋体" w:cs="宋体" w:hint="eastAsia"/>
          <w:bCs/>
          <w:sz w:val="24"/>
          <w:szCs w:val="24"/>
        </w:rPr>
        <w:t>6.1.2.1 将动力电供至投标方电源总开关柜。</w:t>
      </w:r>
    </w:p>
    <w:p w:rsidR="00F551D0" w:rsidRDefault="00F551D0" w:rsidP="00676801">
      <w:pPr>
        <w:widowControl w:val="0"/>
        <w:tabs>
          <w:tab w:val="left" w:pos="284"/>
          <w:tab w:val="left" w:pos="426"/>
          <w:tab w:val="left" w:pos="993"/>
        </w:tabs>
        <w:spacing w:after="0" w:line="360" w:lineRule="auto"/>
        <w:rPr>
          <w:rFonts w:ascii="宋体" w:eastAsia="宋体" w:hAnsi="宋体" w:cs="宋体"/>
          <w:bCs/>
          <w:sz w:val="24"/>
          <w:szCs w:val="24"/>
        </w:rPr>
      </w:pPr>
      <w:r>
        <w:rPr>
          <w:rFonts w:ascii="宋体" w:eastAsia="宋体" w:hAnsi="宋体" w:cs="宋体" w:hint="eastAsia"/>
          <w:bCs/>
          <w:sz w:val="24"/>
          <w:szCs w:val="24"/>
        </w:rPr>
        <w:t xml:space="preserve">6.1.2.2 </w:t>
      </w:r>
      <w:r w:rsidRPr="00F551D0">
        <w:rPr>
          <w:rFonts w:asciiTheme="minorEastAsia" w:eastAsiaTheme="minorEastAsia" w:hAnsiTheme="minorEastAsia" w:cs="微软雅黑" w:hint="eastAsia"/>
          <w:sz w:val="24"/>
          <w:szCs w:val="24"/>
          <w:lang w:val="zh-CN"/>
        </w:rPr>
        <w:t>招标方负责提供公辅介质甩头到投标方整体设备前</w:t>
      </w:r>
      <w:r w:rsidRPr="00F551D0">
        <w:rPr>
          <w:rFonts w:asciiTheme="minorEastAsia" w:eastAsiaTheme="minorEastAsia" w:hAnsiTheme="minorEastAsia" w:cs="微软雅黑"/>
          <w:sz w:val="24"/>
          <w:szCs w:val="24"/>
          <w:lang w:val="zh-CN"/>
        </w:rPr>
        <w:t>1</w:t>
      </w:r>
      <w:r w:rsidRPr="00F551D0">
        <w:rPr>
          <w:rFonts w:asciiTheme="minorEastAsia" w:eastAsiaTheme="minorEastAsia" w:hAnsiTheme="minorEastAsia" w:cs="微软雅黑" w:hint="eastAsia"/>
          <w:sz w:val="24"/>
          <w:szCs w:val="24"/>
          <w:lang w:val="zh-CN"/>
        </w:rPr>
        <w:t>米处（一种介质只负责一处甩头），投标方负责接入设备。</w:t>
      </w:r>
    </w:p>
    <w:p w:rsidR="00975DB4" w:rsidRDefault="00DC6FC9" w:rsidP="00676801">
      <w:pPr>
        <w:widowControl w:val="0"/>
        <w:tabs>
          <w:tab w:val="left" w:pos="3084"/>
        </w:tabs>
        <w:spacing w:after="0" w:line="360" w:lineRule="auto"/>
        <w:rPr>
          <w:rFonts w:ascii="宋体" w:eastAsia="宋体" w:hAnsi="宋体" w:cs="宋体"/>
          <w:b/>
          <w:sz w:val="24"/>
          <w:szCs w:val="24"/>
        </w:rPr>
      </w:pPr>
      <w:r>
        <w:rPr>
          <w:rFonts w:ascii="宋体" w:eastAsia="宋体" w:hAnsi="宋体" w:cs="宋体" w:hint="eastAsia"/>
          <w:b/>
          <w:sz w:val="24"/>
          <w:szCs w:val="24"/>
        </w:rPr>
        <w:t>6.2供货</w:t>
      </w:r>
      <w:r w:rsidR="002822E9">
        <w:rPr>
          <w:rFonts w:ascii="宋体" w:eastAsia="宋体" w:hAnsi="宋体" w:cs="宋体" w:hint="eastAsia"/>
          <w:b/>
          <w:sz w:val="24"/>
          <w:szCs w:val="24"/>
        </w:rPr>
        <w:t>范围</w:t>
      </w:r>
      <w:r>
        <w:rPr>
          <w:rFonts w:ascii="宋体" w:eastAsia="宋体" w:hAnsi="宋体" w:cs="宋体" w:hint="eastAsia"/>
          <w:b/>
          <w:sz w:val="24"/>
          <w:szCs w:val="24"/>
        </w:rPr>
        <w:t>分交</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6.2.1 投标方负责</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6.2.1.1负责本技术文件所描述设备功能范围内所有设备包含设备框架及附属设施供货，明确注明属招标方供货的除外。</w:t>
      </w:r>
      <w:r w:rsidR="002822E9">
        <w:rPr>
          <w:rFonts w:ascii="宋体" w:eastAsia="宋体" w:hAnsi="宋体" w:cs="宋体" w:hint="eastAsia"/>
          <w:sz w:val="24"/>
          <w:szCs w:val="24"/>
        </w:rPr>
        <w:t>主要内容如下：</w:t>
      </w:r>
    </w:p>
    <w:p w:rsidR="002822E9" w:rsidRDefault="002822E9"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（1）负责旧设备的拆除；</w:t>
      </w:r>
    </w:p>
    <w:p w:rsidR="005169EB" w:rsidRDefault="005169EB"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（2）负责利旧部分的修复、除锈和涂装</w:t>
      </w:r>
      <w:r w:rsidR="00912FD1">
        <w:rPr>
          <w:rFonts w:ascii="宋体" w:eastAsia="宋体" w:hAnsi="宋体" w:cs="宋体" w:hint="eastAsia"/>
          <w:bCs/>
          <w:sz w:val="24"/>
          <w:szCs w:val="24"/>
        </w:rPr>
        <w:t>，涂装不含板式给矿机</w:t>
      </w:r>
      <w:r>
        <w:rPr>
          <w:rFonts w:ascii="宋体" w:eastAsia="宋体" w:hAnsi="宋体" w:cs="宋体" w:hint="eastAsia"/>
          <w:bCs/>
          <w:sz w:val="24"/>
          <w:szCs w:val="24"/>
        </w:rPr>
        <w:t>；</w:t>
      </w:r>
    </w:p>
    <w:p w:rsidR="005169EB" w:rsidRDefault="005169EB" w:rsidP="00676801">
      <w:pPr>
        <w:widowControl w:val="0"/>
        <w:spacing w:after="0" w:line="360" w:lineRule="auto"/>
        <w:rPr>
          <w:rFonts w:ascii="宋体" w:eastAsia="宋体" w:hAnsi="宋体"/>
          <w:sz w:val="24"/>
        </w:rPr>
      </w:pPr>
      <w:r>
        <w:rPr>
          <w:rFonts w:ascii="宋体" w:eastAsia="宋体" w:hAnsi="宋体" w:cs="宋体" w:hint="eastAsia"/>
          <w:bCs/>
          <w:sz w:val="24"/>
          <w:szCs w:val="24"/>
        </w:rPr>
        <w:t>（3）</w:t>
      </w:r>
      <w:r>
        <w:rPr>
          <w:rFonts w:ascii="宋体" w:eastAsia="宋体" w:hAnsi="宋体" w:hint="eastAsia"/>
          <w:sz w:val="24"/>
        </w:rPr>
        <w:t>根据施工需要，利旧及修复的部分如需拆除，则应做保护性拆除；保护性拆除的部分拆下后存放于招标方指定位置，设备安装时予以恢复。</w:t>
      </w:r>
    </w:p>
    <w:p w:rsidR="002822E9" w:rsidRDefault="002822E9" w:rsidP="00676801">
      <w:pPr>
        <w:widowControl w:val="0"/>
        <w:spacing w:after="0" w:line="360" w:lineRule="auto"/>
        <w:rPr>
          <w:rFonts w:ascii="宋体" w:eastAsia="宋体" w:hAnsi="宋体"/>
          <w:b/>
          <w:bCs/>
          <w:sz w:val="24"/>
          <w:szCs w:val="24"/>
        </w:rPr>
      </w:pPr>
      <w:r>
        <w:rPr>
          <w:rFonts w:ascii="宋体" w:eastAsia="宋体" w:hAnsi="宋体" w:cs="宋体" w:hint="eastAsia"/>
          <w:bCs/>
          <w:sz w:val="24"/>
          <w:szCs w:val="24"/>
        </w:rPr>
        <w:t>（</w:t>
      </w:r>
      <w:r w:rsidR="005169EB">
        <w:rPr>
          <w:rFonts w:ascii="宋体" w:eastAsia="宋体" w:hAnsi="宋体" w:cs="宋体" w:hint="eastAsia"/>
          <w:bCs/>
          <w:sz w:val="24"/>
          <w:szCs w:val="24"/>
        </w:rPr>
        <w:t>4</w:t>
      </w:r>
      <w:r>
        <w:rPr>
          <w:rFonts w:ascii="宋体" w:eastAsia="宋体" w:hAnsi="宋体" w:cs="宋体" w:hint="eastAsia"/>
          <w:bCs/>
          <w:sz w:val="24"/>
          <w:szCs w:val="24"/>
        </w:rPr>
        <w:t>）负责整套新设备的供货、安装、调试；</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w:t>
      </w:r>
      <w:r w:rsidR="005169EB">
        <w:rPr>
          <w:rFonts w:ascii="宋体" w:eastAsia="宋体" w:hAnsi="宋体" w:cs="宋体" w:hint="eastAsia"/>
          <w:sz w:val="24"/>
          <w:szCs w:val="24"/>
        </w:rPr>
        <w:t>5</w:t>
      </w:r>
      <w:r>
        <w:rPr>
          <w:rFonts w:ascii="宋体" w:eastAsia="宋体" w:hAnsi="宋体" w:cs="宋体" w:hint="eastAsia"/>
          <w:sz w:val="24"/>
          <w:szCs w:val="24"/>
        </w:rPr>
        <w:t>）严格遵守招标方的各项有关规章制度；</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w:t>
      </w:r>
      <w:r w:rsidR="005169EB">
        <w:rPr>
          <w:rFonts w:ascii="宋体" w:eastAsia="宋体" w:hAnsi="宋体" w:cs="宋体" w:hint="eastAsia"/>
          <w:sz w:val="24"/>
          <w:szCs w:val="24"/>
        </w:rPr>
        <w:t>6</w:t>
      </w:r>
      <w:r>
        <w:rPr>
          <w:rFonts w:ascii="宋体" w:eastAsia="宋体" w:hAnsi="宋体" w:cs="宋体" w:hint="eastAsia"/>
          <w:sz w:val="24"/>
          <w:szCs w:val="24"/>
        </w:rPr>
        <w:t>）施工工期</w:t>
      </w:r>
      <w:r w:rsidRPr="002822E9">
        <w:rPr>
          <w:rFonts w:ascii="宋体" w:eastAsia="宋体" w:hAnsi="宋体" w:cs="宋体" w:hint="eastAsia"/>
          <w:sz w:val="24"/>
          <w:szCs w:val="24"/>
        </w:rPr>
        <w:t>25</w:t>
      </w:r>
      <w:r>
        <w:rPr>
          <w:rFonts w:ascii="宋体" w:eastAsia="宋体" w:hAnsi="宋体" w:cs="宋体" w:hint="eastAsia"/>
          <w:sz w:val="24"/>
          <w:szCs w:val="24"/>
        </w:rPr>
        <w:t>天，招标方确定停机检修时间后提前3-5天通知投标方，投标方需组织施工人员到现场；投标方</w:t>
      </w:r>
      <w:r>
        <w:rPr>
          <w:rFonts w:ascii="宋体" w:eastAsia="宋体" w:hAnsi="宋体" w:hint="eastAsia"/>
          <w:sz w:val="24"/>
          <w:szCs w:val="24"/>
        </w:rPr>
        <w:t>对本系统的竣工进度负责</w:t>
      </w:r>
      <w:r>
        <w:rPr>
          <w:rFonts w:ascii="宋体" w:eastAsia="宋体" w:hAnsi="宋体" w:cs="宋体" w:hint="eastAsia"/>
          <w:sz w:val="24"/>
          <w:szCs w:val="24"/>
        </w:rPr>
        <w:t>。</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w:t>
      </w:r>
      <w:r w:rsidR="005169EB">
        <w:rPr>
          <w:rFonts w:ascii="宋体" w:eastAsia="宋体" w:hAnsi="宋体" w:cs="宋体" w:hint="eastAsia"/>
          <w:sz w:val="24"/>
          <w:szCs w:val="24"/>
        </w:rPr>
        <w:t>7</w:t>
      </w:r>
      <w:r>
        <w:rPr>
          <w:rFonts w:ascii="宋体" w:eastAsia="宋体" w:hAnsi="宋体" w:cs="宋体" w:hint="eastAsia"/>
          <w:sz w:val="24"/>
          <w:szCs w:val="24"/>
        </w:rPr>
        <w:t>）设备安装规范符合相关行业标准。</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w:t>
      </w:r>
      <w:r w:rsidR="005169EB">
        <w:rPr>
          <w:rFonts w:ascii="宋体" w:eastAsia="宋体" w:hAnsi="宋体" w:cs="宋体" w:hint="eastAsia"/>
          <w:sz w:val="24"/>
          <w:szCs w:val="24"/>
        </w:rPr>
        <w:t>8</w:t>
      </w:r>
      <w:r>
        <w:rPr>
          <w:rFonts w:ascii="宋体" w:eastAsia="宋体" w:hAnsi="宋体" w:cs="宋体" w:hint="eastAsia"/>
          <w:sz w:val="24"/>
          <w:szCs w:val="24"/>
        </w:rPr>
        <w:t>）</w:t>
      </w:r>
      <w:r w:rsidR="00912FD1">
        <w:rPr>
          <w:rFonts w:ascii="宋体" w:eastAsia="宋体" w:hAnsi="宋体" w:cs="宋体" w:hint="eastAsia"/>
          <w:sz w:val="24"/>
          <w:szCs w:val="24"/>
        </w:rPr>
        <w:t>本规格书</w:t>
      </w:r>
      <w:r>
        <w:rPr>
          <w:rFonts w:ascii="宋体" w:eastAsia="宋体" w:hAnsi="宋体" w:cs="宋体" w:hint="eastAsia"/>
          <w:sz w:val="24"/>
          <w:szCs w:val="24"/>
        </w:rPr>
        <w:t>未明确部分应充分考虑，确保投用后正常使用要求。</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w:t>
      </w:r>
      <w:r w:rsidR="005169EB">
        <w:rPr>
          <w:rFonts w:ascii="宋体" w:eastAsia="宋体" w:hAnsi="宋体" w:cs="宋体" w:hint="eastAsia"/>
          <w:sz w:val="24"/>
          <w:szCs w:val="24"/>
        </w:rPr>
        <w:t>9</w:t>
      </w:r>
      <w:r>
        <w:rPr>
          <w:rFonts w:ascii="宋体" w:eastAsia="宋体" w:hAnsi="宋体" w:cs="宋体" w:hint="eastAsia"/>
          <w:sz w:val="24"/>
          <w:szCs w:val="24"/>
        </w:rPr>
        <w:t>）环冷机密封改造完成投入运行后，投标方需安排专业人员保驾半个月以上。</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w:t>
      </w:r>
      <w:r w:rsidR="005169EB">
        <w:rPr>
          <w:rFonts w:ascii="宋体" w:eastAsia="宋体" w:hAnsi="宋体" w:cs="宋体" w:hint="eastAsia"/>
          <w:sz w:val="24"/>
          <w:szCs w:val="24"/>
        </w:rPr>
        <w:t>10</w:t>
      </w:r>
      <w:r w:rsidR="008B4FE3">
        <w:rPr>
          <w:rFonts w:ascii="宋体" w:eastAsia="宋体" w:hAnsi="宋体" w:cs="宋体" w:hint="eastAsia"/>
          <w:sz w:val="24"/>
          <w:szCs w:val="24"/>
        </w:rPr>
        <w:t>）应充分考虑进</w:t>
      </w:r>
      <w:r>
        <w:rPr>
          <w:rFonts w:ascii="宋体" w:eastAsia="宋体" w:hAnsi="宋体" w:cs="宋体" w:hint="eastAsia"/>
          <w:sz w:val="24"/>
          <w:szCs w:val="24"/>
        </w:rPr>
        <w:t>出口对接密封，确保投产后无扬尘，符合</w:t>
      </w:r>
      <w:r w:rsidR="00912FD1">
        <w:rPr>
          <w:rFonts w:ascii="宋体" w:eastAsia="宋体" w:hAnsi="宋体" w:cs="宋体" w:hint="eastAsia"/>
          <w:sz w:val="24"/>
          <w:szCs w:val="24"/>
        </w:rPr>
        <w:t>招标</w:t>
      </w:r>
      <w:r>
        <w:rPr>
          <w:rFonts w:ascii="宋体" w:eastAsia="宋体" w:hAnsi="宋体" w:cs="宋体" w:hint="eastAsia"/>
          <w:sz w:val="24"/>
          <w:szCs w:val="24"/>
        </w:rPr>
        <w:t>方环保要求。</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w:t>
      </w:r>
      <w:r w:rsidR="005169EB">
        <w:rPr>
          <w:rFonts w:ascii="宋体" w:eastAsia="宋体" w:hAnsi="宋体" w:cs="宋体" w:hint="eastAsia"/>
          <w:sz w:val="24"/>
          <w:szCs w:val="24"/>
        </w:rPr>
        <w:t>11</w:t>
      </w:r>
      <w:r>
        <w:rPr>
          <w:rFonts w:ascii="宋体" w:eastAsia="宋体" w:hAnsi="宋体" w:cs="宋体" w:hint="eastAsia"/>
          <w:sz w:val="24"/>
          <w:szCs w:val="24"/>
        </w:rPr>
        <w:t>）因电气电控部分利旧，投标方需确保原电控部分能够满足要求。</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lastRenderedPageBreak/>
        <w:t>6.2.1.2所有投标方供货的设备都涂有底漆及二次面漆加以防护，通用产品出厂涂有最终面漆。</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6.2.1.3主要设施及附属设施的涂装须按《涂装通用技术条件》JB/T5000.12- 2018执行。涂漆前必须认真仔细地清除锈蚀，手工除锈要达到st3级，喷射除锈要达到sa2.5级。</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涂漆道次：涂底漆2次，2次面漆。平膜总厚度不小于200μm（干膜）。</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6.2.2 招标方负责</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负责提供本技术文件所描述的烧结环冷机的相关技术参数、根据投标方提供的技术参数修改现有设备的运行参数。</w:t>
      </w:r>
    </w:p>
    <w:p w:rsidR="00975DB4" w:rsidRDefault="00DC6FC9" w:rsidP="00676801">
      <w:pPr>
        <w:widowControl w:val="0"/>
        <w:tabs>
          <w:tab w:val="left" w:pos="720"/>
        </w:tabs>
        <w:spacing w:after="0" w:line="360" w:lineRule="auto"/>
        <w:rPr>
          <w:rFonts w:ascii="宋体" w:eastAsia="宋体" w:hAnsi="宋体" w:cs="宋体"/>
          <w:b/>
          <w:sz w:val="24"/>
          <w:szCs w:val="24"/>
        </w:rPr>
      </w:pPr>
      <w:r>
        <w:rPr>
          <w:rFonts w:ascii="宋体" w:eastAsia="宋体" w:hAnsi="宋体" w:cs="宋体" w:hint="eastAsia"/>
          <w:b/>
          <w:sz w:val="24"/>
          <w:szCs w:val="24"/>
        </w:rPr>
        <w:t>七、资料交付</w:t>
      </w:r>
    </w:p>
    <w:p w:rsidR="00975DB4" w:rsidRDefault="00DC6FC9" w:rsidP="00676801">
      <w:pPr>
        <w:widowControl w:val="0"/>
        <w:tabs>
          <w:tab w:val="left" w:pos="720"/>
        </w:tabs>
        <w:spacing w:after="0" w:line="360" w:lineRule="auto"/>
        <w:rPr>
          <w:rFonts w:ascii="宋体" w:eastAsia="宋体" w:hAnsi="宋体" w:cs="宋体"/>
          <w:b/>
          <w:sz w:val="24"/>
          <w:szCs w:val="24"/>
        </w:rPr>
      </w:pPr>
      <w:r>
        <w:rPr>
          <w:rFonts w:ascii="宋体" w:eastAsia="宋体" w:hAnsi="宋体" w:cs="宋体" w:hint="eastAsia"/>
          <w:b/>
          <w:sz w:val="24"/>
          <w:szCs w:val="24"/>
        </w:rPr>
        <w:t>7.1 先期资料交付</w:t>
      </w:r>
    </w:p>
    <w:p w:rsidR="00975DB4" w:rsidRDefault="00DC6FC9" w:rsidP="00676801">
      <w:pPr>
        <w:widowControl w:val="0"/>
        <w:tabs>
          <w:tab w:val="left" w:pos="720"/>
        </w:tabs>
        <w:spacing w:after="0" w:line="360" w:lineRule="auto"/>
        <w:rPr>
          <w:rFonts w:ascii="宋体" w:eastAsia="宋体" w:hAnsi="宋体" w:cs="宋体"/>
          <w:sz w:val="24"/>
          <w:szCs w:val="24"/>
        </w:rPr>
      </w:pPr>
      <w:r>
        <w:rPr>
          <w:rFonts w:ascii="宋体" w:eastAsia="宋体" w:hAnsi="宋体" w:cs="宋体" w:hint="eastAsia"/>
          <w:sz w:val="24"/>
          <w:szCs w:val="24"/>
        </w:rPr>
        <w:t>7.1.1 合同签订后7天内，投标方需向招标方提供最终的设备平面布置和基础设计资料。招标方审核无误后，双方对平面布置图和基础土建图进行会签。</w:t>
      </w:r>
    </w:p>
    <w:p w:rsidR="00B07539" w:rsidRDefault="00DC6FC9" w:rsidP="00676801">
      <w:pPr>
        <w:widowControl w:val="0"/>
        <w:tabs>
          <w:tab w:val="left" w:pos="720"/>
        </w:tabs>
        <w:spacing w:after="0" w:line="360" w:lineRule="auto"/>
        <w:rPr>
          <w:rFonts w:ascii="宋体" w:eastAsia="宋体" w:hAnsi="宋体" w:cs="宋体"/>
          <w:sz w:val="24"/>
          <w:szCs w:val="24"/>
        </w:rPr>
      </w:pPr>
      <w:r>
        <w:rPr>
          <w:rFonts w:ascii="宋体" w:eastAsia="宋体" w:hAnsi="宋体" w:cs="宋体" w:hint="eastAsia"/>
          <w:sz w:val="24"/>
          <w:szCs w:val="24"/>
        </w:rPr>
        <w:t>7.1.2 设备发货时，投标方需提供以下技术文件资料，包括且不限于：</w:t>
      </w:r>
    </w:p>
    <w:p w:rsidR="00975DB4" w:rsidRDefault="008B4FE3" w:rsidP="00676801">
      <w:pPr>
        <w:widowControl w:val="0"/>
        <w:tabs>
          <w:tab w:val="left" w:pos="312"/>
        </w:tabs>
        <w:adjustRightInd/>
        <w:snapToGrid/>
        <w:spacing w:after="0" w:line="360" w:lineRule="auto"/>
        <w:jc w:val="both"/>
        <w:rPr>
          <w:rFonts w:ascii="宋体" w:eastAsia="宋体" w:hAnsi="宋体" w:cs="宋体"/>
          <w:bCs/>
          <w:sz w:val="24"/>
        </w:rPr>
      </w:pPr>
      <w:r>
        <w:rPr>
          <w:rFonts w:ascii="宋体" w:eastAsia="宋体" w:hAnsi="宋体" w:cs="宋体" w:hint="eastAsia"/>
          <w:bCs/>
          <w:sz w:val="24"/>
        </w:rPr>
        <w:t>（1）</w:t>
      </w:r>
      <w:r w:rsidR="00DC6FC9">
        <w:rPr>
          <w:rFonts w:ascii="宋体" w:eastAsia="宋体" w:hAnsi="宋体" w:cs="宋体" w:hint="eastAsia"/>
          <w:bCs/>
          <w:sz w:val="24"/>
        </w:rPr>
        <w:t>施工技术资料</w:t>
      </w:r>
      <w:r>
        <w:rPr>
          <w:rFonts w:ascii="宋体" w:eastAsia="宋体" w:hAnsi="宋体" w:cs="宋体" w:hint="eastAsia"/>
          <w:bCs/>
          <w:sz w:val="24"/>
        </w:rPr>
        <w:t>：</w:t>
      </w:r>
      <w:r w:rsidR="00DC6FC9">
        <w:rPr>
          <w:rFonts w:ascii="宋体" w:eastAsia="宋体" w:hAnsi="宋体" w:cs="宋体" w:hint="eastAsia"/>
          <w:bCs/>
          <w:sz w:val="24"/>
        </w:rPr>
        <w:t>设备基础条件图，平面布置图，电、气技术参数。</w:t>
      </w:r>
    </w:p>
    <w:p w:rsidR="00975DB4" w:rsidRDefault="008B4FE3" w:rsidP="00676801">
      <w:pPr>
        <w:widowControl w:val="0"/>
        <w:tabs>
          <w:tab w:val="left" w:pos="312"/>
        </w:tabs>
        <w:adjustRightInd/>
        <w:snapToGrid/>
        <w:spacing w:after="0" w:line="360" w:lineRule="auto"/>
        <w:jc w:val="both"/>
        <w:rPr>
          <w:rFonts w:ascii="宋体" w:eastAsia="宋体" w:hAnsi="宋体" w:cs="宋体"/>
          <w:bCs/>
          <w:sz w:val="24"/>
        </w:rPr>
      </w:pPr>
      <w:r>
        <w:rPr>
          <w:rFonts w:ascii="宋体" w:eastAsia="宋体" w:hAnsi="宋体" w:cs="宋体" w:hint="eastAsia"/>
          <w:bCs/>
          <w:sz w:val="24"/>
        </w:rPr>
        <w:t>（2）</w:t>
      </w:r>
      <w:r w:rsidR="00DC6FC9">
        <w:rPr>
          <w:rFonts w:ascii="宋体" w:eastAsia="宋体" w:hAnsi="宋体" w:cs="宋体" w:hint="eastAsia"/>
          <w:bCs/>
          <w:sz w:val="24"/>
        </w:rPr>
        <w:t>机械部分</w:t>
      </w:r>
      <w:r>
        <w:rPr>
          <w:rFonts w:ascii="宋体" w:eastAsia="宋体" w:hAnsi="宋体" w:cs="宋体" w:hint="eastAsia"/>
          <w:bCs/>
          <w:sz w:val="24"/>
        </w:rPr>
        <w:t>：</w:t>
      </w:r>
      <w:r w:rsidR="00DC6FC9">
        <w:rPr>
          <w:rFonts w:ascii="宋体" w:eastAsia="宋体" w:hAnsi="宋体" w:cs="宋体" w:hint="eastAsia"/>
          <w:bCs/>
          <w:sz w:val="24"/>
        </w:rPr>
        <w:t>装配图、操作维修保养说明书等。</w:t>
      </w:r>
    </w:p>
    <w:p w:rsidR="00975DB4" w:rsidRDefault="00F2400C" w:rsidP="00676801">
      <w:pPr>
        <w:widowControl w:val="0"/>
        <w:tabs>
          <w:tab w:val="left" w:pos="312"/>
        </w:tabs>
        <w:adjustRightInd/>
        <w:snapToGrid/>
        <w:spacing w:after="0" w:line="360" w:lineRule="auto"/>
        <w:jc w:val="both"/>
        <w:rPr>
          <w:rFonts w:ascii="宋体" w:eastAsia="宋体" w:hAnsi="宋体" w:cs="宋体"/>
          <w:bCs/>
          <w:sz w:val="24"/>
        </w:rPr>
      </w:pPr>
      <w:r>
        <w:rPr>
          <w:rFonts w:ascii="宋体" w:eastAsia="宋体" w:hAnsi="宋体" w:cs="宋体" w:hint="eastAsia"/>
          <w:bCs/>
          <w:sz w:val="24"/>
        </w:rPr>
        <w:t>（3）</w:t>
      </w:r>
      <w:r w:rsidR="001C315C">
        <w:rPr>
          <w:rFonts w:ascii="宋体" w:eastAsia="宋体" w:hAnsi="宋体" w:cs="宋体" w:hint="eastAsia"/>
          <w:bCs/>
          <w:sz w:val="24"/>
        </w:rPr>
        <w:t>电气部分</w:t>
      </w:r>
      <w:r w:rsidR="008B4FE3">
        <w:rPr>
          <w:rFonts w:ascii="宋体" w:eastAsia="宋体" w:hAnsi="宋体" w:cs="宋体" w:hint="eastAsia"/>
          <w:bCs/>
          <w:sz w:val="24"/>
        </w:rPr>
        <w:t>：</w:t>
      </w:r>
      <w:r w:rsidR="00C63730">
        <w:rPr>
          <w:rFonts w:ascii="宋体" w:eastAsia="宋体" w:hAnsi="宋体" w:cs="宋体" w:hint="eastAsia"/>
          <w:bCs/>
          <w:sz w:val="24"/>
        </w:rPr>
        <w:t>电气原理图</w:t>
      </w:r>
      <w:r w:rsidR="008B4FE3">
        <w:rPr>
          <w:rFonts w:ascii="宋体" w:eastAsia="宋体" w:hAnsi="宋体" w:cs="宋体" w:hint="eastAsia"/>
          <w:bCs/>
          <w:sz w:val="24"/>
        </w:rPr>
        <w:t>、</w:t>
      </w:r>
      <w:r w:rsidR="00C63730">
        <w:rPr>
          <w:rFonts w:ascii="宋体" w:eastAsia="宋体" w:hAnsi="宋体" w:cs="宋体" w:hint="eastAsia"/>
          <w:bCs/>
          <w:sz w:val="24"/>
        </w:rPr>
        <w:t>外部接线图</w:t>
      </w:r>
      <w:r w:rsidR="008B4FE3">
        <w:rPr>
          <w:rFonts w:ascii="宋体" w:eastAsia="宋体" w:hAnsi="宋体" w:cs="宋体" w:hint="eastAsia"/>
          <w:bCs/>
          <w:sz w:val="24"/>
        </w:rPr>
        <w:t>、</w:t>
      </w:r>
      <w:r w:rsidR="00C63730">
        <w:rPr>
          <w:rFonts w:ascii="宋体" w:eastAsia="宋体" w:hAnsi="宋体" w:cs="宋体" w:hint="eastAsia"/>
          <w:bCs/>
          <w:sz w:val="24"/>
        </w:rPr>
        <w:t>电气使用维护说明书、</w:t>
      </w:r>
      <w:r w:rsidR="00DC6FC9">
        <w:rPr>
          <w:rFonts w:ascii="宋体" w:eastAsia="宋体" w:hAnsi="宋体" w:cs="宋体" w:hint="eastAsia"/>
          <w:bCs/>
          <w:sz w:val="24"/>
        </w:rPr>
        <w:t>说明等。</w:t>
      </w:r>
    </w:p>
    <w:p w:rsidR="00975DB4" w:rsidRDefault="00F2400C" w:rsidP="00676801">
      <w:pPr>
        <w:widowControl w:val="0"/>
        <w:tabs>
          <w:tab w:val="left" w:pos="312"/>
        </w:tabs>
        <w:adjustRightInd/>
        <w:snapToGrid/>
        <w:spacing w:after="0" w:line="360" w:lineRule="auto"/>
        <w:jc w:val="both"/>
        <w:rPr>
          <w:rFonts w:ascii="宋体" w:eastAsia="宋体" w:hAnsi="宋体" w:cs="宋体"/>
          <w:bCs/>
          <w:sz w:val="24"/>
        </w:rPr>
      </w:pPr>
      <w:r>
        <w:rPr>
          <w:rFonts w:ascii="宋体" w:eastAsia="宋体" w:hAnsi="宋体" w:cs="宋体" w:hint="eastAsia"/>
          <w:bCs/>
          <w:sz w:val="24"/>
        </w:rPr>
        <w:t>（4）</w:t>
      </w:r>
      <w:r w:rsidR="00DC6FC9">
        <w:rPr>
          <w:rFonts w:ascii="宋体" w:eastAsia="宋体" w:hAnsi="宋体" w:cs="宋体" w:hint="eastAsia"/>
          <w:bCs/>
          <w:sz w:val="24"/>
        </w:rPr>
        <w:t>技术人员、操作人员和维修人员的培训资料。</w:t>
      </w:r>
    </w:p>
    <w:p w:rsidR="00975DB4" w:rsidRDefault="00F2400C" w:rsidP="00676801">
      <w:pPr>
        <w:widowControl w:val="0"/>
        <w:tabs>
          <w:tab w:val="left" w:pos="312"/>
        </w:tabs>
        <w:adjustRightInd/>
        <w:snapToGrid/>
        <w:spacing w:after="0" w:line="360" w:lineRule="auto"/>
        <w:jc w:val="both"/>
        <w:rPr>
          <w:rFonts w:ascii="宋体" w:eastAsia="宋体" w:hAnsi="宋体" w:cs="宋体"/>
          <w:bCs/>
          <w:sz w:val="24"/>
        </w:rPr>
      </w:pPr>
      <w:r>
        <w:rPr>
          <w:rFonts w:ascii="宋体" w:eastAsia="宋体" w:hAnsi="宋体" w:cs="宋体" w:hint="eastAsia"/>
          <w:bCs/>
          <w:sz w:val="24"/>
        </w:rPr>
        <w:t>（5）</w:t>
      </w:r>
      <w:r w:rsidR="00DC6FC9">
        <w:rPr>
          <w:rFonts w:ascii="宋体" w:eastAsia="宋体" w:hAnsi="宋体" w:cs="宋体" w:hint="eastAsia"/>
          <w:bCs/>
          <w:sz w:val="24"/>
        </w:rPr>
        <w:t>招标方认为需要的，而上述没有列举的其它资料。</w:t>
      </w:r>
    </w:p>
    <w:p w:rsidR="00975DB4" w:rsidRDefault="00F2400C" w:rsidP="00676801">
      <w:pPr>
        <w:widowControl w:val="0"/>
        <w:tabs>
          <w:tab w:val="left" w:pos="312"/>
        </w:tabs>
        <w:adjustRightInd/>
        <w:snapToGrid/>
        <w:spacing w:after="0" w:line="360" w:lineRule="auto"/>
        <w:jc w:val="both"/>
        <w:rPr>
          <w:rFonts w:ascii="宋体" w:eastAsia="宋体" w:hAnsi="宋体" w:cs="宋体"/>
          <w:bCs/>
          <w:sz w:val="24"/>
        </w:rPr>
      </w:pPr>
      <w:r>
        <w:rPr>
          <w:rFonts w:ascii="宋体" w:eastAsia="宋体" w:hAnsi="宋体" w:cs="宋体" w:hint="eastAsia"/>
          <w:bCs/>
          <w:sz w:val="24"/>
        </w:rPr>
        <w:t>（6）</w:t>
      </w:r>
      <w:r w:rsidR="00DC6FC9">
        <w:rPr>
          <w:rFonts w:ascii="宋体" w:eastAsia="宋体" w:hAnsi="宋体" w:cs="宋体" w:hint="eastAsia"/>
          <w:bCs/>
          <w:sz w:val="24"/>
        </w:rPr>
        <w:t>技术资料使用中文，所有资料提供</w:t>
      </w:r>
      <w:r w:rsidR="00B07539">
        <w:rPr>
          <w:rFonts w:ascii="宋体" w:eastAsia="宋体" w:hAnsi="宋体" w:cs="宋体" w:hint="eastAsia"/>
          <w:bCs/>
          <w:sz w:val="24"/>
        </w:rPr>
        <w:t>八</w:t>
      </w:r>
      <w:r w:rsidR="00DC6FC9">
        <w:rPr>
          <w:rFonts w:ascii="宋体" w:eastAsia="宋体" w:hAnsi="宋体" w:cs="宋体" w:hint="eastAsia"/>
          <w:bCs/>
          <w:sz w:val="24"/>
        </w:rPr>
        <w:t>份纸质文档，一份电子文档，其中图纸应同时提供dwg和pdf两种格式。</w:t>
      </w:r>
    </w:p>
    <w:p w:rsidR="00975DB4" w:rsidRDefault="00DC6FC9" w:rsidP="00676801">
      <w:pPr>
        <w:widowControl w:val="0"/>
        <w:tabs>
          <w:tab w:val="left" w:pos="720"/>
        </w:tabs>
        <w:spacing w:after="0" w:line="360" w:lineRule="auto"/>
        <w:rPr>
          <w:rFonts w:ascii="宋体" w:eastAsia="宋体" w:hAnsi="宋体" w:cs="宋体"/>
          <w:b/>
          <w:sz w:val="24"/>
          <w:szCs w:val="24"/>
        </w:rPr>
      </w:pPr>
      <w:r>
        <w:rPr>
          <w:rFonts w:ascii="宋体" w:eastAsia="宋体" w:hAnsi="宋体" w:cs="宋体" w:hint="eastAsia"/>
          <w:b/>
          <w:sz w:val="24"/>
          <w:szCs w:val="24"/>
        </w:rPr>
        <w:t>7.2 资料交付及要求</w:t>
      </w: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555"/>
        <w:gridCol w:w="4192"/>
        <w:gridCol w:w="1635"/>
        <w:gridCol w:w="2408"/>
      </w:tblGrid>
      <w:tr w:rsidR="00975DB4" w:rsidRPr="003B192F" w:rsidTr="005C1791">
        <w:trPr>
          <w:trHeight w:val="340"/>
        </w:trPr>
        <w:tc>
          <w:tcPr>
            <w:tcW w:w="555" w:type="dxa"/>
            <w:vAlign w:val="bottom"/>
          </w:tcPr>
          <w:p w:rsidR="00975DB4" w:rsidRPr="003B192F" w:rsidRDefault="00DC6FC9" w:rsidP="00676801">
            <w:pPr>
              <w:widowControl w:val="0"/>
              <w:spacing w:after="0"/>
              <w:jc w:val="center"/>
              <w:textAlignment w:val="bottom"/>
              <w:rPr>
                <w:rFonts w:ascii="宋体" w:eastAsia="宋体" w:hAnsi="宋体"/>
                <w:b/>
                <w:bCs/>
                <w:sz w:val="21"/>
                <w:szCs w:val="21"/>
              </w:rPr>
            </w:pPr>
            <w:r w:rsidRPr="003B192F">
              <w:rPr>
                <w:rFonts w:ascii="宋体" w:eastAsia="宋体" w:hAnsi="宋体" w:hint="eastAsia"/>
                <w:b/>
                <w:bCs/>
                <w:sz w:val="21"/>
                <w:szCs w:val="21"/>
              </w:rPr>
              <w:t>序号</w:t>
            </w:r>
          </w:p>
        </w:tc>
        <w:tc>
          <w:tcPr>
            <w:tcW w:w="4192" w:type="dxa"/>
            <w:vAlign w:val="bottom"/>
          </w:tcPr>
          <w:p w:rsidR="00975DB4" w:rsidRPr="003B192F" w:rsidRDefault="00DC6FC9" w:rsidP="00676801">
            <w:pPr>
              <w:widowControl w:val="0"/>
              <w:spacing w:after="0"/>
              <w:jc w:val="center"/>
              <w:textAlignment w:val="bottom"/>
              <w:rPr>
                <w:rFonts w:ascii="宋体" w:eastAsia="宋体" w:hAnsi="宋体"/>
                <w:b/>
                <w:bCs/>
                <w:sz w:val="21"/>
                <w:szCs w:val="21"/>
              </w:rPr>
            </w:pPr>
            <w:r w:rsidRPr="003B192F">
              <w:rPr>
                <w:rFonts w:ascii="宋体" w:eastAsia="宋体" w:hAnsi="宋体" w:hint="eastAsia"/>
                <w:b/>
                <w:bCs/>
                <w:sz w:val="21"/>
                <w:szCs w:val="21"/>
              </w:rPr>
              <w:t>资料名称</w:t>
            </w:r>
          </w:p>
        </w:tc>
        <w:tc>
          <w:tcPr>
            <w:tcW w:w="1635" w:type="dxa"/>
            <w:vAlign w:val="bottom"/>
          </w:tcPr>
          <w:p w:rsidR="00975DB4" w:rsidRPr="003B192F" w:rsidRDefault="00DC6FC9" w:rsidP="00676801">
            <w:pPr>
              <w:widowControl w:val="0"/>
              <w:spacing w:after="0"/>
              <w:jc w:val="center"/>
              <w:textAlignment w:val="bottom"/>
              <w:rPr>
                <w:rFonts w:ascii="宋体" w:eastAsia="宋体" w:hAnsi="宋体"/>
                <w:b/>
                <w:bCs/>
                <w:sz w:val="21"/>
                <w:szCs w:val="21"/>
              </w:rPr>
            </w:pPr>
            <w:r w:rsidRPr="003B192F">
              <w:rPr>
                <w:rFonts w:ascii="宋体" w:eastAsia="宋体" w:hAnsi="宋体" w:hint="eastAsia"/>
                <w:b/>
                <w:bCs/>
                <w:sz w:val="21"/>
                <w:szCs w:val="21"/>
              </w:rPr>
              <w:t>交付时间</w:t>
            </w:r>
          </w:p>
        </w:tc>
        <w:tc>
          <w:tcPr>
            <w:tcW w:w="2408" w:type="dxa"/>
            <w:vAlign w:val="bottom"/>
          </w:tcPr>
          <w:p w:rsidR="00975DB4" w:rsidRPr="003B192F" w:rsidRDefault="00DC6FC9" w:rsidP="00676801">
            <w:pPr>
              <w:widowControl w:val="0"/>
              <w:spacing w:after="0"/>
              <w:jc w:val="center"/>
              <w:textAlignment w:val="bottom"/>
              <w:rPr>
                <w:rFonts w:ascii="宋体" w:eastAsia="宋体" w:hAnsi="宋体"/>
                <w:b/>
                <w:bCs/>
                <w:sz w:val="21"/>
                <w:szCs w:val="21"/>
              </w:rPr>
            </w:pPr>
            <w:r w:rsidRPr="003B192F">
              <w:rPr>
                <w:rFonts w:ascii="宋体" w:eastAsia="宋体" w:hAnsi="宋体" w:hint="eastAsia"/>
                <w:b/>
                <w:bCs/>
                <w:sz w:val="21"/>
                <w:szCs w:val="21"/>
              </w:rPr>
              <w:t>备注</w:t>
            </w:r>
          </w:p>
        </w:tc>
      </w:tr>
      <w:tr w:rsidR="00975DB4" w:rsidRPr="003B192F" w:rsidTr="005C1791">
        <w:trPr>
          <w:trHeight w:val="340"/>
        </w:trPr>
        <w:tc>
          <w:tcPr>
            <w:tcW w:w="555" w:type="dxa"/>
            <w:shd w:val="clear" w:color="auto" w:fill="FFFF99"/>
            <w:vAlign w:val="bottom"/>
          </w:tcPr>
          <w:p w:rsidR="00975DB4" w:rsidRPr="003B192F" w:rsidRDefault="00DC6FC9" w:rsidP="00676801">
            <w:pPr>
              <w:widowControl w:val="0"/>
              <w:spacing w:after="0"/>
              <w:jc w:val="center"/>
              <w:textAlignment w:val="bottom"/>
              <w:rPr>
                <w:rFonts w:ascii="宋体" w:eastAsia="宋体" w:hAnsi="宋体"/>
                <w:sz w:val="21"/>
                <w:szCs w:val="21"/>
              </w:rPr>
            </w:pPr>
            <w:r w:rsidRPr="003B192F">
              <w:rPr>
                <w:rFonts w:ascii="宋体" w:eastAsia="宋体" w:hAnsi="宋体" w:hint="eastAsia"/>
                <w:sz w:val="21"/>
                <w:szCs w:val="21"/>
              </w:rPr>
              <w:t>1</w:t>
            </w:r>
          </w:p>
        </w:tc>
        <w:tc>
          <w:tcPr>
            <w:tcW w:w="4192" w:type="dxa"/>
            <w:shd w:val="clear" w:color="auto" w:fill="FFFF99"/>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用于设计的资料图</w:t>
            </w:r>
          </w:p>
        </w:tc>
        <w:tc>
          <w:tcPr>
            <w:tcW w:w="1635" w:type="dxa"/>
            <w:shd w:val="clear" w:color="auto" w:fill="FFFF99"/>
            <w:vAlign w:val="bottom"/>
          </w:tcPr>
          <w:p w:rsidR="00975DB4" w:rsidRPr="003B192F" w:rsidRDefault="00975DB4" w:rsidP="00676801">
            <w:pPr>
              <w:widowControl w:val="0"/>
              <w:spacing w:after="0"/>
              <w:rPr>
                <w:rFonts w:ascii="宋体" w:eastAsia="宋体" w:hAnsi="宋体"/>
                <w:sz w:val="21"/>
                <w:szCs w:val="21"/>
              </w:rPr>
            </w:pPr>
          </w:p>
        </w:tc>
        <w:tc>
          <w:tcPr>
            <w:tcW w:w="2408" w:type="dxa"/>
            <w:shd w:val="clear" w:color="auto" w:fill="FFFF99"/>
            <w:vAlign w:val="bottom"/>
          </w:tcPr>
          <w:p w:rsidR="00975DB4" w:rsidRPr="003B192F" w:rsidRDefault="00975DB4" w:rsidP="00676801">
            <w:pPr>
              <w:widowControl w:val="0"/>
              <w:spacing w:after="0"/>
              <w:rPr>
                <w:rFonts w:ascii="宋体" w:eastAsia="宋体" w:hAnsi="宋体"/>
                <w:sz w:val="21"/>
                <w:szCs w:val="21"/>
              </w:rPr>
            </w:pPr>
          </w:p>
        </w:tc>
      </w:tr>
      <w:tr w:rsidR="00975DB4" w:rsidRPr="003B192F" w:rsidTr="005C1791">
        <w:trPr>
          <w:trHeight w:val="340"/>
        </w:trPr>
        <w:tc>
          <w:tcPr>
            <w:tcW w:w="555" w:type="dxa"/>
            <w:vMerge w:val="restart"/>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设计审查</w:t>
            </w:r>
          </w:p>
        </w:tc>
        <w:tc>
          <w:tcPr>
            <w:tcW w:w="1635"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合同签订5天内</w:t>
            </w:r>
          </w:p>
        </w:tc>
        <w:tc>
          <w:tcPr>
            <w:tcW w:w="2408" w:type="dxa"/>
            <w:vAlign w:val="bottom"/>
          </w:tcPr>
          <w:p w:rsidR="00975DB4" w:rsidRPr="003B192F" w:rsidRDefault="00975DB4" w:rsidP="00676801">
            <w:pPr>
              <w:widowControl w:val="0"/>
              <w:spacing w:after="0"/>
              <w:rPr>
                <w:rFonts w:ascii="宋体" w:eastAsia="宋体" w:hAnsi="宋体"/>
                <w:sz w:val="21"/>
                <w:szCs w:val="21"/>
              </w:rPr>
            </w:pPr>
          </w:p>
        </w:tc>
      </w:tr>
      <w:tr w:rsidR="00975DB4" w:rsidRPr="003B192F" w:rsidTr="005C1791">
        <w:trPr>
          <w:trHeight w:val="340"/>
        </w:trPr>
        <w:tc>
          <w:tcPr>
            <w:tcW w:w="555" w:type="dxa"/>
            <w:vMerge/>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土建基础资料图</w:t>
            </w:r>
          </w:p>
        </w:tc>
        <w:tc>
          <w:tcPr>
            <w:tcW w:w="1635"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合同签订15天内</w:t>
            </w:r>
          </w:p>
        </w:tc>
        <w:tc>
          <w:tcPr>
            <w:tcW w:w="2408"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DWG电子版+蓝图</w:t>
            </w:r>
            <w:r w:rsidR="00C22AA9" w:rsidRPr="003B192F">
              <w:rPr>
                <w:rFonts w:ascii="宋体" w:eastAsia="宋体" w:hAnsi="宋体" w:hint="eastAsia"/>
                <w:sz w:val="21"/>
                <w:szCs w:val="21"/>
              </w:rPr>
              <w:t>8</w:t>
            </w:r>
            <w:r w:rsidRPr="003B192F">
              <w:rPr>
                <w:rFonts w:ascii="宋体" w:eastAsia="宋体" w:hAnsi="宋体" w:hint="eastAsia"/>
                <w:sz w:val="21"/>
                <w:szCs w:val="21"/>
              </w:rPr>
              <w:t>套</w:t>
            </w:r>
          </w:p>
        </w:tc>
      </w:tr>
      <w:tr w:rsidR="00975DB4" w:rsidRPr="003B192F" w:rsidTr="005C1791">
        <w:trPr>
          <w:trHeight w:val="340"/>
        </w:trPr>
        <w:tc>
          <w:tcPr>
            <w:tcW w:w="555" w:type="dxa"/>
            <w:vMerge/>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介质接点资料图</w:t>
            </w:r>
          </w:p>
        </w:tc>
        <w:tc>
          <w:tcPr>
            <w:tcW w:w="1635"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合同签订15天内</w:t>
            </w:r>
          </w:p>
        </w:tc>
        <w:tc>
          <w:tcPr>
            <w:tcW w:w="2408"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DWG电子版+蓝图</w:t>
            </w:r>
            <w:r w:rsidR="00C22AA9" w:rsidRPr="003B192F">
              <w:rPr>
                <w:rFonts w:ascii="宋体" w:eastAsia="宋体" w:hAnsi="宋体" w:hint="eastAsia"/>
                <w:sz w:val="21"/>
                <w:szCs w:val="21"/>
              </w:rPr>
              <w:t>8</w:t>
            </w:r>
            <w:r w:rsidRPr="003B192F">
              <w:rPr>
                <w:rFonts w:ascii="宋体" w:eastAsia="宋体" w:hAnsi="宋体" w:hint="eastAsia"/>
                <w:sz w:val="21"/>
                <w:szCs w:val="21"/>
              </w:rPr>
              <w:t>套</w:t>
            </w:r>
          </w:p>
        </w:tc>
      </w:tr>
      <w:tr w:rsidR="00975DB4" w:rsidRPr="003B192F" w:rsidTr="005C1791">
        <w:trPr>
          <w:trHeight w:val="340"/>
        </w:trPr>
        <w:tc>
          <w:tcPr>
            <w:tcW w:w="555" w:type="dxa"/>
            <w:vMerge/>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电气及自动化提资图（含电气装置表）</w:t>
            </w:r>
          </w:p>
        </w:tc>
        <w:tc>
          <w:tcPr>
            <w:tcW w:w="1635"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合同签订15天内</w:t>
            </w:r>
          </w:p>
        </w:tc>
        <w:tc>
          <w:tcPr>
            <w:tcW w:w="2408"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DWG电子版+蓝图</w:t>
            </w:r>
            <w:r w:rsidR="00C22AA9" w:rsidRPr="003B192F">
              <w:rPr>
                <w:rFonts w:ascii="宋体" w:eastAsia="宋体" w:hAnsi="宋体" w:hint="eastAsia"/>
                <w:sz w:val="21"/>
                <w:szCs w:val="21"/>
              </w:rPr>
              <w:t>8</w:t>
            </w:r>
            <w:r w:rsidRPr="003B192F">
              <w:rPr>
                <w:rFonts w:ascii="宋体" w:eastAsia="宋体" w:hAnsi="宋体" w:hint="eastAsia"/>
                <w:sz w:val="21"/>
                <w:szCs w:val="21"/>
              </w:rPr>
              <w:t>套</w:t>
            </w:r>
          </w:p>
        </w:tc>
      </w:tr>
      <w:tr w:rsidR="00975DB4" w:rsidRPr="003B192F" w:rsidTr="005C1791">
        <w:trPr>
          <w:trHeight w:val="340"/>
        </w:trPr>
        <w:tc>
          <w:tcPr>
            <w:tcW w:w="555" w:type="dxa"/>
            <w:shd w:val="clear" w:color="auto" w:fill="FFFF99"/>
            <w:vAlign w:val="bottom"/>
          </w:tcPr>
          <w:p w:rsidR="00975DB4" w:rsidRPr="003B192F" w:rsidRDefault="00DC6FC9" w:rsidP="00676801">
            <w:pPr>
              <w:widowControl w:val="0"/>
              <w:spacing w:after="0"/>
              <w:jc w:val="center"/>
              <w:textAlignment w:val="bottom"/>
              <w:rPr>
                <w:rFonts w:ascii="宋体" w:eastAsia="宋体" w:hAnsi="宋体"/>
                <w:sz w:val="21"/>
                <w:szCs w:val="21"/>
              </w:rPr>
            </w:pPr>
            <w:r w:rsidRPr="003B192F">
              <w:rPr>
                <w:rFonts w:ascii="宋体" w:eastAsia="宋体" w:hAnsi="宋体" w:hint="eastAsia"/>
                <w:sz w:val="21"/>
                <w:szCs w:val="21"/>
              </w:rPr>
              <w:t>2</w:t>
            </w:r>
          </w:p>
        </w:tc>
        <w:tc>
          <w:tcPr>
            <w:tcW w:w="4192" w:type="dxa"/>
            <w:shd w:val="clear" w:color="auto" w:fill="FFFF99"/>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机械装置</w:t>
            </w:r>
          </w:p>
        </w:tc>
        <w:tc>
          <w:tcPr>
            <w:tcW w:w="1635" w:type="dxa"/>
            <w:shd w:val="clear" w:color="auto" w:fill="FFFF99"/>
            <w:vAlign w:val="bottom"/>
          </w:tcPr>
          <w:p w:rsidR="00975DB4" w:rsidRPr="003B192F" w:rsidRDefault="00975DB4" w:rsidP="00676801">
            <w:pPr>
              <w:widowControl w:val="0"/>
              <w:spacing w:after="0"/>
              <w:rPr>
                <w:rFonts w:ascii="宋体" w:eastAsia="宋体" w:hAnsi="宋体"/>
                <w:sz w:val="21"/>
                <w:szCs w:val="21"/>
              </w:rPr>
            </w:pPr>
          </w:p>
        </w:tc>
        <w:tc>
          <w:tcPr>
            <w:tcW w:w="2408" w:type="dxa"/>
            <w:shd w:val="clear" w:color="auto" w:fill="FFFF99"/>
            <w:vAlign w:val="bottom"/>
          </w:tcPr>
          <w:p w:rsidR="00975DB4" w:rsidRPr="003B192F" w:rsidRDefault="00975DB4" w:rsidP="00676801">
            <w:pPr>
              <w:widowControl w:val="0"/>
              <w:spacing w:after="0"/>
              <w:rPr>
                <w:rFonts w:ascii="宋体" w:eastAsia="宋体" w:hAnsi="宋体"/>
                <w:sz w:val="21"/>
                <w:szCs w:val="21"/>
              </w:rPr>
            </w:pPr>
          </w:p>
        </w:tc>
      </w:tr>
      <w:tr w:rsidR="00975DB4" w:rsidRPr="003B192F" w:rsidTr="005C1791">
        <w:trPr>
          <w:trHeight w:val="340"/>
        </w:trPr>
        <w:tc>
          <w:tcPr>
            <w:tcW w:w="555" w:type="dxa"/>
            <w:vMerge w:val="restart"/>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装置安装总图（含装置重量）、装配图</w:t>
            </w:r>
          </w:p>
        </w:tc>
        <w:tc>
          <w:tcPr>
            <w:tcW w:w="1635"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合同签订30天内</w:t>
            </w:r>
          </w:p>
        </w:tc>
        <w:tc>
          <w:tcPr>
            <w:tcW w:w="2408"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蓝图</w:t>
            </w:r>
            <w:r w:rsidR="00C22AA9" w:rsidRPr="003B192F">
              <w:rPr>
                <w:rFonts w:ascii="宋体" w:eastAsia="宋体" w:hAnsi="宋体" w:hint="eastAsia"/>
                <w:sz w:val="21"/>
                <w:szCs w:val="21"/>
              </w:rPr>
              <w:t>8</w:t>
            </w:r>
            <w:r w:rsidRPr="003B192F">
              <w:rPr>
                <w:rFonts w:ascii="宋体" w:eastAsia="宋体" w:hAnsi="宋体" w:hint="eastAsia"/>
                <w:sz w:val="21"/>
                <w:szCs w:val="21"/>
              </w:rPr>
              <w:t>套，电子（DWG）</w:t>
            </w:r>
          </w:p>
        </w:tc>
      </w:tr>
      <w:tr w:rsidR="00975DB4" w:rsidRPr="003B192F" w:rsidTr="005C1791">
        <w:trPr>
          <w:trHeight w:val="340"/>
        </w:trPr>
        <w:tc>
          <w:tcPr>
            <w:tcW w:w="555" w:type="dxa"/>
            <w:vMerge/>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主要外购件清单</w:t>
            </w:r>
          </w:p>
        </w:tc>
        <w:tc>
          <w:tcPr>
            <w:tcW w:w="1635" w:type="dxa"/>
            <w:vMerge w:val="restart"/>
            <w:vAlign w:val="bottom"/>
          </w:tcPr>
          <w:p w:rsidR="00975DB4" w:rsidRPr="003B192F" w:rsidRDefault="00975DB4" w:rsidP="00676801">
            <w:pPr>
              <w:widowControl w:val="0"/>
              <w:spacing w:after="0"/>
              <w:rPr>
                <w:rFonts w:ascii="宋体" w:eastAsia="宋体" w:hAnsi="宋体"/>
                <w:sz w:val="21"/>
                <w:szCs w:val="21"/>
              </w:rPr>
            </w:pPr>
          </w:p>
        </w:tc>
        <w:tc>
          <w:tcPr>
            <w:tcW w:w="2408" w:type="dxa"/>
            <w:vMerge w:val="restart"/>
            <w:vAlign w:val="bottom"/>
          </w:tcPr>
          <w:p w:rsidR="00975DB4" w:rsidRPr="003B192F" w:rsidRDefault="00975DB4" w:rsidP="00676801">
            <w:pPr>
              <w:widowControl w:val="0"/>
              <w:spacing w:after="0"/>
              <w:rPr>
                <w:rFonts w:ascii="宋体" w:eastAsia="宋体" w:hAnsi="宋体"/>
                <w:sz w:val="21"/>
                <w:szCs w:val="21"/>
              </w:rPr>
            </w:pPr>
          </w:p>
        </w:tc>
      </w:tr>
      <w:tr w:rsidR="00975DB4" w:rsidRPr="003B192F" w:rsidTr="005C1791">
        <w:trPr>
          <w:trHeight w:val="340"/>
        </w:trPr>
        <w:tc>
          <w:tcPr>
            <w:tcW w:w="555" w:type="dxa"/>
            <w:vMerge/>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消耗件、易损件清单。易损件图纸</w:t>
            </w:r>
          </w:p>
        </w:tc>
        <w:tc>
          <w:tcPr>
            <w:tcW w:w="1635" w:type="dxa"/>
            <w:vMerge/>
            <w:vAlign w:val="bottom"/>
          </w:tcPr>
          <w:p w:rsidR="00975DB4" w:rsidRPr="003B192F" w:rsidRDefault="00975DB4" w:rsidP="00676801">
            <w:pPr>
              <w:widowControl w:val="0"/>
              <w:spacing w:after="0"/>
              <w:rPr>
                <w:rFonts w:ascii="宋体" w:eastAsia="宋体" w:hAnsi="宋体"/>
                <w:sz w:val="21"/>
                <w:szCs w:val="21"/>
              </w:rPr>
            </w:pPr>
          </w:p>
        </w:tc>
        <w:tc>
          <w:tcPr>
            <w:tcW w:w="2408" w:type="dxa"/>
            <w:vMerge/>
            <w:vAlign w:val="bottom"/>
          </w:tcPr>
          <w:p w:rsidR="00975DB4" w:rsidRPr="003B192F" w:rsidRDefault="00975DB4" w:rsidP="00676801">
            <w:pPr>
              <w:widowControl w:val="0"/>
              <w:spacing w:after="0"/>
              <w:rPr>
                <w:rFonts w:ascii="宋体" w:eastAsia="宋体" w:hAnsi="宋体"/>
                <w:sz w:val="21"/>
                <w:szCs w:val="21"/>
              </w:rPr>
            </w:pPr>
          </w:p>
        </w:tc>
      </w:tr>
      <w:tr w:rsidR="00975DB4" w:rsidRPr="003B192F" w:rsidTr="005C1791">
        <w:trPr>
          <w:trHeight w:val="340"/>
        </w:trPr>
        <w:tc>
          <w:tcPr>
            <w:tcW w:w="555" w:type="dxa"/>
            <w:shd w:val="clear" w:color="auto" w:fill="FFFF99"/>
            <w:vAlign w:val="bottom"/>
          </w:tcPr>
          <w:p w:rsidR="00975DB4" w:rsidRPr="003B192F" w:rsidRDefault="005C7E1C" w:rsidP="00676801">
            <w:pPr>
              <w:widowControl w:val="0"/>
              <w:spacing w:after="0"/>
              <w:jc w:val="center"/>
              <w:textAlignment w:val="bottom"/>
              <w:rPr>
                <w:rFonts w:ascii="宋体" w:eastAsia="宋体" w:hAnsi="宋体"/>
                <w:sz w:val="21"/>
                <w:szCs w:val="21"/>
              </w:rPr>
            </w:pPr>
            <w:r>
              <w:rPr>
                <w:rFonts w:ascii="宋体" w:eastAsia="宋体" w:hAnsi="宋体" w:hint="eastAsia"/>
                <w:sz w:val="21"/>
                <w:szCs w:val="21"/>
              </w:rPr>
              <w:t>3</w:t>
            </w:r>
          </w:p>
        </w:tc>
        <w:tc>
          <w:tcPr>
            <w:tcW w:w="4192" w:type="dxa"/>
            <w:shd w:val="clear" w:color="auto" w:fill="FFFF99"/>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电气及控制</w:t>
            </w:r>
          </w:p>
        </w:tc>
        <w:tc>
          <w:tcPr>
            <w:tcW w:w="1635" w:type="dxa"/>
            <w:shd w:val="clear" w:color="auto" w:fill="FFFF99"/>
            <w:vAlign w:val="bottom"/>
          </w:tcPr>
          <w:p w:rsidR="00975DB4" w:rsidRPr="003B192F" w:rsidRDefault="00975DB4" w:rsidP="00676801">
            <w:pPr>
              <w:widowControl w:val="0"/>
              <w:spacing w:after="0"/>
              <w:rPr>
                <w:rFonts w:ascii="宋体" w:eastAsia="宋体" w:hAnsi="宋体"/>
                <w:sz w:val="21"/>
                <w:szCs w:val="21"/>
              </w:rPr>
            </w:pPr>
          </w:p>
        </w:tc>
        <w:tc>
          <w:tcPr>
            <w:tcW w:w="2408" w:type="dxa"/>
            <w:shd w:val="clear" w:color="auto" w:fill="FFFF99"/>
            <w:vAlign w:val="bottom"/>
          </w:tcPr>
          <w:p w:rsidR="00975DB4" w:rsidRPr="003B192F" w:rsidRDefault="00975DB4" w:rsidP="00676801">
            <w:pPr>
              <w:widowControl w:val="0"/>
              <w:spacing w:after="0"/>
              <w:rPr>
                <w:rFonts w:ascii="宋体" w:eastAsia="宋体" w:hAnsi="宋体"/>
                <w:sz w:val="21"/>
                <w:szCs w:val="21"/>
              </w:rPr>
            </w:pPr>
          </w:p>
        </w:tc>
      </w:tr>
      <w:tr w:rsidR="00975DB4" w:rsidRPr="003B192F" w:rsidTr="005C1791">
        <w:trPr>
          <w:trHeight w:val="340"/>
        </w:trPr>
        <w:tc>
          <w:tcPr>
            <w:tcW w:w="555" w:type="dxa"/>
            <w:vAlign w:val="center"/>
          </w:tcPr>
          <w:p w:rsidR="00975DB4" w:rsidRPr="003B192F" w:rsidRDefault="00975DB4" w:rsidP="00676801">
            <w:pPr>
              <w:widowControl w:val="0"/>
              <w:spacing w:after="0"/>
              <w:jc w:val="center"/>
              <w:rPr>
                <w:rFonts w:ascii="宋体" w:eastAsia="宋体" w:hAnsi="宋体"/>
                <w:sz w:val="21"/>
                <w:szCs w:val="21"/>
              </w:rPr>
            </w:pPr>
          </w:p>
        </w:tc>
        <w:tc>
          <w:tcPr>
            <w:tcW w:w="4192" w:type="dxa"/>
            <w:vAlign w:val="center"/>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电气及自动化系统施工图（含电缆表）</w:t>
            </w:r>
          </w:p>
        </w:tc>
        <w:tc>
          <w:tcPr>
            <w:tcW w:w="1635"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合同签订30天内</w:t>
            </w:r>
          </w:p>
        </w:tc>
        <w:tc>
          <w:tcPr>
            <w:tcW w:w="2408"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蓝图</w:t>
            </w:r>
            <w:r w:rsidR="00C22AA9" w:rsidRPr="003B192F">
              <w:rPr>
                <w:rFonts w:ascii="宋体" w:eastAsia="宋体" w:hAnsi="宋体" w:hint="eastAsia"/>
                <w:sz w:val="21"/>
                <w:szCs w:val="21"/>
              </w:rPr>
              <w:t>8</w:t>
            </w:r>
            <w:r w:rsidRPr="003B192F">
              <w:rPr>
                <w:rFonts w:ascii="宋体" w:eastAsia="宋体" w:hAnsi="宋体" w:hint="eastAsia"/>
                <w:sz w:val="21"/>
                <w:szCs w:val="21"/>
              </w:rPr>
              <w:t>套，电子版</w:t>
            </w:r>
          </w:p>
        </w:tc>
      </w:tr>
      <w:tr w:rsidR="00975DB4" w:rsidRPr="003B192F" w:rsidTr="005C1791">
        <w:trPr>
          <w:trHeight w:val="340"/>
        </w:trPr>
        <w:tc>
          <w:tcPr>
            <w:tcW w:w="555" w:type="dxa"/>
            <w:shd w:val="clear" w:color="auto" w:fill="FFFF99"/>
            <w:vAlign w:val="bottom"/>
          </w:tcPr>
          <w:p w:rsidR="00975DB4" w:rsidRPr="003B192F" w:rsidRDefault="005C7E1C" w:rsidP="00676801">
            <w:pPr>
              <w:widowControl w:val="0"/>
              <w:spacing w:after="0"/>
              <w:jc w:val="center"/>
              <w:textAlignment w:val="bottom"/>
              <w:rPr>
                <w:rFonts w:ascii="宋体" w:eastAsia="宋体" w:hAnsi="宋体"/>
                <w:sz w:val="21"/>
                <w:szCs w:val="21"/>
              </w:rPr>
            </w:pPr>
            <w:r>
              <w:rPr>
                <w:rFonts w:ascii="宋体" w:eastAsia="宋体" w:hAnsi="宋体" w:hint="eastAsia"/>
                <w:sz w:val="21"/>
                <w:szCs w:val="21"/>
              </w:rPr>
              <w:t>4</w:t>
            </w:r>
          </w:p>
        </w:tc>
        <w:tc>
          <w:tcPr>
            <w:tcW w:w="4192" w:type="dxa"/>
            <w:shd w:val="clear" w:color="auto" w:fill="FFFF99"/>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装置相关资料</w:t>
            </w:r>
          </w:p>
        </w:tc>
        <w:tc>
          <w:tcPr>
            <w:tcW w:w="1635" w:type="dxa"/>
            <w:shd w:val="clear" w:color="auto" w:fill="FFFF99"/>
            <w:vAlign w:val="bottom"/>
          </w:tcPr>
          <w:p w:rsidR="00975DB4" w:rsidRPr="003B192F" w:rsidRDefault="00975DB4" w:rsidP="00676801">
            <w:pPr>
              <w:widowControl w:val="0"/>
              <w:spacing w:after="0"/>
              <w:rPr>
                <w:rFonts w:ascii="宋体" w:eastAsia="宋体" w:hAnsi="宋体"/>
                <w:sz w:val="21"/>
                <w:szCs w:val="21"/>
              </w:rPr>
            </w:pPr>
          </w:p>
        </w:tc>
        <w:tc>
          <w:tcPr>
            <w:tcW w:w="2408" w:type="dxa"/>
            <w:shd w:val="clear" w:color="auto" w:fill="FFFF99"/>
            <w:vAlign w:val="bottom"/>
          </w:tcPr>
          <w:p w:rsidR="00975DB4" w:rsidRPr="003B192F" w:rsidRDefault="00975DB4" w:rsidP="00676801">
            <w:pPr>
              <w:widowControl w:val="0"/>
              <w:spacing w:after="0"/>
              <w:rPr>
                <w:rFonts w:ascii="宋体" w:eastAsia="宋体" w:hAnsi="宋体"/>
                <w:sz w:val="21"/>
                <w:szCs w:val="21"/>
              </w:rPr>
            </w:pPr>
          </w:p>
        </w:tc>
      </w:tr>
      <w:tr w:rsidR="00975DB4" w:rsidRPr="003B192F" w:rsidTr="005C1791">
        <w:trPr>
          <w:trHeight w:val="340"/>
        </w:trPr>
        <w:tc>
          <w:tcPr>
            <w:tcW w:w="555" w:type="dxa"/>
            <w:vMerge w:val="restart"/>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最终装置的使用说明书和功能描述</w:t>
            </w:r>
          </w:p>
        </w:tc>
        <w:tc>
          <w:tcPr>
            <w:tcW w:w="1635"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装置交货时</w:t>
            </w:r>
          </w:p>
        </w:tc>
        <w:tc>
          <w:tcPr>
            <w:tcW w:w="2408"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电子版（word）</w:t>
            </w:r>
          </w:p>
        </w:tc>
      </w:tr>
      <w:tr w:rsidR="00975DB4" w:rsidRPr="003B192F" w:rsidTr="005C1791">
        <w:trPr>
          <w:trHeight w:val="340"/>
        </w:trPr>
        <w:tc>
          <w:tcPr>
            <w:tcW w:w="555" w:type="dxa"/>
            <w:vMerge/>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各种培训资料、操作、维护、检修、安全说明书</w:t>
            </w:r>
          </w:p>
        </w:tc>
        <w:tc>
          <w:tcPr>
            <w:tcW w:w="1635" w:type="dxa"/>
            <w:vAlign w:val="center"/>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装置交货时</w:t>
            </w:r>
          </w:p>
        </w:tc>
        <w:tc>
          <w:tcPr>
            <w:tcW w:w="2408" w:type="dxa"/>
            <w:vAlign w:val="center"/>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纸版、电子版（word）</w:t>
            </w:r>
          </w:p>
        </w:tc>
      </w:tr>
      <w:tr w:rsidR="00975DB4" w:rsidRPr="003B192F" w:rsidTr="005C1791">
        <w:trPr>
          <w:trHeight w:val="340"/>
        </w:trPr>
        <w:tc>
          <w:tcPr>
            <w:tcW w:w="555" w:type="dxa"/>
            <w:vMerge/>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质量检验书和质保书</w:t>
            </w:r>
          </w:p>
        </w:tc>
        <w:tc>
          <w:tcPr>
            <w:tcW w:w="1635"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装置交货时</w:t>
            </w:r>
          </w:p>
        </w:tc>
        <w:tc>
          <w:tcPr>
            <w:tcW w:w="2408"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纸版</w:t>
            </w:r>
          </w:p>
        </w:tc>
      </w:tr>
    </w:tbl>
    <w:p w:rsidR="00975DB4" w:rsidRDefault="00DC6FC9" w:rsidP="00CD0003">
      <w:pPr>
        <w:widowControl w:val="0"/>
        <w:spacing w:beforeLines="50" w:after="0" w:line="360" w:lineRule="auto"/>
        <w:rPr>
          <w:rFonts w:ascii="宋体" w:eastAsia="宋体" w:hAnsi="宋体" w:cs="Arial"/>
          <w:bCs/>
          <w:sz w:val="24"/>
          <w:szCs w:val="24"/>
        </w:rPr>
      </w:pPr>
      <w:r>
        <w:rPr>
          <w:rFonts w:ascii="宋体" w:eastAsia="宋体" w:hAnsi="宋体" w:cs="Arial" w:hint="eastAsia"/>
          <w:bCs/>
          <w:sz w:val="24"/>
          <w:szCs w:val="24"/>
        </w:rPr>
        <w:t>注</w:t>
      </w:r>
      <w:r>
        <w:rPr>
          <w:rFonts w:ascii="宋体" w:eastAsia="宋体" w:hAnsi="宋体" w:cs="宋体" w:hint="eastAsia"/>
          <w:bCs/>
          <w:sz w:val="24"/>
          <w:szCs w:val="24"/>
        </w:rPr>
        <w:t>1：</w:t>
      </w:r>
      <w:r>
        <w:rPr>
          <w:rFonts w:ascii="宋体" w:eastAsia="宋体" w:hAnsi="宋体" w:cs="Arial" w:hint="eastAsia"/>
          <w:bCs/>
          <w:sz w:val="24"/>
          <w:szCs w:val="24"/>
        </w:rPr>
        <w:t>所有日期均指日历日。</w:t>
      </w:r>
    </w:p>
    <w:p w:rsidR="00975DB4" w:rsidRDefault="00DC6FC9" w:rsidP="00676801">
      <w:pPr>
        <w:widowControl w:val="0"/>
        <w:tabs>
          <w:tab w:val="left" w:pos="735"/>
        </w:tabs>
        <w:spacing w:after="0" w:line="360" w:lineRule="auto"/>
        <w:rPr>
          <w:rFonts w:ascii="宋体" w:eastAsia="宋体" w:hAnsi="宋体" w:cs="宋体"/>
          <w:bCs/>
          <w:sz w:val="24"/>
          <w:szCs w:val="24"/>
        </w:rPr>
      </w:pPr>
      <w:r>
        <w:rPr>
          <w:rFonts w:ascii="宋体" w:eastAsia="宋体" w:hAnsi="宋体" w:cs="Arial" w:hint="eastAsia"/>
          <w:bCs/>
          <w:sz w:val="24"/>
          <w:szCs w:val="24"/>
        </w:rPr>
        <w:t>注</w:t>
      </w:r>
      <w:r>
        <w:rPr>
          <w:rFonts w:ascii="宋体" w:eastAsia="宋体" w:hAnsi="宋体" w:cs="宋体" w:hint="eastAsia"/>
          <w:bCs/>
          <w:sz w:val="24"/>
          <w:szCs w:val="24"/>
        </w:rPr>
        <w:t>2：投标方交付的资料包括纸质资料和电子文件，表中资料份数为纸版资料份数。要求电子文件可编辑，电子文件类型分别为：dwg文件；doc文件；xls文件等。</w:t>
      </w:r>
    </w:p>
    <w:p w:rsidR="00975DB4" w:rsidRDefault="00DC6FC9" w:rsidP="00676801">
      <w:pPr>
        <w:widowControl w:val="0"/>
        <w:tabs>
          <w:tab w:val="left" w:pos="735"/>
        </w:tabs>
        <w:spacing w:after="0" w:line="360" w:lineRule="auto"/>
        <w:rPr>
          <w:rFonts w:ascii="宋体" w:eastAsia="宋体" w:hAnsi="宋体"/>
          <w:sz w:val="24"/>
          <w:szCs w:val="24"/>
        </w:rPr>
      </w:pPr>
      <w:r>
        <w:rPr>
          <w:rFonts w:ascii="宋体" w:eastAsia="宋体" w:hAnsi="宋体" w:cs="Arial" w:hint="eastAsia"/>
          <w:bCs/>
          <w:sz w:val="24"/>
          <w:szCs w:val="24"/>
        </w:rPr>
        <w:t>注</w:t>
      </w:r>
      <w:r>
        <w:rPr>
          <w:rFonts w:ascii="宋体" w:eastAsia="宋体" w:hAnsi="宋体" w:cs="宋体" w:hint="eastAsia"/>
          <w:bCs/>
          <w:sz w:val="24"/>
          <w:szCs w:val="24"/>
        </w:rPr>
        <w:t>3：</w:t>
      </w:r>
      <w:r>
        <w:rPr>
          <w:rFonts w:ascii="宋体" w:eastAsia="宋体" w:hAnsi="宋体"/>
          <w:sz w:val="24"/>
          <w:szCs w:val="24"/>
        </w:rPr>
        <w:t>对于没有列入技术资料清单，却是工程所必需的文件和资料，</w:t>
      </w:r>
      <w:r>
        <w:rPr>
          <w:rFonts w:ascii="宋体" w:eastAsia="宋体" w:hAnsi="宋体" w:hint="eastAsia"/>
          <w:sz w:val="24"/>
          <w:szCs w:val="24"/>
        </w:rPr>
        <w:t>投标方</w:t>
      </w:r>
      <w:r>
        <w:rPr>
          <w:rFonts w:ascii="宋体" w:eastAsia="宋体" w:hAnsi="宋体"/>
          <w:sz w:val="24"/>
          <w:szCs w:val="24"/>
        </w:rPr>
        <w:t>应按</w:t>
      </w:r>
      <w:r>
        <w:rPr>
          <w:rFonts w:ascii="宋体" w:eastAsia="宋体" w:hAnsi="宋体" w:hint="eastAsia"/>
          <w:sz w:val="24"/>
          <w:szCs w:val="24"/>
        </w:rPr>
        <w:t>招标方</w:t>
      </w:r>
      <w:r>
        <w:rPr>
          <w:rFonts w:ascii="宋体" w:eastAsia="宋体" w:hAnsi="宋体"/>
          <w:sz w:val="24"/>
          <w:szCs w:val="24"/>
        </w:rPr>
        <w:t>要求及时免费提供。如需改进时，</w:t>
      </w:r>
      <w:r>
        <w:rPr>
          <w:rFonts w:ascii="宋体" w:eastAsia="宋体" w:hAnsi="宋体" w:hint="eastAsia"/>
          <w:sz w:val="24"/>
          <w:szCs w:val="24"/>
        </w:rPr>
        <w:t>投标方</w:t>
      </w:r>
      <w:r>
        <w:rPr>
          <w:rFonts w:ascii="宋体" w:eastAsia="宋体" w:hAnsi="宋体"/>
          <w:sz w:val="24"/>
          <w:szCs w:val="24"/>
        </w:rPr>
        <w:t>应及时免费提供新的技术资料。</w:t>
      </w:r>
    </w:p>
    <w:p w:rsidR="00975DB4" w:rsidRDefault="00DC6FC9" w:rsidP="00676801">
      <w:pPr>
        <w:widowControl w:val="0"/>
        <w:tabs>
          <w:tab w:val="left" w:pos="735"/>
        </w:tabs>
        <w:spacing w:after="0" w:line="360" w:lineRule="auto"/>
        <w:rPr>
          <w:rFonts w:ascii="宋体" w:eastAsia="宋体" w:hAnsi="宋体"/>
          <w:sz w:val="24"/>
          <w:szCs w:val="24"/>
        </w:rPr>
      </w:pPr>
      <w:r>
        <w:rPr>
          <w:rFonts w:ascii="宋体" w:eastAsia="宋体" w:hAnsi="宋体" w:cs="Arial" w:hint="eastAsia"/>
          <w:bCs/>
          <w:sz w:val="24"/>
          <w:szCs w:val="24"/>
        </w:rPr>
        <w:t>注</w:t>
      </w:r>
      <w:r>
        <w:rPr>
          <w:rFonts w:ascii="宋体" w:eastAsia="宋体" w:hAnsi="宋体" w:hint="eastAsia"/>
          <w:sz w:val="24"/>
          <w:szCs w:val="24"/>
        </w:rPr>
        <w:t>4：投标方涉及第三方专利和其他知识产权纠纷的，由投标方自行负责，与招标方无关。</w:t>
      </w:r>
    </w:p>
    <w:p w:rsidR="00975DB4" w:rsidRDefault="00950934" w:rsidP="00676801">
      <w:pPr>
        <w:widowControl w:val="0"/>
        <w:spacing w:after="0" w:line="360" w:lineRule="auto"/>
        <w:rPr>
          <w:rFonts w:ascii="宋体" w:eastAsia="宋体" w:hAnsi="宋体"/>
          <w:b/>
          <w:bCs/>
          <w:sz w:val="24"/>
          <w:szCs w:val="24"/>
        </w:rPr>
      </w:pPr>
      <w:r>
        <w:rPr>
          <w:rFonts w:ascii="宋体" w:eastAsia="宋体" w:hAnsi="宋体" w:hint="eastAsia"/>
          <w:b/>
          <w:bCs/>
          <w:sz w:val="24"/>
          <w:szCs w:val="24"/>
        </w:rPr>
        <w:t>八</w:t>
      </w:r>
      <w:r w:rsidR="00DC6FC9">
        <w:rPr>
          <w:rFonts w:ascii="宋体" w:eastAsia="宋体" w:hAnsi="宋体" w:hint="eastAsia"/>
          <w:b/>
          <w:bCs/>
          <w:sz w:val="24"/>
          <w:szCs w:val="24"/>
        </w:rPr>
        <w:t>、投标书内容和要求</w:t>
      </w:r>
    </w:p>
    <w:p w:rsidR="00975DB4" w:rsidRDefault="00950934" w:rsidP="00676801">
      <w:pPr>
        <w:widowControl w:val="0"/>
        <w:tabs>
          <w:tab w:val="left" w:pos="735"/>
        </w:tabs>
        <w:spacing w:after="0" w:line="360" w:lineRule="auto"/>
        <w:rPr>
          <w:rFonts w:ascii="宋体" w:eastAsia="宋体" w:hAnsi="宋体" w:cs="宋体"/>
          <w:sz w:val="24"/>
          <w:szCs w:val="24"/>
        </w:rPr>
      </w:pPr>
      <w:r>
        <w:rPr>
          <w:rFonts w:ascii="宋体" w:eastAsia="宋体" w:hAnsi="宋体" w:cs="宋体" w:hint="eastAsia"/>
          <w:bCs/>
          <w:sz w:val="24"/>
          <w:szCs w:val="24"/>
        </w:rPr>
        <w:t>8</w:t>
      </w:r>
      <w:r w:rsidR="00DC6FC9">
        <w:rPr>
          <w:rFonts w:ascii="宋体" w:eastAsia="宋体" w:hAnsi="宋体" w:cs="宋体" w:hint="eastAsia"/>
          <w:bCs/>
          <w:sz w:val="24"/>
          <w:szCs w:val="24"/>
        </w:rPr>
        <w:t>.1</w:t>
      </w:r>
      <w:r w:rsidR="00DC6FC9">
        <w:rPr>
          <w:rFonts w:ascii="宋体" w:eastAsia="宋体" w:hAnsi="宋体" w:cs="宋体" w:hint="eastAsia"/>
          <w:sz w:val="24"/>
          <w:szCs w:val="24"/>
        </w:rPr>
        <w:t>投标文件中必须包含以下材料：</w:t>
      </w:r>
    </w:p>
    <w:p w:rsidR="00975DB4" w:rsidRDefault="00950934"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8</w:t>
      </w:r>
      <w:r w:rsidR="00DC6FC9">
        <w:rPr>
          <w:rFonts w:ascii="宋体" w:eastAsia="宋体" w:hAnsi="宋体" w:cs="宋体" w:hint="eastAsia"/>
          <w:sz w:val="24"/>
          <w:szCs w:val="24"/>
        </w:rPr>
        <w:t>.1.1 整个改造系统的详细图纸资料。</w:t>
      </w:r>
    </w:p>
    <w:p w:rsidR="00975DB4" w:rsidRDefault="00950934" w:rsidP="00676801">
      <w:pPr>
        <w:widowControl w:val="0"/>
        <w:tabs>
          <w:tab w:val="left" w:pos="735"/>
        </w:tabs>
        <w:spacing w:after="0" w:line="360" w:lineRule="auto"/>
        <w:rPr>
          <w:rFonts w:ascii="宋体" w:eastAsia="宋体" w:hAnsi="宋体" w:cs="宋体"/>
          <w:sz w:val="24"/>
          <w:szCs w:val="24"/>
        </w:rPr>
      </w:pPr>
      <w:r>
        <w:rPr>
          <w:rFonts w:ascii="宋体" w:eastAsia="宋体" w:hAnsi="宋体" w:cs="宋体" w:hint="eastAsia"/>
          <w:sz w:val="24"/>
          <w:szCs w:val="24"/>
        </w:rPr>
        <w:t>8</w:t>
      </w:r>
      <w:r w:rsidR="00DC6FC9">
        <w:rPr>
          <w:rFonts w:ascii="宋体" w:eastAsia="宋体" w:hAnsi="宋体" w:cs="宋体" w:hint="eastAsia"/>
          <w:sz w:val="24"/>
          <w:szCs w:val="24"/>
        </w:rPr>
        <w:t>.1.2 投标报价：投标报价必须分项报价，供货、安装分别单列。主要设备报价清单按给定的格式编写，必须要列出生产厂家。</w:t>
      </w:r>
    </w:p>
    <w:tbl>
      <w:tblPr>
        <w:tblW w:w="5000" w:type="pct"/>
        <w:jc w:val="center"/>
        <w:tblLook w:val="04A0"/>
      </w:tblPr>
      <w:tblGrid>
        <w:gridCol w:w="713"/>
        <w:gridCol w:w="1883"/>
        <w:gridCol w:w="1183"/>
        <w:gridCol w:w="712"/>
        <w:gridCol w:w="712"/>
        <w:gridCol w:w="712"/>
        <w:gridCol w:w="712"/>
        <w:gridCol w:w="1183"/>
        <w:gridCol w:w="712"/>
      </w:tblGrid>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b/>
                <w:sz w:val="21"/>
                <w:szCs w:val="21"/>
              </w:rPr>
            </w:pPr>
            <w:r>
              <w:rPr>
                <w:rFonts w:ascii="宋体" w:eastAsia="宋体" w:hAnsi="宋体" w:cs="宋体" w:hint="eastAsia"/>
                <w:b/>
                <w:sz w:val="21"/>
                <w:szCs w:val="21"/>
              </w:rPr>
              <w:t>序号</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b/>
                <w:sz w:val="21"/>
                <w:szCs w:val="21"/>
              </w:rPr>
            </w:pPr>
            <w:r>
              <w:rPr>
                <w:rFonts w:ascii="宋体" w:eastAsia="宋体" w:hAnsi="宋体" w:cs="宋体" w:hint="eastAsia"/>
                <w:b/>
                <w:sz w:val="21"/>
                <w:szCs w:val="21"/>
              </w:rPr>
              <w:t>设备名称</w:t>
            </w:r>
          </w:p>
        </w:tc>
        <w:tc>
          <w:tcPr>
            <w:tcW w:w="69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b/>
                <w:sz w:val="21"/>
                <w:szCs w:val="21"/>
              </w:rPr>
            </w:pPr>
            <w:r>
              <w:rPr>
                <w:rFonts w:ascii="宋体" w:eastAsia="宋体" w:hAnsi="宋体" w:cs="宋体" w:hint="eastAsia"/>
                <w:b/>
                <w:sz w:val="21"/>
                <w:szCs w:val="21"/>
              </w:rPr>
              <w:t>规格型号</w:t>
            </w:r>
          </w:p>
        </w:tc>
        <w:tc>
          <w:tcPr>
            <w:tcW w:w="418"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b/>
                <w:sz w:val="21"/>
                <w:szCs w:val="21"/>
              </w:rPr>
            </w:pPr>
            <w:r>
              <w:rPr>
                <w:rFonts w:ascii="宋体" w:eastAsia="宋体" w:hAnsi="宋体" w:cs="宋体" w:hint="eastAsia"/>
                <w:b/>
                <w:sz w:val="21"/>
                <w:szCs w:val="21"/>
              </w:rPr>
              <w:t>材质</w:t>
            </w:r>
          </w:p>
        </w:tc>
        <w:tc>
          <w:tcPr>
            <w:tcW w:w="418"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b/>
                <w:sz w:val="21"/>
                <w:szCs w:val="21"/>
              </w:rPr>
            </w:pPr>
            <w:r>
              <w:rPr>
                <w:rFonts w:ascii="宋体" w:eastAsia="宋体" w:hAnsi="宋体" w:cs="宋体" w:hint="eastAsia"/>
                <w:b/>
                <w:sz w:val="21"/>
                <w:szCs w:val="21"/>
              </w:rPr>
              <w:t>数量</w:t>
            </w:r>
          </w:p>
        </w:tc>
        <w:tc>
          <w:tcPr>
            <w:tcW w:w="418"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b/>
                <w:sz w:val="21"/>
                <w:szCs w:val="21"/>
              </w:rPr>
            </w:pPr>
            <w:r>
              <w:rPr>
                <w:rFonts w:ascii="宋体" w:eastAsia="宋体" w:hAnsi="宋体" w:cs="宋体" w:hint="eastAsia"/>
                <w:b/>
                <w:sz w:val="21"/>
                <w:szCs w:val="21"/>
              </w:rPr>
              <w:t>单价</w:t>
            </w:r>
          </w:p>
        </w:tc>
        <w:tc>
          <w:tcPr>
            <w:tcW w:w="418"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b/>
                <w:sz w:val="21"/>
                <w:szCs w:val="21"/>
              </w:rPr>
            </w:pPr>
            <w:r>
              <w:rPr>
                <w:rFonts w:ascii="宋体" w:eastAsia="宋体" w:hAnsi="宋体" w:cs="宋体" w:hint="eastAsia"/>
                <w:b/>
                <w:sz w:val="21"/>
                <w:szCs w:val="21"/>
              </w:rPr>
              <w:t>总价</w:t>
            </w:r>
          </w:p>
        </w:tc>
        <w:tc>
          <w:tcPr>
            <w:tcW w:w="69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b/>
                <w:sz w:val="21"/>
                <w:szCs w:val="21"/>
              </w:rPr>
            </w:pPr>
            <w:r>
              <w:rPr>
                <w:rFonts w:ascii="宋体" w:eastAsia="宋体" w:hAnsi="宋体" w:cs="宋体" w:hint="eastAsia"/>
                <w:b/>
                <w:sz w:val="21"/>
                <w:szCs w:val="21"/>
              </w:rPr>
              <w:t>生产厂家</w:t>
            </w:r>
          </w:p>
        </w:tc>
        <w:tc>
          <w:tcPr>
            <w:tcW w:w="418"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b/>
                <w:sz w:val="21"/>
                <w:szCs w:val="21"/>
              </w:rPr>
            </w:pPr>
            <w:r>
              <w:rPr>
                <w:rFonts w:ascii="宋体" w:eastAsia="宋体" w:hAnsi="宋体" w:cs="宋体" w:hint="eastAsia"/>
                <w:b/>
                <w:sz w:val="21"/>
                <w:szCs w:val="21"/>
              </w:rPr>
              <w:t>备注</w:t>
            </w: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1</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传动装置</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2</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回转部分装配</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3</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卸矿处抽风罩</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4</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压轨装配</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5</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支承辊装配</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6</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侧挡辊</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7</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卸料处安全装置</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8</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密封装置</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9</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支撑辊支撑座</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10</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侧挡辊支撑座</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11</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给矿漏斗</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12</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机架装配</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lastRenderedPageBreak/>
              <w:t>13</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台车栏板保温</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B16CEF"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14</w:t>
            </w:r>
          </w:p>
        </w:tc>
        <w:tc>
          <w:tcPr>
            <w:tcW w:w="1104"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电缆及其附件</w:t>
            </w:r>
          </w:p>
        </w:tc>
        <w:tc>
          <w:tcPr>
            <w:tcW w:w="694"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r>
      <w:tr w:rsidR="00B16CEF"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15</w:t>
            </w:r>
          </w:p>
        </w:tc>
        <w:tc>
          <w:tcPr>
            <w:tcW w:w="1104" w:type="pct"/>
            <w:tcBorders>
              <w:top w:val="single" w:sz="4" w:space="0" w:color="auto"/>
              <w:left w:val="nil"/>
              <w:bottom w:val="single" w:sz="4" w:space="0" w:color="auto"/>
              <w:right w:val="single" w:sz="4" w:space="0" w:color="auto"/>
            </w:tcBorders>
            <w:vAlign w:val="center"/>
          </w:tcPr>
          <w:p w:rsidR="00B16CEF" w:rsidRDefault="003B192F"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其他元器件</w:t>
            </w:r>
          </w:p>
        </w:tc>
        <w:tc>
          <w:tcPr>
            <w:tcW w:w="694"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1</w:t>
            </w:r>
            <w:r w:rsidR="00B16CEF">
              <w:rPr>
                <w:rFonts w:ascii="宋体" w:eastAsia="宋体" w:hAnsi="宋体" w:cs="宋体" w:hint="eastAsia"/>
                <w:sz w:val="21"/>
                <w:szCs w:val="21"/>
              </w:rPr>
              <w:t>6</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拆装</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1</w:t>
            </w:r>
            <w:r w:rsidR="00B16CEF">
              <w:rPr>
                <w:rFonts w:ascii="宋体" w:eastAsia="宋体" w:hAnsi="宋体" w:cs="宋体" w:hint="eastAsia"/>
                <w:sz w:val="21"/>
                <w:szCs w:val="21"/>
              </w:rPr>
              <w:t>7</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运费</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bl>
    <w:p w:rsidR="00975DB4" w:rsidRDefault="00DC6FC9" w:rsidP="00CD0003">
      <w:pPr>
        <w:widowControl w:val="0"/>
        <w:tabs>
          <w:tab w:val="left" w:pos="735"/>
        </w:tabs>
        <w:spacing w:beforeLines="50" w:after="0" w:line="360" w:lineRule="auto"/>
        <w:rPr>
          <w:rFonts w:ascii="宋体" w:eastAsia="宋体" w:hAnsi="宋体" w:cs="宋体"/>
          <w:b/>
          <w:bCs/>
          <w:sz w:val="24"/>
          <w:szCs w:val="24"/>
        </w:rPr>
      </w:pPr>
      <w:r>
        <w:rPr>
          <w:rFonts w:ascii="宋体" w:eastAsia="宋体" w:hAnsi="宋体" w:cs="宋体" w:hint="eastAsia"/>
          <w:b/>
          <w:bCs/>
          <w:sz w:val="24"/>
          <w:szCs w:val="24"/>
        </w:rPr>
        <w:t>说明：上表格式中序号仅为举例，不限此数，按需列出。</w:t>
      </w:r>
    </w:p>
    <w:p w:rsidR="00975DB4" w:rsidRDefault="00950934"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8</w:t>
      </w:r>
      <w:r w:rsidR="00DC6FC9">
        <w:rPr>
          <w:rFonts w:ascii="宋体" w:eastAsia="宋体" w:hAnsi="宋体" w:cs="宋体" w:hint="eastAsia"/>
          <w:sz w:val="24"/>
          <w:szCs w:val="24"/>
        </w:rPr>
        <w:t>.1.3 投标人提供的技术标书，应当包括如下内容：</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附件1：技术方案详述</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附件2：主要设备配置、供货范围及设计、设备分交表</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附件3：技术资料及其交付进度</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附件4：施工技术及实施方案</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附件5：人员培训</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附件6：技术服务</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附件7；保证值和考核办法</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附件8：平立面工艺布置图及其他附图</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附件9：专利及技术诀窍等</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附件10：设备制造标准及出厂前检验</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附件11：备件及消耗件清单</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附件12：子供货商明细表</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附件13：设备交货及建设进度</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附件14：资质及业绩表</w:t>
      </w:r>
    </w:p>
    <w:p w:rsidR="00975DB4" w:rsidRDefault="00950934" w:rsidP="00676801">
      <w:pPr>
        <w:widowControl w:val="0"/>
        <w:spacing w:after="0" w:line="360" w:lineRule="auto"/>
        <w:rPr>
          <w:rFonts w:ascii="宋体" w:eastAsia="宋体" w:hAnsi="宋体" w:cs="宋体"/>
          <w:b/>
          <w:bCs/>
          <w:sz w:val="24"/>
          <w:szCs w:val="24"/>
        </w:rPr>
      </w:pPr>
      <w:r>
        <w:rPr>
          <w:rFonts w:ascii="宋体" w:eastAsia="宋体" w:hAnsi="宋体" w:cs="宋体" w:hint="eastAsia"/>
          <w:b/>
          <w:bCs/>
          <w:sz w:val="24"/>
          <w:szCs w:val="24"/>
        </w:rPr>
        <w:t>九</w:t>
      </w:r>
      <w:r w:rsidR="00DC6FC9">
        <w:rPr>
          <w:rFonts w:ascii="宋体" w:eastAsia="宋体" w:hAnsi="宋体" w:cs="宋体" w:hint="eastAsia"/>
          <w:b/>
          <w:bCs/>
          <w:sz w:val="24"/>
          <w:szCs w:val="24"/>
        </w:rPr>
        <w:t>、建安工程要求</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9</w:t>
      </w:r>
      <w:r w:rsidR="007C0D5D">
        <w:rPr>
          <w:rFonts w:ascii="宋体" w:eastAsia="宋体" w:hAnsi="宋体" w:cs="宋体" w:hint="eastAsia"/>
          <w:bCs/>
          <w:sz w:val="24"/>
          <w:szCs w:val="24"/>
        </w:rPr>
        <w:t xml:space="preserve">.1 </w:t>
      </w:r>
      <w:r w:rsidR="00DC6FC9">
        <w:rPr>
          <w:rFonts w:ascii="宋体" w:eastAsia="宋体" w:hAnsi="宋体" w:cs="宋体" w:hint="eastAsia"/>
          <w:bCs/>
          <w:sz w:val="24"/>
          <w:szCs w:val="24"/>
        </w:rPr>
        <w:t>建安合同付款：承包人向工程师提交已完工程量报告的时间：承包人每月20日前向发包人代表提交已完工程量报告，发包人代表收到报告后5日内审核完毕。</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9</w:t>
      </w:r>
      <w:r w:rsidR="007C0D5D">
        <w:rPr>
          <w:rFonts w:ascii="宋体" w:eastAsia="宋体" w:hAnsi="宋体" w:cs="宋体" w:hint="eastAsia"/>
          <w:bCs/>
          <w:sz w:val="24"/>
          <w:szCs w:val="24"/>
        </w:rPr>
        <w:t xml:space="preserve">.2 </w:t>
      </w:r>
      <w:r w:rsidR="00DC6FC9">
        <w:rPr>
          <w:rFonts w:ascii="宋体" w:eastAsia="宋体" w:hAnsi="宋体" w:cs="宋体" w:hint="eastAsia"/>
          <w:bCs/>
          <w:sz w:val="24"/>
          <w:szCs w:val="24"/>
        </w:rPr>
        <w:t>双方约定的工程款（进度款）支付的方式：</w:t>
      </w:r>
      <w:r w:rsidR="00DC6FC9">
        <w:rPr>
          <w:rFonts w:ascii="宋体" w:eastAsia="宋体" w:hAnsi="宋体" w:cs="宋体" w:hint="eastAsia"/>
          <w:sz w:val="24"/>
          <w:szCs w:val="24"/>
        </w:rPr>
        <w:t>合同价在 30 万以下的，原则上无进度款，工程完工后付至合同价的70%。合同价在30万以上的，</w:t>
      </w:r>
      <w:r w:rsidR="00DC6FC9">
        <w:rPr>
          <w:rFonts w:ascii="宋体" w:eastAsia="宋体" w:hAnsi="宋体" w:cs="宋体" w:hint="eastAsia"/>
          <w:bCs/>
          <w:sz w:val="24"/>
          <w:szCs w:val="24"/>
        </w:rPr>
        <w:t>发包人次月按审定的上月进度的70%支付承包人工程款，付款前提供等额增值税专用发票。工程竣工验收合格、结算审核后付至审核价的97%，留3%为质保金，质保金返还按保修规定。承包人应于发包人支付全部或部分工程款项前向发包人开具增值税专用发票，工程款以6个月银行承兑汇票支付。</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lastRenderedPageBreak/>
        <w:t>9</w:t>
      </w:r>
      <w:r w:rsidR="007C0D5D">
        <w:rPr>
          <w:rFonts w:ascii="宋体" w:eastAsia="宋体" w:hAnsi="宋体" w:cs="宋体" w:hint="eastAsia"/>
          <w:bCs/>
          <w:sz w:val="24"/>
          <w:szCs w:val="24"/>
        </w:rPr>
        <w:t xml:space="preserve">.3 </w:t>
      </w:r>
      <w:r w:rsidR="00DC6FC9">
        <w:rPr>
          <w:rFonts w:ascii="宋体" w:eastAsia="宋体" w:hAnsi="宋体" w:cs="宋体" w:hint="eastAsia"/>
          <w:bCs/>
          <w:sz w:val="24"/>
          <w:szCs w:val="24"/>
        </w:rPr>
        <w:t>结算审核后承包人及时向发包人开具全额增值税专用发票。</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9</w:t>
      </w:r>
      <w:r w:rsidR="007C0D5D">
        <w:rPr>
          <w:rFonts w:ascii="宋体" w:eastAsia="宋体" w:hAnsi="宋体" w:cs="宋体" w:hint="eastAsia"/>
          <w:bCs/>
          <w:sz w:val="24"/>
          <w:szCs w:val="24"/>
        </w:rPr>
        <w:t xml:space="preserve">.4 </w:t>
      </w:r>
      <w:r w:rsidR="00DC6FC9">
        <w:rPr>
          <w:rFonts w:ascii="宋体" w:eastAsia="宋体" w:hAnsi="宋体" w:cs="宋体" w:hint="eastAsia"/>
          <w:bCs/>
          <w:sz w:val="24"/>
          <w:szCs w:val="24"/>
        </w:rPr>
        <w:t>建安合同考核：本工程的节点工期，另行确定后，作为合同的考核工期。因承包人原因，节点工期每延误1天，承包人向发包人支付违约金壹仟圆整（￥：1000元整）。竣工工期每延误1天，承包人向发包人支付违约金贰仟圆整（￥：2000元整）。因承包人原因，工期延误7天以上或施工质量达不到要求，发包人有权终止合同，另行选择施工队伍。</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9</w:t>
      </w:r>
      <w:r w:rsidR="007C0D5D">
        <w:rPr>
          <w:rFonts w:ascii="宋体" w:eastAsia="宋体" w:hAnsi="宋体" w:cs="宋体" w:hint="eastAsia"/>
          <w:bCs/>
          <w:sz w:val="24"/>
          <w:szCs w:val="24"/>
        </w:rPr>
        <w:t xml:space="preserve">.5 </w:t>
      </w:r>
      <w:r w:rsidR="00DC6FC9">
        <w:rPr>
          <w:rFonts w:ascii="宋体" w:eastAsia="宋体" w:hAnsi="宋体" w:cs="宋体" w:hint="eastAsia"/>
          <w:bCs/>
          <w:sz w:val="24"/>
          <w:szCs w:val="24"/>
        </w:rPr>
        <w:t>若中标方达不到合同中规定的合格标准，按不合格工程量造价的1.2倍向招标方支付违约金，同时中标方必须无条件返工直至合格。</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9</w:t>
      </w:r>
      <w:r w:rsidR="007C0D5D">
        <w:rPr>
          <w:rFonts w:ascii="宋体" w:eastAsia="宋体" w:hAnsi="宋体" w:cs="宋体" w:hint="eastAsia"/>
          <w:bCs/>
          <w:sz w:val="24"/>
          <w:szCs w:val="24"/>
        </w:rPr>
        <w:t xml:space="preserve">.6 </w:t>
      </w:r>
      <w:r w:rsidR="00DC6FC9">
        <w:rPr>
          <w:rFonts w:ascii="宋体" w:eastAsia="宋体" w:hAnsi="宋体" w:cs="宋体" w:hint="eastAsia"/>
          <w:bCs/>
          <w:sz w:val="24"/>
          <w:szCs w:val="24"/>
        </w:rPr>
        <w:t>本项目建安工程合同最终结算发票是9%增值税专用发票。</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9</w:t>
      </w:r>
      <w:r w:rsidR="007C0D5D">
        <w:rPr>
          <w:rFonts w:ascii="宋体" w:eastAsia="宋体" w:hAnsi="宋体" w:cs="宋体" w:hint="eastAsia"/>
          <w:bCs/>
          <w:sz w:val="24"/>
          <w:szCs w:val="24"/>
        </w:rPr>
        <w:t xml:space="preserve">.7 </w:t>
      </w:r>
      <w:r w:rsidR="00DC6FC9">
        <w:rPr>
          <w:rFonts w:ascii="宋体" w:eastAsia="宋体" w:hAnsi="宋体" w:cs="宋体" w:hint="eastAsia"/>
          <w:bCs/>
          <w:sz w:val="24"/>
          <w:szCs w:val="24"/>
        </w:rPr>
        <w:t>施工期间中标人的项目经理在现场时间无特殊情况原则上不少于5个工作日/星期，工作期间离开现场须经发包人代表书面同意。如发现缺岗1天，中标方支付违约金500元。</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9</w:t>
      </w:r>
      <w:r w:rsidR="007C0D5D">
        <w:rPr>
          <w:rFonts w:ascii="宋体" w:eastAsia="宋体" w:hAnsi="宋体" w:cs="宋体" w:hint="eastAsia"/>
          <w:bCs/>
          <w:sz w:val="24"/>
          <w:szCs w:val="24"/>
        </w:rPr>
        <w:t xml:space="preserve">.8 </w:t>
      </w:r>
      <w:r w:rsidR="00DC6FC9">
        <w:rPr>
          <w:rFonts w:ascii="宋体" w:eastAsia="宋体" w:hAnsi="宋体" w:cs="宋体" w:hint="eastAsia"/>
          <w:bCs/>
          <w:sz w:val="24"/>
          <w:szCs w:val="24"/>
        </w:rPr>
        <w:t>招标方在指定位置提供施工电源及水源，之外部分中标人自行承担，现场施工水电费结算时按建安合同总价的７‰扣除。</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9</w:t>
      </w:r>
      <w:r w:rsidR="007C0D5D">
        <w:rPr>
          <w:rFonts w:ascii="宋体" w:eastAsia="宋体" w:hAnsi="宋体" w:cs="宋体" w:hint="eastAsia"/>
          <w:bCs/>
          <w:sz w:val="24"/>
          <w:szCs w:val="24"/>
        </w:rPr>
        <w:t xml:space="preserve">.9 </w:t>
      </w:r>
      <w:r w:rsidR="00DC6FC9">
        <w:rPr>
          <w:rFonts w:ascii="宋体" w:eastAsia="宋体" w:hAnsi="宋体" w:cs="宋体" w:hint="eastAsia"/>
          <w:bCs/>
          <w:sz w:val="24"/>
          <w:szCs w:val="24"/>
        </w:rPr>
        <w:t>中标人需缴纳安全保障金及施工履约保证金60万元整（长期合作单位，需出具承包人已经办理过的证明材料），通过基本账户现汇办理，待承包人承建的所有工程竣工后由承包人提出申请，工程部核实后保证金无息退还给承包人。</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9</w:t>
      </w:r>
      <w:r w:rsidR="007C0D5D">
        <w:rPr>
          <w:rFonts w:ascii="宋体" w:eastAsia="宋体" w:hAnsi="宋体" w:cs="宋体" w:hint="eastAsia"/>
          <w:bCs/>
          <w:sz w:val="24"/>
          <w:szCs w:val="24"/>
        </w:rPr>
        <w:t>.10</w:t>
      </w:r>
      <w:r w:rsidR="00DC6FC9">
        <w:rPr>
          <w:rFonts w:ascii="宋体" w:eastAsia="宋体" w:hAnsi="宋体" w:cs="宋体" w:hint="eastAsia"/>
          <w:bCs/>
          <w:sz w:val="24"/>
          <w:szCs w:val="24"/>
        </w:rPr>
        <w:t>招标方、中标方须密切配合、相互协商，以使现场施工达到招标人安全管理和现场文明施工要求，接受招标方6S管理，达不到要求的按招标方有关管理办法考核；中标方无条件配合招标方有关安全、消防验收和现场整治、来人参观的临时性安排（须提前通知），如满足不了招标方有关要求，招标方有权临时组织人员处理，其费用按400元/工日计算，从中标方工程款中扣除。</w:t>
      </w:r>
    </w:p>
    <w:p w:rsidR="00975DB4" w:rsidRDefault="00DC6FC9" w:rsidP="00676801">
      <w:pPr>
        <w:widowControl w:val="0"/>
        <w:spacing w:after="0" w:line="360" w:lineRule="auto"/>
        <w:rPr>
          <w:rFonts w:ascii="宋体" w:eastAsia="宋体" w:hAnsi="宋体" w:cs="宋体"/>
          <w:b/>
          <w:bCs/>
          <w:sz w:val="24"/>
          <w:szCs w:val="24"/>
        </w:rPr>
      </w:pPr>
      <w:r>
        <w:rPr>
          <w:rFonts w:ascii="宋体" w:eastAsia="宋体" w:hAnsi="宋体" w:cs="宋体" w:hint="eastAsia"/>
          <w:b/>
          <w:bCs/>
          <w:sz w:val="24"/>
          <w:szCs w:val="24"/>
        </w:rPr>
        <w:t>十、对投标方资质要求</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10</w:t>
      </w:r>
      <w:r w:rsidR="007C0D5D">
        <w:rPr>
          <w:rFonts w:ascii="宋体" w:eastAsia="宋体" w:hAnsi="宋体" w:cs="宋体" w:hint="eastAsia"/>
          <w:bCs/>
          <w:sz w:val="24"/>
          <w:szCs w:val="24"/>
        </w:rPr>
        <w:t xml:space="preserve">.1 </w:t>
      </w:r>
      <w:r w:rsidR="00DC6FC9">
        <w:rPr>
          <w:rFonts w:ascii="宋体" w:eastAsia="宋体" w:hAnsi="宋体" w:cs="宋体" w:hint="eastAsia"/>
          <w:bCs/>
          <w:sz w:val="24"/>
          <w:szCs w:val="24"/>
        </w:rPr>
        <w:t>对投标方要求</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10</w:t>
      </w:r>
      <w:r w:rsidR="007C0D5D">
        <w:rPr>
          <w:rFonts w:ascii="宋体" w:eastAsia="宋体" w:hAnsi="宋体" w:cs="宋体" w:hint="eastAsia"/>
          <w:bCs/>
          <w:sz w:val="24"/>
          <w:szCs w:val="24"/>
        </w:rPr>
        <w:t xml:space="preserve">.1.1 </w:t>
      </w:r>
      <w:r w:rsidR="00DC6FC9">
        <w:rPr>
          <w:rFonts w:ascii="宋体" w:eastAsia="宋体" w:hAnsi="宋体" w:cs="宋体" w:hint="eastAsia"/>
          <w:bCs/>
          <w:sz w:val="24"/>
          <w:szCs w:val="24"/>
        </w:rPr>
        <w:t>在中华人民共和国工商管理部门注册，且具有中华人民共和国独立法人资格，且具有履行合同和履行民事责任的能力，营业执照处于有效期。</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10</w:t>
      </w:r>
      <w:r w:rsidR="007C0D5D">
        <w:rPr>
          <w:rFonts w:ascii="宋体" w:eastAsia="宋体" w:hAnsi="宋体" w:cs="宋体" w:hint="eastAsia"/>
          <w:bCs/>
          <w:sz w:val="24"/>
          <w:szCs w:val="24"/>
        </w:rPr>
        <w:t xml:space="preserve">.1.2 </w:t>
      </w:r>
      <w:r w:rsidR="00DC6FC9">
        <w:rPr>
          <w:rFonts w:ascii="宋体" w:eastAsia="宋体" w:hAnsi="宋体" w:cs="宋体" w:hint="eastAsia"/>
          <w:bCs/>
          <w:sz w:val="24"/>
          <w:szCs w:val="24"/>
        </w:rPr>
        <w:t>投标方具备资质满足以下要求：</w:t>
      </w:r>
    </w:p>
    <w:p w:rsidR="00975DB4" w:rsidRPr="005C1791"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（1）</w:t>
      </w:r>
      <w:r w:rsidR="00DC6FC9">
        <w:rPr>
          <w:rFonts w:ascii="宋体" w:eastAsia="宋体" w:hAnsi="宋体" w:cs="宋体" w:hint="eastAsia"/>
          <w:bCs/>
          <w:sz w:val="24"/>
          <w:szCs w:val="24"/>
        </w:rPr>
        <w:t>设计资质：</w:t>
      </w:r>
      <w:bookmarkStart w:id="4" w:name="_GoBack"/>
      <w:r w:rsidR="00DC6FC9" w:rsidRPr="005C1791">
        <w:rPr>
          <w:rFonts w:ascii="宋体" w:eastAsia="宋体" w:hAnsi="宋体" w:cs="宋体" w:hint="eastAsia"/>
          <w:bCs/>
          <w:sz w:val="24"/>
          <w:szCs w:val="24"/>
        </w:rPr>
        <w:t>冶金行业</w:t>
      </w:r>
      <w:r w:rsidR="00F13226" w:rsidRPr="005C1791">
        <w:rPr>
          <w:rFonts w:ascii="宋体" w:eastAsia="宋体" w:hAnsi="宋体" w:cs="宋体" w:hint="eastAsia"/>
          <w:bCs/>
          <w:sz w:val="24"/>
          <w:szCs w:val="24"/>
        </w:rPr>
        <w:t>工程设计专业</w:t>
      </w:r>
      <w:r w:rsidR="00DC6FC9" w:rsidRPr="005C1791">
        <w:rPr>
          <w:rFonts w:ascii="宋体" w:eastAsia="宋体" w:hAnsi="宋体" w:cs="宋体" w:hint="eastAsia"/>
          <w:bCs/>
          <w:sz w:val="24"/>
          <w:szCs w:val="24"/>
        </w:rPr>
        <w:t>甲级及以上资质。</w:t>
      </w:r>
    </w:p>
    <w:bookmarkEnd w:id="4"/>
    <w:p w:rsidR="00975DB4" w:rsidRDefault="00950934" w:rsidP="00676801">
      <w:pPr>
        <w:widowControl w:val="0"/>
        <w:spacing w:after="0" w:line="360" w:lineRule="auto"/>
        <w:rPr>
          <w:rFonts w:ascii="宋体" w:eastAsia="宋体" w:hAnsi="宋体" w:cs="宋体"/>
          <w:bCs/>
          <w:sz w:val="24"/>
          <w:szCs w:val="24"/>
        </w:rPr>
      </w:pPr>
      <w:r w:rsidRPr="005C1791">
        <w:rPr>
          <w:rFonts w:ascii="宋体" w:eastAsia="宋体" w:hAnsi="宋体" w:cs="宋体" w:hint="eastAsia"/>
          <w:bCs/>
          <w:sz w:val="24"/>
          <w:szCs w:val="24"/>
        </w:rPr>
        <w:t>（2）</w:t>
      </w:r>
      <w:r w:rsidR="00DC6FC9" w:rsidRPr="005C1791">
        <w:rPr>
          <w:rFonts w:ascii="宋体" w:eastAsia="宋体" w:hAnsi="宋体" w:cs="宋体" w:hint="eastAsia"/>
          <w:bCs/>
          <w:sz w:val="24"/>
          <w:szCs w:val="24"/>
        </w:rPr>
        <w:t>施工资质：冶金工程施工总承包一级</w:t>
      </w:r>
      <w:r w:rsidR="00DC6FC9">
        <w:rPr>
          <w:rFonts w:ascii="宋体" w:eastAsia="宋体" w:hAnsi="宋体" w:cs="宋体" w:hint="eastAsia"/>
          <w:bCs/>
          <w:sz w:val="24"/>
          <w:szCs w:val="24"/>
        </w:rPr>
        <w:t>及以上资质或</w:t>
      </w:r>
      <w:r w:rsidR="001F6256">
        <w:rPr>
          <w:rFonts w:ascii="宋体" w:eastAsia="宋体" w:hAnsi="宋体" w:cs="宋体" w:hint="eastAsia"/>
          <w:bCs/>
          <w:sz w:val="24"/>
          <w:szCs w:val="24"/>
        </w:rPr>
        <w:t>机电工程施工总</w:t>
      </w:r>
      <w:r w:rsidR="00D84573">
        <w:rPr>
          <w:rFonts w:ascii="宋体" w:eastAsia="宋体" w:hAnsi="宋体" w:cs="宋体" w:hint="eastAsia"/>
          <w:bCs/>
          <w:sz w:val="24"/>
          <w:szCs w:val="24"/>
        </w:rPr>
        <w:t>承包</w:t>
      </w:r>
      <w:r w:rsidR="00DC6FC9">
        <w:rPr>
          <w:rFonts w:ascii="宋体" w:eastAsia="宋体" w:hAnsi="宋体" w:cs="宋体" w:hint="eastAsia"/>
          <w:bCs/>
          <w:sz w:val="24"/>
          <w:szCs w:val="24"/>
        </w:rPr>
        <w:t>三级及以上资质。</w:t>
      </w:r>
    </w:p>
    <w:p w:rsidR="00975DB4" w:rsidRDefault="007C0D5D"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lastRenderedPageBreak/>
        <w:t>1</w:t>
      </w:r>
      <w:r w:rsidR="00950934">
        <w:rPr>
          <w:rFonts w:ascii="宋体" w:eastAsia="宋体" w:hAnsi="宋体" w:cs="宋体" w:hint="eastAsia"/>
          <w:bCs/>
          <w:sz w:val="24"/>
          <w:szCs w:val="24"/>
        </w:rPr>
        <w:t>0</w:t>
      </w:r>
      <w:r>
        <w:rPr>
          <w:rFonts w:ascii="宋体" w:eastAsia="宋体" w:hAnsi="宋体" w:cs="宋体" w:hint="eastAsia"/>
          <w:bCs/>
          <w:sz w:val="24"/>
          <w:szCs w:val="24"/>
        </w:rPr>
        <w:t xml:space="preserve">.1.3 </w:t>
      </w:r>
      <w:r w:rsidR="00DC6FC9">
        <w:rPr>
          <w:rFonts w:ascii="宋体" w:eastAsia="宋体" w:hAnsi="宋体" w:cs="宋体" w:hint="eastAsia"/>
          <w:bCs/>
          <w:sz w:val="24"/>
          <w:szCs w:val="24"/>
        </w:rPr>
        <w:t>具备承担本项目的资金及资信能力。</w:t>
      </w:r>
    </w:p>
    <w:p w:rsidR="00975DB4" w:rsidRDefault="007C0D5D"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1</w:t>
      </w:r>
      <w:r w:rsidR="00950934">
        <w:rPr>
          <w:rFonts w:ascii="宋体" w:eastAsia="宋体" w:hAnsi="宋体" w:cs="宋体" w:hint="eastAsia"/>
          <w:bCs/>
          <w:sz w:val="24"/>
          <w:szCs w:val="24"/>
        </w:rPr>
        <w:t>0</w:t>
      </w:r>
      <w:r>
        <w:rPr>
          <w:rFonts w:ascii="宋体" w:eastAsia="宋体" w:hAnsi="宋体" w:cs="宋体" w:hint="eastAsia"/>
          <w:bCs/>
          <w:sz w:val="24"/>
          <w:szCs w:val="24"/>
        </w:rPr>
        <w:t xml:space="preserve">.1.4 </w:t>
      </w:r>
      <w:r w:rsidR="00DC6FC9">
        <w:rPr>
          <w:rFonts w:ascii="宋体" w:eastAsia="宋体" w:hAnsi="宋体" w:cs="宋体" w:hint="eastAsia"/>
          <w:bCs/>
          <w:sz w:val="24"/>
          <w:szCs w:val="24"/>
        </w:rPr>
        <w:t>投标方能够按国家规定和招标方要求开具增值税专用发票。</w:t>
      </w:r>
    </w:p>
    <w:p w:rsidR="00975DB4" w:rsidRDefault="007C0D5D"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1</w:t>
      </w:r>
      <w:r w:rsidR="00950934">
        <w:rPr>
          <w:rFonts w:ascii="宋体" w:eastAsia="宋体" w:hAnsi="宋体" w:cs="宋体" w:hint="eastAsia"/>
          <w:bCs/>
          <w:sz w:val="24"/>
          <w:szCs w:val="24"/>
        </w:rPr>
        <w:t>0</w:t>
      </w:r>
      <w:r>
        <w:rPr>
          <w:rFonts w:ascii="宋体" w:eastAsia="宋体" w:hAnsi="宋体" w:cs="宋体" w:hint="eastAsia"/>
          <w:bCs/>
          <w:sz w:val="24"/>
          <w:szCs w:val="24"/>
        </w:rPr>
        <w:t xml:space="preserve">.1.5 </w:t>
      </w:r>
      <w:r w:rsidR="00DC6FC9">
        <w:rPr>
          <w:rFonts w:ascii="宋体" w:eastAsia="宋体" w:hAnsi="宋体" w:cs="宋体" w:hint="eastAsia"/>
          <w:bCs/>
          <w:sz w:val="24"/>
          <w:szCs w:val="24"/>
        </w:rPr>
        <w:t>投标方中标后，不能进行转包。</w:t>
      </w:r>
    </w:p>
    <w:p w:rsidR="00975DB4" w:rsidRDefault="007C0D5D"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1</w:t>
      </w:r>
      <w:r w:rsidR="00950934">
        <w:rPr>
          <w:rFonts w:ascii="宋体" w:eastAsia="宋体" w:hAnsi="宋体" w:cs="宋体" w:hint="eastAsia"/>
          <w:bCs/>
          <w:sz w:val="24"/>
          <w:szCs w:val="24"/>
        </w:rPr>
        <w:t>0</w:t>
      </w:r>
      <w:r>
        <w:rPr>
          <w:rFonts w:ascii="宋体" w:eastAsia="宋体" w:hAnsi="宋体" w:cs="宋体" w:hint="eastAsia"/>
          <w:bCs/>
          <w:sz w:val="24"/>
          <w:szCs w:val="24"/>
        </w:rPr>
        <w:t xml:space="preserve">.1.6 </w:t>
      </w:r>
      <w:r w:rsidR="00DC6FC9">
        <w:rPr>
          <w:rFonts w:ascii="宋体" w:eastAsia="宋体" w:hAnsi="宋体" w:cs="宋体" w:hint="eastAsia"/>
          <w:bCs/>
          <w:sz w:val="24"/>
          <w:szCs w:val="24"/>
        </w:rPr>
        <w:t>接受联合体投标，联合体投标的，应满足下列要求：提供联合体协议，联合体成员必须满足本项目设计或施工相应资质要求。联合体允许最多2家单位联合组成，并满足上述</w:t>
      </w:r>
      <w:r>
        <w:rPr>
          <w:rFonts w:ascii="宋体" w:eastAsia="宋体" w:hAnsi="宋体" w:cs="宋体" w:hint="eastAsia"/>
          <w:bCs/>
          <w:sz w:val="24"/>
          <w:szCs w:val="24"/>
        </w:rPr>
        <w:t>1</w:t>
      </w:r>
      <w:r w:rsidR="00950934">
        <w:rPr>
          <w:rFonts w:ascii="宋体" w:eastAsia="宋体" w:hAnsi="宋体" w:cs="宋体" w:hint="eastAsia"/>
          <w:bCs/>
          <w:sz w:val="24"/>
          <w:szCs w:val="24"/>
        </w:rPr>
        <w:t>0</w:t>
      </w:r>
      <w:r>
        <w:rPr>
          <w:rFonts w:ascii="宋体" w:eastAsia="宋体" w:hAnsi="宋体" w:cs="宋体" w:hint="eastAsia"/>
          <w:bCs/>
          <w:sz w:val="24"/>
          <w:szCs w:val="24"/>
        </w:rPr>
        <w:t>.1.1</w:t>
      </w:r>
      <w:r w:rsidR="00DC6FC9">
        <w:rPr>
          <w:rFonts w:ascii="宋体" w:eastAsia="宋体" w:hAnsi="宋体" w:cs="宋体" w:hint="eastAsia"/>
          <w:bCs/>
          <w:sz w:val="24"/>
          <w:szCs w:val="24"/>
        </w:rPr>
        <w:t>至</w:t>
      </w:r>
      <w:r>
        <w:rPr>
          <w:rFonts w:ascii="宋体" w:eastAsia="宋体" w:hAnsi="宋体" w:cs="宋体" w:hint="eastAsia"/>
          <w:bCs/>
          <w:sz w:val="24"/>
          <w:szCs w:val="24"/>
        </w:rPr>
        <w:t>1</w:t>
      </w:r>
      <w:r w:rsidR="00950934">
        <w:rPr>
          <w:rFonts w:ascii="宋体" w:eastAsia="宋体" w:hAnsi="宋体" w:cs="宋体" w:hint="eastAsia"/>
          <w:bCs/>
          <w:sz w:val="24"/>
          <w:szCs w:val="24"/>
        </w:rPr>
        <w:t>0</w:t>
      </w:r>
      <w:r>
        <w:rPr>
          <w:rFonts w:ascii="宋体" w:eastAsia="宋体" w:hAnsi="宋体" w:cs="宋体" w:hint="eastAsia"/>
          <w:bCs/>
          <w:sz w:val="24"/>
          <w:szCs w:val="24"/>
        </w:rPr>
        <w:t>.1.5</w:t>
      </w:r>
      <w:r w:rsidR="00DC6FC9">
        <w:rPr>
          <w:rFonts w:ascii="宋体" w:eastAsia="宋体" w:hAnsi="宋体" w:cs="宋体" w:hint="eastAsia"/>
          <w:bCs/>
          <w:sz w:val="24"/>
          <w:szCs w:val="24"/>
        </w:rPr>
        <w:t>的资格要求，联合体各成员均要为独立法人资格。</w:t>
      </w:r>
    </w:p>
    <w:p w:rsidR="00975DB4" w:rsidRDefault="007C0D5D"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1</w:t>
      </w:r>
      <w:r w:rsidR="00950934">
        <w:rPr>
          <w:rFonts w:ascii="宋体" w:eastAsia="宋体" w:hAnsi="宋体" w:cs="宋体" w:hint="eastAsia"/>
          <w:bCs/>
          <w:sz w:val="24"/>
          <w:szCs w:val="24"/>
        </w:rPr>
        <w:t>0</w:t>
      </w:r>
      <w:r>
        <w:rPr>
          <w:rFonts w:ascii="宋体" w:eastAsia="宋体" w:hAnsi="宋体" w:cs="宋体" w:hint="eastAsia"/>
          <w:bCs/>
          <w:sz w:val="24"/>
          <w:szCs w:val="24"/>
        </w:rPr>
        <w:t xml:space="preserve">.1.7 </w:t>
      </w:r>
      <w:r w:rsidR="00DC6FC9">
        <w:rPr>
          <w:rFonts w:ascii="宋体" w:eastAsia="宋体" w:hAnsi="宋体" w:cs="宋体" w:hint="eastAsia"/>
          <w:bCs/>
          <w:sz w:val="24"/>
          <w:szCs w:val="24"/>
        </w:rPr>
        <w:t>项目经理具有相应的国家二级建造师注册人员。</w:t>
      </w:r>
    </w:p>
    <w:p w:rsidR="00975DB4" w:rsidRDefault="00DC6FC9" w:rsidP="00676801">
      <w:pPr>
        <w:widowControl w:val="0"/>
        <w:tabs>
          <w:tab w:val="left" w:pos="735"/>
        </w:tabs>
        <w:spacing w:after="0" w:line="360" w:lineRule="auto"/>
        <w:rPr>
          <w:rFonts w:asciiTheme="minorEastAsia" w:eastAsiaTheme="minorEastAsia" w:hAnsiTheme="minorEastAsia"/>
          <w:b/>
          <w:sz w:val="24"/>
          <w:szCs w:val="24"/>
        </w:rPr>
      </w:pPr>
      <w:r>
        <w:rPr>
          <w:rFonts w:asciiTheme="minorEastAsia" w:eastAsiaTheme="minorEastAsia" w:hAnsiTheme="minorEastAsia" w:hint="eastAsia"/>
          <w:b/>
          <w:sz w:val="24"/>
          <w:szCs w:val="24"/>
        </w:rPr>
        <w:t>十</w:t>
      </w:r>
      <w:r w:rsidR="00950934">
        <w:rPr>
          <w:rFonts w:asciiTheme="minorEastAsia" w:eastAsiaTheme="minorEastAsia" w:hAnsiTheme="minorEastAsia" w:hint="eastAsia"/>
          <w:b/>
          <w:sz w:val="24"/>
          <w:szCs w:val="24"/>
        </w:rPr>
        <w:t>一</w:t>
      </w:r>
      <w:r>
        <w:rPr>
          <w:rFonts w:asciiTheme="minorEastAsia" w:eastAsiaTheme="minorEastAsia" w:hAnsiTheme="minorEastAsia" w:hint="eastAsia"/>
          <w:b/>
          <w:sz w:val="24"/>
          <w:szCs w:val="24"/>
        </w:rPr>
        <w:t>、联系方式</w:t>
      </w:r>
    </w:p>
    <w:p w:rsidR="00975DB4" w:rsidRDefault="00DC6FC9" w:rsidP="00676801">
      <w:pPr>
        <w:widowControl w:val="0"/>
        <w:tabs>
          <w:tab w:val="left" w:pos="735"/>
        </w:tabs>
        <w:spacing w:after="0"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铁前部</w:t>
      </w:r>
      <w:r>
        <w:rPr>
          <w:rFonts w:asciiTheme="minorEastAsia" w:eastAsiaTheme="minorEastAsia" w:hAnsiTheme="minorEastAsia" w:hint="eastAsia"/>
          <w:sz w:val="24"/>
          <w:szCs w:val="24"/>
        </w:rPr>
        <w:tab/>
      </w:r>
      <w:r>
        <w:rPr>
          <w:rFonts w:asciiTheme="minorEastAsia" w:eastAsiaTheme="minorEastAsia" w:hAnsiTheme="minorEastAsia" w:hint="eastAsia"/>
          <w:sz w:val="24"/>
          <w:szCs w:val="24"/>
        </w:rPr>
        <w:tab/>
      </w:r>
      <w:r>
        <w:rPr>
          <w:rFonts w:asciiTheme="minorEastAsia" w:eastAsiaTheme="minorEastAsia" w:hAnsiTheme="minorEastAsia" w:hint="eastAsia"/>
          <w:sz w:val="24"/>
          <w:szCs w:val="24"/>
        </w:rPr>
        <w:tab/>
      </w:r>
      <w:r>
        <w:rPr>
          <w:rFonts w:asciiTheme="minorEastAsia" w:eastAsiaTheme="minorEastAsia" w:hAnsiTheme="minorEastAsia" w:hint="eastAsia"/>
          <w:sz w:val="24"/>
          <w:szCs w:val="24"/>
        </w:rPr>
        <w:tab/>
        <w:t>张  华</w:t>
      </w:r>
      <w:r>
        <w:rPr>
          <w:rFonts w:asciiTheme="minorEastAsia" w:eastAsiaTheme="minorEastAsia" w:hAnsiTheme="minorEastAsia" w:hint="eastAsia"/>
          <w:sz w:val="24"/>
          <w:szCs w:val="24"/>
        </w:rPr>
        <w:tab/>
      </w:r>
      <w:r>
        <w:rPr>
          <w:rFonts w:asciiTheme="minorEastAsia" w:eastAsiaTheme="minorEastAsia" w:hAnsiTheme="minorEastAsia" w:hint="eastAsia"/>
          <w:sz w:val="24"/>
          <w:szCs w:val="24"/>
        </w:rPr>
        <w:tab/>
        <w:t>15055318001</w:t>
      </w:r>
    </w:p>
    <w:p w:rsidR="00975DB4" w:rsidRDefault="001234BB" w:rsidP="00676801">
      <w:pPr>
        <w:widowControl w:val="0"/>
        <w:tabs>
          <w:tab w:val="left" w:pos="735"/>
        </w:tabs>
        <w:spacing w:after="0"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设计所</w:t>
      </w:r>
      <w:r>
        <w:rPr>
          <w:rFonts w:asciiTheme="minorEastAsia" w:eastAsiaTheme="minorEastAsia" w:hAnsiTheme="minorEastAsia" w:hint="eastAsia"/>
          <w:sz w:val="24"/>
          <w:szCs w:val="24"/>
        </w:rPr>
        <w:tab/>
      </w:r>
      <w:r>
        <w:rPr>
          <w:rFonts w:asciiTheme="minorEastAsia" w:eastAsiaTheme="minorEastAsia" w:hAnsiTheme="minorEastAsia" w:hint="eastAsia"/>
          <w:sz w:val="24"/>
          <w:szCs w:val="24"/>
        </w:rPr>
        <w:tab/>
      </w:r>
      <w:r w:rsidR="00DC6FC9">
        <w:rPr>
          <w:rFonts w:asciiTheme="minorEastAsia" w:eastAsiaTheme="minorEastAsia" w:hAnsiTheme="minorEastAsia" w:hint="eastAsia"/>
          <w:sz w:val="24"/>
          <w:szCs w:val="24"/>
        </w:rPr>
        <w:tab/>
      </w:r>
      <w:r w:rsidR="00DC6FC9">
        <w:rPr>
          <w:rFonts w:asciiTheme="minorEastAsia" w:eastAsiaTheme="minorEastAsia" w:hAnsiTheme="minorEastAsia" w:hint="eastAsia"/>
          <w:sz w:val="24"/>
          <w:szCs w:val="24"/>
        </w:rPr>
        <w:tab/>
        <w:t>乔铂涯</w:t>
      </w:r>
      <w:r w:rsidR="00DC6FC9">
        <w:rPr>
          <w:rFonts w:asciiTheme="minorEastAsia" w:eastAsiaTheme="minorEastAsia" w:hAnsiTheme="minorEastAsia" w:hint="eastAsia"/>
          <w:sz w:val="24"/>
          <w:szCs w:val="24"/>
        </w:rPr>
        <w:tab/>
      </w:r>
      <w:r w:rsidR="00DC6FC9">
        <w:rPr>
          <w:rFonts w:asciiTheme="minorEastAsia" w:eastAsiaTheme="minorEastAsia" w:hAnsiTheme="minorEastAsia" w:hint="eastAsia"/>
          <w:sz w:val="24"/>
          <w:szCs w:val="24"/>
        </w:rPr>
        <w:tab/>
        <w:t>17855384204</w:t>
      </w:r>
    </w:p>
    <w:p w:rsidR="00975DB4" w:rsidRDefault="001234BB" w:rsidP="00676801">
      <w:pPr>
        <w:widowControl w:val="0"/>
        <w:spacing w:after="0" w:line="360" w:lineRule="auto"/>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工程处</w:t>
      </w:r>
      <w:r>
        <w:rPr>
          <w:rFonts w:asciiTheme="minorEastAsia" w:eastAsiaTheme="minorEastAsia" w:hAnsiTheme="minorEastAsia" w:cs="宋体" w:hint="eastAsia"/>
          <w:sz w:val="24"/>
          <w:szCs w:val="24"/>
        </w:rPr>
        <w:tab/>
      </w:r>
      <w:r>
        <w:rPr>
          <w:rFonts w:asciiTheme="minorEastAsia" w:eastAsiaTheme="minorEastAsia" w:hAnsiTheme="minorEastAsia" w:cs="宋体" w:hint="eastAsia"/>
          <w:sz w:val="24"/>
          <w:szCs w:val="24"/>
        </w:rPr>
        <w:tab/>
      </w:r>
      <w:r>
        <w:rPr>
          <w:rFonts w:asciiTheme="minorEastAsia" w:eastAsiaTheme="minorEastAsia" w:hAnsiTheme="minorEastAsia" w:cs="宋体" w:hint="eastAsia"/>
          <w:sz w:val="24"/>
          <w:szCs w:val="24"/>
        </w:rPr>
        <w:tab/>
        <w:t>周  伟</w:t>
      </w:r>
      <w:r>
        <w:rPr>
          <w:rFonts w:asciiTheme="minorEastAsia" w:eastAsiaTheme="minorEastAsia" w:hAnsiTheme="minorEastAsia" w:cs="宋体" w:hint="eastAsia"/>
          <w:sz w:val="24"/>
          <w:szCs w:val="24"/>
        </w:rPr>
        <w:tab/>
      </w:r>
      <w:r>
        <w:rPr>
          <w:rFonts w:asciiTheme="minorEastAsia" w:eastAsiaTheme="minorEastAsia" w:hAnsiTheme="minorEastAsia" w:cs="宋体" w:hint="eastAsia"/>
          <w:sz w:val="24"/>
          <w:szCs w:val="24"/>
        </w:rPr>
        <w:tab/>
        <w:t>13349217798</w:t>
      </w:r>
    </w:p>
    <w:sectPr w:rsidR="00975DB4" w:rsidSect="00975DB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24EA" w:rsidRDefault="004624EA" w:rsidP="00975DB4">
      <w:pPr>
        <w:spacing w:after="0"/>
      </w:pPr>
      <w:r>
        <w:separator/>
      </w:r>
    </w:p>
  </w:endnote>
  <w:endnote w:type="continuationSeparator" w:id="0">
    <w:p w:rsidR="004624EA" w:rsidRDefault="004624EA" w:rsidP="00975DB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24EA" w:rsidRDefault="004624EA">
      <w:pPr>
        <w:spacing w:after="0"/>
      </w:pPr>
      <w:r>
        <w:separator/>
      </w:r>
    </w:p>
  </w:footnote>
  <w:footnote w:type="continuationSeparator" w:id="0">
    <w:p w:rsidR="004624EA" w:rsidRDefault="004624E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C83513"/>
    <w:rsid w:val="0000706A"/>
    <w:rsid w:val="00076864"/>
    <w:rsid w:val="001007C0"/>
    <w:rsid w:val="001234BB"/>
    <w:rsid w:val="001253A1"/>
    <w:rsid w:val="001372BF"/>
    <w:rsid w:val="0016328A"/>
    <w:rsid w:val="001A2D29"/>
    <w:rsid w:val="001B15DB"/>
    <w:rsid w:val="001B67BD"/>
    <w:rsid w:val="001C315C"/>
    <w:rsid w:val="001F6256"/>
    <w:rsid w:val="0024616E"/>
    <w:rsid w:val="00247EF3"/>
    <w:rsid w:val="002822E9"/>
    <w:rsid w:val="003379DC"/>
    <w:rsid w:val="003651B6"/>
    <w:rsid w:val="00373110"/>
    <w:rsid w:val="00393291"/>
    <w:rsid w:val="003A2B43"/>
    <w:rsid w:val="003B192F"/>
    <w:rsid w:val="003B613D"/>
    <w:rsid w:val="003C2E61"/>
    <w:rsid w:val="003E29E6"/>
    <w:rsid w:val="004624EA"/>
    <w:rsid w:val="00491913"/>
    <w:rsid w:val="00493167"/>
    <w:rsid w:val="004E1389"/>
    <w:rsid w:val="005157B7"/>
    <w:rsid w:val="005169EB"/>
    <w:rsid w:val="0054764E"/>
    <w:rsid w:val="00552719"/>
    <w:rsid w:val="005839BC"/>
    <w:rsid w:val="00591334"/>
    <w:rsid w:val="005972FD"/>
    <w:rsid w:val="005C1791"/>
    <w:rsid w:val="005C7E1C"/>
    <w:rsid w:val="0060108C"/>
    <w:rsid w:val="00676801"/>
    <w:rsid w:val="006863F2"/>
    <w:rsid w:val="006A049E"/>
    <w:rsid w:val="006C3EF9"/>
    <w:rsid w:val="006E3538"/>
    <w:rsid w:val="00702A9B"/>
    <w:rsid w:val="00723B5B"/>
    <w:rsid w:val="00725325"/>
    <w:rsid w:val="0074125D"/>
    <w:rsid w:val="00794C1A"/>
    <w:rsid w:val="007A1842"/>
    <w:rsid w:val="007C0D5D"/>
    <w:rsid w:val="00805FDB"/>
    <w:rsid w:val="00843154"/>
    <w:rsid w:val="00877897"/>
    <w:rsid w:val="00885938"/>
    <w:rsid w:val="008B4FE3"/>
    <w:rsid w:val="008F2D41"/>
    <w:rsid w:val="00912FD1"/>
    <w:rsid w:val="00937F83"/>
    <w:rsid w:val="00943CA0"/>
    <w:rsid w:val="00950934"/>
    <w:rsid w:val="009735D5"/>
    <w:rsid w:val="00975DB4"/>
    <w:rsid w:val="00995BF1"/>
    <w:rsid w:val="009C6C71"/>
    <w:rsid w:val="009E2024"/>
    <w:rsid w:val="009F012B"/>
    <w:rsid w:val="009F55AC"/>
    <w:rsid w:val="00A15F72"/>
    <w:rsid w:val="00A56538"/>
    <w:rsid w:val="00AD0DE4"/>
    <w:rsid w:val="00AD6C1A"/>
    <w:rsid w:val="00AE5C90"/>
    <w:rsid w:val="00AE6B28"/>
    <w:rsid w:val="00AF3A40"/>
    <w:rsid w:val="00B07539"/>
    <w:rsid w:val="00B16CEF"/>
    <w:rsid w:val="00B61B64"/>
    <w:rsid w:val="00BA4C32"/>
    <w:rsid w:val="00BB30B4"/>
    <w:rsid w:val="00BD150B"/>
    <w:rsid w:val="00BD2AF3"/>
    <w:rsid w:val="00BE3D60"/>
    <w:rsid w:val="00BF4EFB"/>
    <w:rsid w:val="00C121F1"/>
    <w:rsid w:val="00C13080"/>
    <w:rsid w:val="00C17CDA"/>
    <w:rsid w:val="00C22AA9"/>
    <w:rsid w:val="00C63730"/>
    <w:rsid w:val="00C7225A"/>
    <w:rsid w:val="00C81033"/>
    <w:rsid w:val="00C83513"/>
    <w:rsid w:val="00CD0003"/>
    <w:rsid w:val="00CD4B02"/>
    <w:rsid w:val="00CF3CF9"/>
    <w:rsid w:val="00D1688E"/>
    <w:rsid w:val="00D61AE3"/>
    <w:rsid w:val="00D84573"/>
    <w:rsid w:val="00DB315D"/>
    <w:rsid w:val="00DC6FC9"/>
    <w:rsid w:val="00DE103D"/>
    <w:rsid w:val="00DF7E8C"/>
    <w:rsid w:val="00E4217B"/>
    <w:rsid w:val="00E60396"/>
    <w:rsid w:val="00E96765"/>
    <w:rsid w:val="00EC0235"/>
    <w:rsid w:val="00EE3538"/>
    <w:rsid w:val="00EE4006"/>
    <w:rsid w:val="00F12780"/>
    <w:rsid w:val="00F13226"/>
    <w:rsid w:val="00F2400C"/>
    <w:rsid w:val="00F4075C"/>
    <w:rsid w:val="00F41949"/>
    <w:rsid w:val="00F551D0"/>
    <w:rsid w:val="00FA261B"/>
    <w:rsid w:val="00FB0BC7"/>
    <w:rsid w:val="014B5096"/>
    <w:rsid w:val="071C74E5"/>
    <w:rsid w:val="0A594D18"/>
    <w:rsid w:val="12A03176"/>
    <w:rsid w:val="14B93A9F"/>
    <w:rsid w:val="15151956"/>
    <w:rsid w:val="18D55D86"/>
    <w:rsid w:val="1A7D641C"/>
    <w:rsid w:val="1B694075"/>
    <w:rsid w:val="1C937CE3"/>
    <w:rsid w:val="1E582234"/>
    <w:rsid w:val="23C46AA1"/>
    <w:rsid w:val="251C4457"/>
    <w:rsid w:val="29C830E7"/>
    <w:rsid w:val="2B4B1BDE"/>
    <w:rsid w:val="2F166DB6"/>
    <w:rsid w:val="31C72103"/>
    <w:rsid w:val="34BA2BC2"/>
    <w:rsid w:val="381D759E"/>
    <w:rsid w:val="397F2DDF"/>
    <w:rsid w:val="3EC47A42"/>
    <w:rsid w:val="45DE6842"/>
    <w:rsid w:val="490F0993"/>
    <w:rsid w:val="4D853715"/>
    <w:rsid w:val="4ED6524A"/>
    <w:rsid w:val="532102F3"/>
    <w:rsid w:val="53907B53"/>
    <w:rsid w:val="55396C27"/>
    <w:rsid w:val="56AB75A4"/>
    <w:rsid w:val="5A6575A7"/>
    <w:rsid w:val="5B496606"/>
    <w:rsid w:val="5CDD0680"/>
    <w:rsid w:val="626647C3"/>
    <w:rsid w:val="65C501AF"/>
    <w:rsid w:val="6B5177F1"/>
    <w:rsid w:val="6BA53C9C"/>
    <w:rsid w:val="6DDC1577"/>
    <w:rsid w:val="6DF044E1"/>
    <w:rsid w:val="72256DA1"/>
    <w:rsid w:val="768E5689"/>
    <w:rsid w:val="7ABF5BAF"/>
    <w:rsid w:val="7B0A2335"/>
    <w:rsid w:val="7BB20033"/>
    <w:rsid w:val="7F064FB3"/>
    <w:rsid w:val="7F5A2E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DB4"/>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75DB4"/>
    <w:pPr>
      <w:spacing w:after="0"/>
    </w:pPr>
    <w:rPr>
      <w:sz w:val="18"/>
      <w:szCs w:val="18"/>
    </w:rPr>
  </w:style>
  <w:style w:type="paragraph" w:styleId="a4">
    <w:name w:val="Normal (Web)"/>
    <w:basedOn w:val="a"/>
    <w:uiPriority w:val="99"/>
    <w:unhideWhenUsed/>
    <w:qFormat/>
    <w:rsid w:val="00975DB4"/>
    <w:pPr>
      <w:spacing w:beforeAutospacing="1" w:after="0" w:afterAutospacing="1"/>
    </w:pPr>
    <w:rPr>
      <w:sz w:val="24"/>
    </w:rPr>
  </w:style>
  <w:style w:type="table" w:styleId="a5">
    <w:name w:val="Table Grid"/>
    <w:basedOn w:val="a1"/>
    <w:uiPriority w:val="59"/>
    <w:qFormat/>
    <w:rsid w:val="00975DB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引文目录标题1"/>
    <w:basedOn w:val="a"/>
    <w:next w:val="a"/>
    <w:qFormat/>
    <w:rsid w:val="00975DB4"/>
    <w:pPr>
      <w:widowControl w:val="0"/>
      <w:snapToGrid/>
      <w:spacing w:before="120" w:after="0" w:line="398" w:lineRule="atLeast"/>
      <w:jc w:val="both"/>
      <w:textAlignment w:val="baseline"/>
    </w:pPr>
    <w:rPr>
      <w:rFonts w:ascii="Arial" w:eastAsia="宋体" w:hAnsi="Arial" w:cs="Arial"/>
      <w:sz w:val="24"/>
      <w:szCs w:val="24"/>
    </w:rPr>
  </w:style>
  <w:style w:type="character" w:customStyle="1" w:styleId="Char">
    <w:name w:val="批注框文本 Char"/>
    <w:basedOn w:val="a0"/>
    <w:link w:val="a3"/>
    <w:uiPriority w:val="99"/>
    <w:semiHidden/>
    <w:qFormat/>
    <w:rsid w:val="00975DB4"/>
    <w:rPr>
      <w:rFonts w:ascii="Tahoma" w:eastAsia="微软雅黑" w:hAnsi="Tahoma"/>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899</Words>
  <Characters>5127</Characters>
  <Application>Microsoft Office Word</Application>
  <DocSecurity>0</DocSecurity>
  <Lines>42</Lines>
  <Paragraphs>12</Paragraphs>
  <ScaleCrop>false</ScaleCrop>
  <Company>CHINA</Company>
  <LinksUpToDate>false</LinksUpToDate>
  <CharactersWithSpaces>6014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dreamsummit</cp:lastModifiedBy>
  <cp:revision>2</cp:revision>
  <cp:lastPrinted>2021-07-30T09:22:00Z</cp:lastPrinted>
  <dcterms:created xsi:type="dcterms:W3CDTF">2021-08-03T08:13:00Z</dcterms:created>
  <dcterms:modified xsi:type="dcterms:W3CDTF">2021-08-03T08:13:00Z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77424413AD004A588CA070E8547EA205</vt:lpwstr>
  </property>
</Properties>
</file>