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污水处理大修</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8</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17</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DKB</w:t>
      </w:r>
      <w:r>
        <w:rPr>
          <w:rFonts w:hint="eastAsia" w:ascii="宋体" w:hAnsi="宋体"/>
          <w:color w:val="000000"/>
          <w:sz w:val="24"/>
          <w:szCs w:val="24"/>
        </w:rPr>
        <w:t>202</w:t>
      </w:r>
      <w:r>
        <w:rPr>
          <w:rFonts w:hint="eastAsia" w:ascii="宋体" w:hAnsi="宋体"/>
          <w:color w:val="000000"/>
          <w:sz w:val="24"/>
          <w:szCs w:val="24"/>
          <w:lang w:val="en-US" w:eastAsia="zh-CN"/>
        </w:rPr>
        <w:t>1081704WSCLDX</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污水处理大修</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w:t>
      </w:r>
      <w:r>
        <w:rPr>
          <w:rFonts w:hint="eastAsia" w:ascii="宋体" w:hAnsi="宋体"/>
          <w:sz w:val="24"/>
          <w:szCs w:val="24"/>
          <w:lang w:eastAsia="zh-CN"/>
        </w:rPr>
        <w:t>谢金林</w:t>
      </w:r>
      <w:r>
        <w:rPr>
          <w:rFonts w:hint="eastAsia" w:ascii="宋体" w:hAnsi="宋体"/>
          <w:sz w:val="24"/>
          <w:szCs w:val="24"/>
        </w:rPr>
        <w:t>邮箱。</w:t>
      </w:r>
    </w:p>
    <w:p>
      <w:pPr>
        <w:pStyle w:val="9"/>
        <w:widowControl/>
        <w:shd w:val="clear" w:color="auto" w:fill="FFFFFF"/>
        <w:rPr>
          <w:rFonts w:hint="eastAsia" w:ascii="宋体" w:hAnsi="宋体"/>
          <w:sz w:val="24"/>
          <w:szCs w:val="24"/>
        </w:rPr>
      </w:pPr>
      <w:r>
        <w:rPr>
          <w:rFonts w:hint="eastAsia" w:ascii="宋体" w:hAnsi="宋体"/>
          <w:sz w:val="24"/>
          <w:szCs w:val="24"/>
        </w:rPr>
        <w:t>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eastAsia" w:ascii="宋体" w:hAnsi="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 xml:space="preserve">程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13855366119</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lang w:val="en-US" w:eastAsia="zh-CN"/>
        </w:rPr>
        <w:t>6</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highlight w:val="none"/>
          <w:u w:val="single"/>
          <w:lang w:val="en-US" w:eastAsia="zh-CN"/>
        </w:rPr>
        <w:t>9</w:t>
      </w:r>
      <w:r>
        <w:rPr>
          <w:rFonts w:ascii="宋体" w:hAnsi="宋体"/>
          <w:bCs/>
          <w:sz w:val="24"/>
          <w:szCs w:val="24"/>
          <w:highlight w:val="none"/>
        </w:rPr>
        <w:t>月</w:t>
      </w:r>
      <w:r>
        <w:rPr>
          <w:rFonts w:hint="eastAsia" w:ascii="宋体" w:hAnsi="宋体"/>
          <w:bCs/>
          <w:sz w:val="24"/>
          <w:szCs w:val="24"/>
          <w:highlight w:val="none"/>
          <w:u w:val="single"/>
          <w:lang w:val="en-US" w:eastAsia="zh-CN"/>
        </w:rPr>
        <w:t>9</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eastAsia="zh-CN"/>
        </w:rPr>
        <w:t xml:space="preserve">谢金林 </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lang w:eastAsia="zh-CN"/>
        </w:rPr>
      </w:pPr>
      <w:r>
        <w:rPr>
          <w:rFonts w:hint="eastAsia" w:ascii="宋体" w:hAnsi="宋体"/>
          <w:sz w:val="24"/>
          <w:szCs w:val="24"/>
        </w:rPr>
        <w:t>邮    箱：</w:t>
      </w:r>
      <w:r>
        <w:rPr>
          <w:rFonts w:hint="default" w:ascii="宋体" w:hAnsi="宋体"/>
          <w:sz w:val="24"/>
          <w:szCs w:val="24"/>
        </w:rPr>
        <w:t>whxxzg001@qq.com</w:t>
      </w:r>
    </w:p>
    <w:p>
      <w:pPr>
        <w:pStyle w:val="2"/>
        <w:rPr>
          <w:rFonts w:hint="eastAsia"/>
          <w:lang w:eastAsia="zh-CN"/>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6</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hint="eastAsia" w:ascii="宋体" w:hAnsi="宋体" w:cs="Times New Roman"/>
          <w:bCs/>
          <w:sz w:val="24"/>
          <w:szCs w:val="24"/>
        </w:rPr>
      </w:pPr>
      <w:r>
        <w:rPr>
          <w:rFonts w:hint="eastAsia" w:ascii="宋体" w:hAnsi="宋体" w:cs="Times New Roman"/>
          <w:bCs/>
          <w:sz w:val="24"/>
          <w:szCs w:val="24"/>
        </w:rPr>
        <w:t>单位地址：芜湖市三山区经济开发区春洲路2号</w:t>
      </w:r>
    </w:p>
    <w:p>
      <w:pPr>
        <w:ind w:firstLine="1680" w:firstLineChars="700"/>
        <w:rPr>
          <w:rFonts w:hint="eastAsia" w:ascii="宋体" w:hAnsi="宋体" w:cs="Times New Roman"/>
          <w:bCs/>
          <w:sz w:val="24"/>
          <w:szCs w:val="24"/>
        </w:rPr>
      </w:pPr>
      <w:r>
        <w:rPr>
          <w:rFonts w:hint="eastAsia" w:ascii="宋体" w:hAnsi="宋体" w:cs="Times New Roman"/>
          <w:bCs/>
          <w:sz w:val="24"/>
          <w:szCs w:val="24"/>
        </w:rPr>
        <w:t>开 户 行：中国工商银行芜湖环城路支行</w:t>
      </w:r>
    </w:p>
    <w:p>
      <w:pPr>
        <w:ind w:firstLine="1680" w:firstLineChars="700"/>
        <w:rPr>
          <w:rFonts w:hint="eastAsia" w:ascii="宋体" w:hAnsi="宋体" w:cs="Times New Roman"/>
          <w:bCs/>
          <w:sz w:val="24"/>
          <w:szCs w:val="24"/>
        </w:rPr>
      </w:pPr>
      <w:r>
        <w:rPr>
          <w:rFonts w:hint="eastAsia" w:ascii="宋体" w:hAnsi="宋体" w:cs="Times New Roman"/>
          <w:bCs/>
          <w:sz w:val="24"/>
          <w:szCs w:val="24"/>
        </w:rPr>
        <w:t>帐    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w:t>
      </w:r>
      <w:r>
        <w:rPr>
          <w:rFonts w:hint="eastAsia" w:ascii="宋体" w:hAnsi="宋体" w:cs="Times New Roman"/>
          <w:bCs/>
          <w:sz w:val="24"/>
          <w:szCs w:val="24"/>
        </w:rPr>
        <w:t>度量衡</w:t>
      </w:r>
      <w:r>
        <w:rPr>
          <w:rFonts w:hint="eastAsia" w:ascii="宋体" w:hAnsi="宋体"/>
          <w:sz w:val="24"/>
          <w:szCs w:val="24"/>
        </w:rPr>
        <w:t>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420" w:leftChars="200"/>
        <w:rPr>
          <w:rFonts w:ascii="宋体" w:hAnsi="宋体" w:cs="Times New Roman"/>
          <w:sz w:val="24"/>
          <w:szCs w:val="24"/>
        </w:rPr>
      </w:pPr>
      <w:r>
        <w:rPr>
          <w:rFonts w:hint="eastAsia" w:ascii="宋体" w:hAnsi="宋体" w:cs="Times New Roman"/>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420" w:leftChars="200"/>
        <w:rPr>
          <w:rFonts w:ascii="宋体" w:hAnsi="宋体" w:cs="Times New Roman"/>
          <w:sz w:val="24"/>
          <w:szCs w:val="24"/>
        </w:rPr>
      </w:pPr>
      <w:r>
        <w:rPr>
          <w:rFonts w:hint="eastAsia" w:ascii="宋体" w:hAnsi="宋体" w:cs="Times New Roman"/>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1、拟付款方式：设备到货付30%，设备安装完成并试车付款30％，同时供方开具全额增值税发票（税率13%），设备正常运行三个月后付款30％（附验收报告），10%质保金。</w:t>
      </w:r>
    </w:p>
    <w:p>
      <w:pPr>
        <w:spacing w:line="440" w:lineRule="exact"/>
        <w:ind w:left="868" w:leftChars="400" w:hanging="28" w:hangingChars="12"/>
        <w:rPr>
          <w:rFonts w:hint="eastAsia" w:ascii="宋体" w:hAnsi="宋体"/>
          <w:sz w:val="24"/>
          <w:szCs w:val="22"/>
          <w:lang w:val="en-US"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left="868" w:leftChars="400" w:hanging="28" w:hangingChars="12"/>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lang w:eastAsia="zh-CN"/>
        </w:rPr>
        <w:t>污水处理大修</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9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jc w:val="center"/>
              <w:rPr>
                <w:rFonts w:hint="eastAsia" w:eastAsia="宋体"/>
                <w:vertAlign w:val="baseline"/>
                <w:lang w:val="en-US" w:eastAsia="zh-CN"/>
              </w:rPr>
            </w:pPr>
            <w:r>
              <w:rPr>
                <w:rFonts w:hint="eastAsia" w:ascii="宋体" w:hAnsi="宋体" w:cs="宋体"/>
                <w:sz w:val="24"/>
              </w:rPr>
              <w:t>反渗透膜（一标段）</w:t>
            </w:r>
          </w:p>
        </w:tc>
        <w:tc>
          <w:tcPr>
            <w:tcW w:w="1090" w:type="dxa"/>
            <w:noWrap w:val="0"/>
            <w:vAlign w:val="top"/>
          </w:tcPr>
          <w:p>
            <w:pPr>
              <w:jc w:val="center"/>
              <w:rPr>
                <w:rFonts w:hint="default" w:eastAsia="宋体"/>
                <w:vertAlign w:val="baseline"/>
                <w:lang w:val="en-US" w:eastAsia="zh-CN"/>
              </w:rPr>
            </w:pPr>
            <w:r>
              <w:rPr>
                <w:rFonts w:hint="eastAsia" w:ascii="宋体" w:hAnsi="宋体" w:cs="宋体"/>
                <w:sz w:val="24"/>
              </w:rPr>
              <w:t>4</w:t>
            </w:r>
            <w:r>
              <w:rPr>
                <w:rFonts w:ascii="宋体" w:hAnsi="宋体" w:cs="宋体"/>
                <w:sz w:val="24"/>
              </w:rPr>
              <w:t>76</w:t>
            </w:r>
          </w:p>
        </w:tc>
        <w:tc>
          <w:tcPr>
            <w:tcW w:w="1128" w:type="dxa"/>
            <w:noWrap w:val="0"/>
            <w:vAlign w:val="top"/>
          </w:tcPr>
          <w:p>
            <w:pPr>
              <w:jc w:val="center"/>
              <w:rPr>
                <w:rFonts w:hint="default" w:eastAsia="宋体"/>
                <w:vertAlign w:val="baseline"/>
                <w:lang w:val="en-US" w:eastAsia="zh-CN"/>
              </w:rPr>
            </w:pPr>
            <w:r>
              <w:rPr>
                <w:rFonts w:ascii="宋体" w:hAnsi="宋体" w:cs="宋体"/>
                <w:sz w:val="24"/>
              </w:rPr>
              <w:t>只</w:t>
            </w:r>
          </w:p>
        </w:tc>
        <w:tc>
          <w:tcPr>
            <w:tcW w:w="3177" w:type="dxa"/>
            <w:noWrap w:val="0"/>
            <w:vAlign w:val="top"/>
          </w:tcPr>
          <w:p>
            <w:pPr>
              <w:jc w:val="center"/>
              <w:rPr>
                <w:rFonts w:hint="default"/>
                <w:vertAlign w:val="baseline"/>
                <w:lang w:val="en-US" w:eastAsia="zh-CN"/>
              </w:rPr>
            </w:pPr>
            <w:r>
              <w:rPr>
                <w:rFonts w:hint="eastAsia" w:ascii="宋体" w:hAnsi="宋体" w:cs="宋体"/>
                <w:sz w:val="24"/>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jc w:val="center"/>
              <w:rPr>
                <w:rFonts w:hint="eastAsia" w:ascii="仿宋_GB2312" w:hAnsi="仿宋_GB2312" w:eastAsia="仿宋_GB2312" w:cs="仿宋_GB2312"/>
                <w:szCs w:val="22"/>
                <w:u w:val="none"/>
                <w:lang w:eastAsia="zh-CN"/>
              </w:rPr>
            </w:pPr>
            <w:r>
              <w:rPr>
                <w:rFonts w:hint="eastAsia" w:ascii="宋体" w:hAnsi="宋体" w:cs="宋体"/>
                <w:sz w:val="24"/>
              </w:rPr>
              <w:t>超滤膜（二标段）</w:t>
            </w:r>
          </w:p>
        </w:tc>
        <w:tc>
          <w:tcPr>
            <w:tcW w:w="1090" w:type="dxa"/>
            <w:noWrap w:val="0"/>
            <w:vAlign w:val="top"/>
          </w:tcPr>
          <w:p>
            <w:pPr>
              <w:jc w:val="center"/>
              <w:rPr>
                <w:rFonts w:hint="eastAsia"/>
                <w:vertAlign w:val="baseline"/>
                <w:lang w:val="en-US" w:eastAsia="zh-CN"/>
              </w:rPr>
            </w:pPr>
            <w:r>
              <w:rPr>
                <w:rFonts w:hint="eastAsia" w:ascii="宋体" w:hAnsi="宋体" w:cs="宋体"/>
                <w:sz w:val="24"/>
              </w:rPr>
              <w:t>6</w:t>
            </w:r>
            <w:r>
              <w:rPr>
                <w:rFonts w:ascii="宋体" w:hAnsi="宋体" w:cs="宋体"/>
                <w:sz w:val="24"/>
              </w:rPr>
              <w:t>4</w:t>
            </w:r>
          </w:p>
        </w:tc>
        <w:tc>
          <w:tcPr>
            <w:tcW w:w="1128" w:type="dxa"/>
            <w:noWrap w:val="0"/>
            <w:vAlign w:val="top"/>
          </w:tcPr>
          <w:p>
            <w:pPr>
              <w:jc w:val="center"/>
              <w:rPr>
                <w:rFonts w:hint="eastAsia"/>
                <w:vertAlign w:val="baseline"/>
                <w:lang w:val="en-US" w:eastAsia="zh-CN"/>
              </w:rPr>
            </w:pPr>
            <w:r>
              <w:rPr>
                <w:rFonts w:ascii="宋体" w:hAnsi="宋体" w:cs="宋体"/>
                <w:sz w:val="24"/>
              </w:rPr>
              <w:t>只</w:t>
            </w:r>
          </w:p>
        </w:tc>
        <w:tc>
          <w:tcPr>
            <w:tcW w:w="3177" w:type="dxa"/>
            <w:noWrap w:val="0"/>
            <w:vAlign w:val="top"/>
          </w:tcPr>
          <w:p>
            <w:pPr>
              <w:jc w:val="center"/>
              <w:rPr>
                <w:rFonts w:hint="default"/>
                <w:vertAlign w:val="baseline"/>
                <w:lang w:val="en-US" w:eastAsia="zh-CN"/>
              </w:rPr>
            </w:pPr>
            <w:r>
              <w:rPr>
                <w:rFonts w:hint="eastAsia" w:ascii="宋体" w:hAnsi="宋体" w:cs="宋体"/>
                <w:sz w:val="24"/>
              </w:rPr>
              <w:t>见技术要求</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满足对于《反渗透膜技术要求》《超滤膜技术要求》的技术要求</w:t>
      </w:r>
      <w:r>
        <w:rPr>
          <w:rFonts w:hint="eastAsia"/>
          <w:sz w:val="24"/>
          <w:szCs w:val="24"/>
        </w:rPr>
        <w:t>。</w:t>
      </w:r>
    </w:p>
    <w:p>
      <w:pPr>
        <w:numPr>
          <w:ilvl w:val="0"/>
          <w:numId w:val="8"/>
        </w:numPr>
        <w:tabs>
          <w:tab w:val="left" w:pos="2680"/>
        </w:tabs>
        <w:ind w:left="0" w:leftChars="0" w:firstLine="480" w:firstLineChars="200"/>
        <w:jc w:val="left"/>
        <w:rPr>
          <w:rFonts w:hint="eastAsia"/>
          <w:sz w:val="24"/>
          <w:szCs w:val="24"/>
          <w:lang w:eastAsia="zh-CN"/>
        </w:rPr>
      </w:pP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pStyle w:val="2"/>
        <w:numPr>
          <w:ilvl w:val="0"/>
          <w:numId w:val="8"/>
        </w:numPr>
        <w:ind w:left="0" w:leftChars="0" w:firstLine="480" w:firstLineChars="200"/>
        <w:rPr>
          <w:rFonts w:hint="eastAsia"/>
          <w:lang w:val="en-US" w:eastAsia="zh-CN"/>
        </w:rPr>
      </w:pPr>
      <w:r>
        <w:rPr>
          <w:rFonts w:hint="eastAsia" w:ascii="Calibri" w:hAnsi="Calibri"/>
          <w:kern w:val="0"/>
          <w:sz w:val="24"/>
        </w:rPr>
        <w:t>投标厂家如是贸易商需有设备厂授权书</w:t>
      </w:r>
      <w:r>
        <w:rPr>
          <w:rFonts w:hint="eastAsia" w:ascii="Calibri" w:hAnsi="Calibri"/>
          <w:kern w:val="0"/>
          <w:sz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一标段</w:t>
      </w:r>
      <w:r>
        <w:rPr>
          <w:rFonts w:hint="eastAsia" w:ascii="宋体" w:hAnsi="宋体"/>
          <w:b/>
          <w:color w:val="FF0000"/>
          <w:sz w:val="24"/>
          <w:szCs w:val="24"/>
        </w:rPr>
        <w:t>157.08万元（大写：</w:t>
      </w:r>
      <w:r>
        <w:rPr>
          <w:rFonts w:hint="eastAsia" w:ascii="宋体" w:hAnsi="宋体"/>
          <w:b/>
          <w:color w:val="FF0000"/>
          <w:sz w:val="24"/>
          <w:szCs w:val="24"/>
          <w:lang w:val="en-US" w:eastAsia="zh-CN"/>
        </w:rPr>
        <w:t>壹佰伍拾柒</w:t>
      </w:r>
      <w:r>
        <w:rPr>
          <w:rFonts w:hint="eastAsia" w:ascii="宋体" w:hAnsi="宋体"/>
          <w:b/>
          <w:color w:val="FF0000"/>
          <w:sz w:val="24"/>
          <w:szCs w:val="24"/>
          <w:lang w:eastAsia="zh-CN"/>
        </w:rPr>
        <w:t>万</w:t>
      </w:r>
      <w:r>
        <w:rPr>
          <w:rFonts w:hint="eastAsia" w:ascii="宋体" w:hAnsi="宋体"/>
          <w:b/>
          <w:color w:val="FF0000"/>
          <w:sz w:val="24"/>
          <w:szCs w:val="24"/>
          <w:lang w:val="en-US" w:eastAsia="zh-CN"/>
        </w:rPr>
        <w:t>零捌佰</w:t>
      </w:r>
      <w:r>
        <w:rPr>
          <w:rFonts w:hint="eastAsia" w:ascii="宋体" w:hAnsi="宋体"/>
          <w:b/>
          <w:color w:val="FF0000"/>
          <w:sz w:val="24"/>
          <w:szCs w:val="24"/>
          <w:lang w:eastAsia="zh-CN"/>
        </w:rPr>
        <w:t>元整</w:t>
      </w:r>
      <w:r>
        <w:rPr>
          <w:rFonts w:hint="eastAsia" w:ascii="宋体" w:hAnsi="宋体"/>
          <w:b/>
          <w:color w:val="FF0000"/>
          <w:sz w:val="24"/>
          <w:szCs w:val="24"/>
        </w:rPr>
        <w:t>），</w:t>
      </w:r>
      <w:r>
        <w:rPr>
          <w:rFonts w:hint="eastAsia" w:ascii="宋体" w:hAnsi="宋体"/>
          <w:b/>
          <w:color w:val="FF0000"/>
          <w:sz w:val="24"/>
          <w:szCs w:val="24"/>
          <w:lang w:val="en-US" w:eastAsia="zh-CN"/>
        </w:rPr>
        <w:t>二标段41.6万元</w:t>
      </w:r>
      <w:r>
        <w:rPr>
          <w:rFonts w:hint="eastAsia" w:ascii="宋体" w:hAnsi="宋体"/>
          <w:b/>
          <w:color w:val="FF0000"/>
          <w:sz w:val="24"/>
          <w:szCs w:val="24"/>
        </w:rPr>
        <w:t>（大写：</w:t>
      </w:r>
      <w:r>
        <w:rPr>
          <w:rFonts w:hint="eastAsia" w:ascii="宋体" w:hAnsi="宋体"/>
          <w:b/>
          <w:color w:val="FF0000"/>
          <w:sz w:val="24"/>
          <w:szCs w:val="24"/>
          <w:lang w:eastAsia="zh-CN"/>
        </w:rPr>
        <w:t>肆拾</w:t>
      </w:r>
      <w:r>
        <w:rPr>
          <w:rFonts w:hint="eastAsia" w:ascii="宋体" w:hAnsi="宋体"/>
          <w:b/>
          <w:color w:val="FF0000"/>
          <w:sz w:val="24"/>
          <w:szCs w:val="24"/>
          <w:lang w:val="en-US" w:eastAsia="zh-CN"/>
        </w:rPr>
        <w:t>壹</w:t>
      </w:r>
      <w:r>
        <w:rPr>
          <w:rFonts w:hint="eastAsia" w:ascii="宋体" w:hAnsi="宋体"/>
          <w:b/>
          <w:color w:val="FF0000"/>
          <w:sz w:val="24"/>
          <w:szCs w:val="24"/>
          <w:lang w:eastAsia="zh-CN"/>
        </w:rPr>
        <w:t>万</w:t>
      </w:r>
      <w:r>
        <w:rPr>
          <w:rFonts w:hint="eastAsia" w:ascii="宋体" w:hAnsi="宋体"/>
          <w:b/>
          <w:color w:val="FF0000"/>
          <w:sz w:val="24"/>
          <w:szCs w:val="24"/>
          <w:lang w:val="en-US" w:eastAsia="zh-CN"/>
        </w:rPr>
        <w:t>陆仟</w:t>
      </w:r>
      <w:r>
        <w:rPr>
          <w:rFonts w:hint="eastAsia" w:ascii="宋体" w:hAnsi="宋体"/>
          <w:b/>
          <w:color w:val="FF0000"/>
          <w:sz w:val="24"/>
          <w:szCs w:val="24"/>
          <w:lang w:eastAsia="zh-CN"/>
        </w:rPr>
        <w:t>元整</w:t>
      </w:r>
      <w:r>
        <w:rPr>
          <w:rFonts w:hint="eastAsia" w:ascii="宋体" w:hAnsi="宋体"/>
          <w:b/>
          <w:color w:val="FF0000"/>
          <w:sz w:val="24"/>
          <w:szCs w:val="24"/>
        </w:rPr>
        <w:t>），报价高于此最高投标限价的作废标处理。</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8</w:t>
      </w:r>
      <w:r>
        <w:rPr>
          <w:rFonts w:ascii="宋体" w:hAnsi="宋体"/>
          <w:sz w:val="24"/>
          <w:szCs w:val="24"/>
          <w:highlight w:val="none"/>
        </w:rPr>
        <w:t>月</w:t>
      </w:r>
      <w:r>
        <w:rPr>
          <w:rFonts w:hint="eastAsia" w:ascii="宋体" w:hAnsi="宋体"/>
          <w:sz w:val="24"/>
          <w:szCs w:val="24"/>
          <w:highlight w:val="none"/>
          <w:lang w:val="en-US" w:eastAsia="zh-CN"/>
        </w:rPr>
        <w:t>17</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420"/>
          <w:tab w:val="left" w:pos="630"/>
        </w:tabs>
        <w:spacing w:line="300" w:lineRule="auto"/>
        <w:jc w:val="left"/>
        <w:rPr>
          <w:rFonts w:hint="eastAsia" w:ascii="仿宋_GB2312" w:eastAsia="仿宋_GB2312"/>
          <w:b/>
          <w:sz w:val="28"/>
          <w:szCs w:val="28"/>
        </w:rPr>
      </w:pPr>
      <w:r>
        <w:rPr>
          <w:rFonts w:hint="eastAsia" w:ascii="隶书" w:hAnsi="宋体" w:eastAsia="隶书"/>
          <w:sz w:val="24"/>
          <w:szCs w:val="24"/>
        </w:rPr>
        <w:t>附件</w:t>
      </w:r>
      <w:r>
        <w:rPr>
          <w:rFonts w:hint="eastAsia" w:ascii="隶书" w:hAnsi="宋体" w:eastAsia="隶书"/>
          <w:sz w:val="24"/>
          <w:szCs w:val="24"/>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05pt;margin-top:12.9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val="0"/>
          <w:bCs/>
          <w:sz w:val="28"/>
          <w:szCs w:val="28"/>
        </w:rPr>
        <w:t>whxxzg001@qq.com</w:t>
      </w:r>
      <w:r>
        <w:rPr>
          <w:rFonts w:hint="eastAsia" w:ascii="宋体" w:hAnsi="宋体"/>
          <w:b w:val="0"/>
          <w:bCs/>
          <w:sz w:val="28"/>
          <w:szCs w:val="28"/>
        </w:rPr>
        <w:t>（</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pPr>
    </w:p>
    <w:p>
      <w:pPr>
        <w:pStyle w:val="9"/>
        <w:widowControl/>
        <w:spacing w:before="0" w:beforeAutospacing="0" w:after="0" w:afterAutospacing="0"/>
        <w:ind w:firstLine="0" w:firstLineChars="0"/>
        <w:rPr>
          <w:rFonts w:hint="eastAsia" w:eastAsia="宋体"/>
          <w:lang w:eastAsia="zh-CN"/>
        </w:rPr>
      </w:pPr>
      <w:r>
        <w:rPr>
          <w:b w:val="0"/>
          <w:bCs/>
          <w:sz w:val="28"/>
          <w:szCs w:val="28"/>
        </w:rPr>
        <w:t>附</w:t>
      </w:r>
      <w:bookmarkStart w:id="0" w:name="_GoBack"/>
      <w:bookmarkEnd w:id="0"/>
      <w:r>
        <w:rPr>
          <w:b w:val="0"/>
          <w:bCs/>
          <w:sz w:val="28"/>
          <w:szCs w:val="28"/>
        </w:rPr>
        <w:t>件</w:t>
      </w:r>
      <w:r>
        <w:rPr>
          <w:rFonts w:hint="eastAsia"/>
          <w:b w:val="0"/>
          <w:bCs/>
          <w:sz w:val="28"/>
          <w:szCs w:val="28"/>
          <w:lang w:val="en-US" w:eastAsia="zh-CN"/>
        </w:rPr>
        <w:t>5</w:t>
      </w:r>
    </w:p>
    <w:tbl>
      <w:tblPr>
        <w:tblStyle w:val="10"/>
        <w:tblW w:w="7380" w:type="dxa"/>
        <w:jc w:val="center"/>
        <w:shd w:val="clear" w:color="auto" w:fill="auto"/>
        <w:tblLayout w:type="fixed"/>
        <w:tblCellMar>
          <w:top w:w="0" w:type="dxa"/>
          <w:left w:w="108" w:type="dxa"/>
          <w:bottom w:w="0" w:type="dxa"/>
          <w:right w:w="108" w:type="dxa"/>
        </w:tblCellMar>
      </w:tblPr>
      <w:tblGrid>
        <w:gridCol w:w="1649"/>
        <w:gridCol w:w="1005"/>
        <w:gridCol w:w="983"/>
        <w:gridCol w:w="1216"/>
        <w:gridCol w:w="2527"/>
      </w:tblGrid>
      <w:tr>
        <w:tblPrEx>
          <w:tblCellMar>
            <w:top w:w="0" w:type="dxa"/>
            <w:left w:w="108" w:type="dxa"/>
            <w:bottom w:w="0" w:type="dxa"/>
            <w:right w:w="108" w:type="dxa"/>
          </w:tblCellMar>
        </w:tblPrEx>
        <w:trPr>
          <w:trHeight w:val="615" w:hRule="atLeast"/>
          <w:jc w:val="center"/>
        </w:trPr>
        <w:tc>
          <w:tcPr>
            <w:tcW w:w="73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sz w:val="36"/>
                <w:szCs w:val="36"/>
                <w:lang w:val="en-US" w:eastAsia="zh-CN"/>
              </w:rPr>
            </w:pPr>
            <w:r>
              <w:rPr>
                <w:rFonts w:hint="eastAsia"/>
                <w:sz w:val="36"/>
                <w:szCs w:val="36"/>
                <w:lang w:val="en-US" w:eastAsia="zh-CN"/>
              </w:rPr>
              <w:t>标段一：反渗透膜报价表格式</w:t>
            </w:r>
          </w:p>
        </w:tc>
      </w:tr>
      <w:tr>
        <w:tblPrEx>
          <w:shd w:val="clear" w:color="auto" w:fill="auto"/>
          <w:tblCellMar>
            <w:top w:w="0" w:type="dxa"/>
            <w:left w:w="108" w:type="dxa"/>
            <w:bottom w:w="0" w:type="dxa"/>
            <w:right w:w="108" w:type="dxa"/>
          </w:tblCellMar>
        </w:tblPrEx>
        <w:trPr>
          <w:trHeight w:val="615"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4"/>
                <w:szCs w:val="24"/>
                <w:u w:val="none"/>
                <w:lang w:val="en-US" w:eastAsia="zh-CN"/>
              </w:rPr>
              <w:t>参数</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4"/>
                <w:szCs w:val="24"/>
                <w:u w:val="none"/>
                <w:lang w:val="en-US" w:eastAsia="zh-CN"/>
              </w:rPr>
              <w:t>数量</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4"/>
                <w:szCs w:val="24"/>
                <w:u w:val="none"/>
                <w:lang w:val="en-US" w:eastAsia="zh-CN"/>
              </w:rPr>
              <w:t>分项单价（元）</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分项合计（元）</w:t>
            </w:r>
          </w:p>
        </w:tc>
      </w:tr>
      <w:tr>
        <w:tblPrEx>
          <w:shd w:val="clear" w:color="auto" w:fill="auto"/>
          <w:tblCellMar>
            <w:top w:w="0" w:type="dxa"/>
            <w:left w:w="108" w:type="dxa"/>
            <w:bottom w:w="0" w:type="dxa"/>
            <w:right w:w="108" w:type="dxa"/>
          </w:tblCellMar>
        </w:tblPrEx>
        <w:trPr>
          <w:trHeight w:val="313"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8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sz w:val="24"/>
              </w:rPr>
              <w:t>4</w:t>
            </w:r>
            <w:r>
              <w:rPr>
                <w:rFonts w:ascii="宋体" w:hAnsi="宋体" w:cs="宋体"/>
                <w:sz w:val="24"/>
              </w:rPr>
              <w:t>76</w:t>
            </w:r>
          </w:p>
        </w:tc>
        <w:tc>
          <w:tcPr>
            <w:tcW w:w="121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2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15"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有效膜面积（ft2）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52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615"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产水量（m3/d）</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252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CellMar>
            <w:top w:w="0" w:type="dxa"/>
            <w:left w:w="108" w:type="dxa"/>
            <w:bottom w:w="0" w:type="dxa"/>
            <w:right w:w="108" w:type="dxa"/>
          </w:tblCellMar>
        </w:tblPrEx>
        <w:trPr>
          <w:trHeight w:val="615"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标准脱盐率（%）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52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615"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最低脱盐率（%）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2527"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shd w:val="clear" w:color="auto" w:fill="auto"/>
          <w:tblCellMar>
            <w:top w:w="0" w:type="dxa"/>
            <w:left w:w="108" w:type="dxa"/>
            <w:bottom w:w="0" w:type="dxa"/>
            <w:right w:w="108" w:type="dxa"/>
          </w:tblCellMar>
        </w:tblPrEx>
        <w:trPr>
          <w:trHeight w:val="313"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2527"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shd w:val="clear" w:color="auto" w:fill="auto"/>
          <w:tblCellMar>
            <w:top w:w="0" w:type="dxa"/>
            <w:left w:w="108" w:type="dxa"/>
            <w:bottom w:w="0" w:type="dxa"/>
            <w:right w:w="108" w:type="dxa"/>
          </w:tblCellMar>
        </w:tblPrEx>
        <w:trPr>
          <w:trHeight w:val="313"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尺寸（mm）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52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13"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13"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8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2527"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tblCellMar>
            <w:top w:w="0" w:type="dxa"/>
            <w:left w:w="108" w:type="dxa"/>
            <w:bottom w:w="0" w:type="dxa"/>
            <w:right w:w="108" w:type="dxa"/>
          </w:tblCellMar>
        </w:tblPrEx>
        <w:trPr>
          <w:trHeight w:val="313"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98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121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252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tblCellMar>
            <w:top w:w="0" w:type="dxa"/>
            <w:left w:w="108" w:type="dxa"/>
            <w:bottom w:w="0" w:type="dxa"/>
            <w:right w:w="108" w:type="dxa"/>
          </w:tblCellMar>
        </w:tblPrEx>
        <w:trPr>
          <w:trHeight w:val="927" w:hRule="atLeast"/>
          <w:jc w:val="center"/>
        </w:trPr>
        <w:tc>
          <w:tcPr>
            <w:tcW w:w="73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4"/>
                <w:szCs w:val="24"/>
                <w:u w:val="none"/>
                <w:lang w:val="en-US" w:eastAsia="zh-CN" w:bidi="ar"/>
              </w:rPr>
              <w:t>报价总价合计：</w:t>
            </w:r>
          </w:p>
        </w:tc>
      </w:tr>
      <w:tr>
        <w:tblPrEx>
          <w:shd w:val="clear" w:color="auto" w:fill="auto"/>
          <w:tblCellMar>
            <w:top w:w="0" w:type="dxa"/>
            <w:left w:w="108" w:type="dxa"/>
            <w:bottom w:w="0" w:type="dxa"/>
            <w:right w:w="108" w:type="dxa"/>
          </w:tblCellMar>
        </w:tblPrEx>
        <w:trPr>
          <w:trHeight w:val="454"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lang w:val="en-US" w:eastAsia="zh-CN"/>
              </w:rPr>
            </w:pPr>
            <w:r>
              <w:rPr>
                <w:rFonts w:hint="eastAsia" w:ascii="宋体" w:hAnsi="宋体" w:cs="宋体"/>
                <w:i w:val="0"/>
                <w:iCs w:val="0"/>
                <w:color w:val="000000"/>
                <w:kern w:val="0"/>
                <w:sz w:val="24"/>
                <w:szCs w:val="24"/>
                <w:u w:val="none"/>
                <w:lang w:val="en-US" w:eastAsia="zh-CN" w:bidi="ar"/>
              </w:rPr>
              <w:t>小写：</w:t>
            </w:r>
          </w:p>
        </w:tc>
        <w:tc>
          <w:tcPr>
            <w:tcW w:w="5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tblCellMar>
            <w:top w:w="0" w:type="dxa"/>
            <w:left w:w="108" w:type="dxa"/>
            <w:bottom w:w="0" w:type="dxa"/>
            <w:right w:w="108" w:type="dxa"/>
          </w:tblCellMar>
        </w:tblPrEx>
        <w:trPr>
          <w:trHeight w:val="454"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lang w:val="en-US" w:eastAsia="zh-CN"/>
              </w:rPr>
            </w:pPr>
            <w:r>
              <w:rPr>
                <w:rFonts w:hint="eastAsia" w:ascii="宋体" w:hAnsi="宋体" w:cs="宋体"/>
                <w:i w:val="0"/>
                <w:iCs w:val="0"/>
                <w:color w:val="000000"/>
                <w:kern w:val="0"/>
                <w:sz w:val="24"/>
                <w:szCs w:val="24"/>
                <w:u w:val="none"/>
                <w:lang w:val="en-US" w:eastAsia="zh-CN" w:bidi="ar"/>
              </w:rPr>
              <w:t>大写：</w:t>
            </w:r>
          </w:p>
        </w:tc>
        <w:tc>
          <w:tcPr>
            <w:tcW w:w="5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tblCellMar>
            <w:top w:w="0" w:type="dxa"/>
            <w:left w:w="108" w:type="dxa"/>
            <w:bottom w:w="0" w:type="dxa"/>
            <w:right w:w="108" w:type="dxa"/>
          </w:tblCellMar>
        </w:tblPrEx>
        <w:trPr>
          <w:trHeight w:val="454"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lang w:val="en-US" w:eastAsia="zh-CN"/>
              </w:rPr>
            </w:pPr>
            <w:r>
              <w:rPr>
                <w:rFonts w:hint="eastAsia" w:ascii="宋体" w:hAnsi="宋体" w:cs="宋体"/>
                <w:i w:val="0"/>
                <w:iCs w:val="0"/>
                <w:color w:val="000000"/>
                <w:kern w:val="0"/>
                <w:sz w:val="24"/>
                <w:szCs w:val="24"/>
                <w:u w:val="none"/>
                <w:lang w:val="en-US" w:eastAsia="zh-CN" w:bidi="ar"/>
              </w:rPr>
              <w:t>税率：</w:t>
            </w:r>
          </w:p>
        </w:tc>
        <w:tc>
          <w:tcPr>
            <w:tcW w:w="5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tblCellMar>
            <w:top w:w="0" w:type="dxa"/>
            <w:left w:w="108" w:type="dxa"/>
            <w:bottom w:w="0" w:type="dxa"/>
            <w:right w:w="108" w:type="dxa"/>
          </w:tblCellMar>
        </w:tblPrEx>
        <w:trPr>
          <w:trHeight w:val="454"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lang w:val="en-US" w:eastAsia="zh-CN"/>
              </w:rPr>
            </w:pPr>
            <w:r>
              <w:rPr>
                <w:rFonts w:hint="eastAsia"/>
                <w:lang w:val="en-US" w:eastAsia="zh-CN"/>
              </w:rPr>
              <w:t>交货期：</w:t>
            </w:r>
          </w:p>
        </w:tc>
        <w:tc>
          <w:tcPr>
            <w:tcW w:w="5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shd w:val="clear" w:color="auto" w:fill="auto"/>
          <w:tblCellMar>
            <w:top w:w="0" w:type="dxa"/>
            <w:left w:w="108" w:type="dxa"/>
            <w:bottom w:w="0" w:type="dxa"/>
            <w:right w:w="108" w:type="dxa"/>
          </w:tblCellMar>
        </w:tblPrEx>
        <w:trPr>
          <w:trHeight w:val="454"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付款方式：</w:t>
            </w:r>
          </w:p>
        </w:tc>
        <w:tc>
          <w:tcPr>
            <w:tcW w:w="5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tblCellMar>
            <w:top w:w="0" w:type="dxa"/>
            <w:left w:w="108" w:type="dxa"/>
            <w:bottom w:w="0" w:type="dxa"/>
            <w:right w:w="108" w:type="dxa"/>
          </w:tblCellMar>
        </w:tblPrEx>
        <w:trPr>
          <w:trHeight w:val="927" w:hRule="atLeast"/>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报价单位（加盖公章）：</w:t>
            </w:r>
          </w:p>
        </w:tc>
        <w:tc>
          <w:tcPr>
            <w:tcW w:w="5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bl>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W w:w="9480" w:type="dxa"/>
        <w:jc w:val="center"/>
        <w:shd w:val="clear" w:color="auto" w:fill="auto"/>
        <w:tblLayout w:type="fixed"/>
        <w:tblCellMar>
          <w:top w:w="0" w:type="dxa"/>
          <w:left w:w="108" w:type="dxa"/>
          <w:bottom w:w="0" w:type="dxa"/>
          <w:right w:w="108" w:type="dxa"/>
        </w:tblCellMar>
      </w:tblPr>
      <w:tblGrid>
        <w:gridCol w:w="2475"/>
        <w:gridCol w:w="1710"/>
        <w:gridCol w:w="1485"/>
        <w:gridCol w:w="1620"/>
        <w:gridCol w:w="2190"/>
      </w:tblGrid>
      <w:tr>
        <w:tblPrEx>
          <w:shd w:val="clear" w:color="auto" w:fill="auto"/>
          <w:tblCellMar>
            <w:top w:w="0" w:type="dxa"/>
            <w:left w:w="108" w:type="dxa"/>
            <w:bottom w:w="0" w:type="dxa"/>
            <w:right w:w="108" w:type="dxa"/>
          </w:tblCellMar>
        </w:tblPrEx>
        <w:trPr>
          <w:trHeight w:val="494" w:hRule="atLeast"/>
          <w:jc w:val="center"/>
        </w:trPr>
        <w:tc>
          <w:tcPr>
            <w:tcW w:w="94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sz w:val="36"/>
                <w:szCs w:val="36"/>
                <w:lang w:val="en-US" w:eastAsia="zh-CN"/>
              </w:rPr>
              <w:t>标段二：超滤膜报价表格式</w:t>
            </w:r>
          </w:p>
        </w:tc>
      </w:tr>
      <w:tr>
        <w:tblPrEx>
          <w:shd w:val="clear" w:color="auto" w:fill="auto"/>
          <w:tblCellMar>
            <w:top w:w="0" w:type="dxa"/>
            <w:left w:w="108" w:type="dxa"/>
            <w:bottom w:w="0" w:type="dxa"/>
            <w:right w:w="108" w:type="dxa"/>
          </w:tblCellMar>
        </w:tblPrEx>
        <w:trPr>
          <w:trHeight w:val="539"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参数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Hans"/>
              </w:rPr>
            </w:pPr>
            <w:r>
              <w:rPr>
                <w:rFonts w:hint="eastAsia" w:ascii="宋体" w:hAnsi="宋体" w:cs="宋体"/>
                <w:i w:val="0"/>
                <w:iCs w:val="0"/>
                <w:color w:val="000000"/>
                <w:sz w:val="24"/>
                <w:szCs w:val="24"/>
                <w:u w:val="none"/>
                <w:lang w:val="en-US" w:eastAsia="zh-CN"/>
              </w:rPr>
              <w:t>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分项单价（元）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分项合计（元）</w:t>
            </w: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64</w:t>
            </w:r>
          </w:p>
        </w:tc>
        <w:tc>
          <w:tcPr>
            <w:tcW w:w="162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操作模式</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膜元件形式</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外形尺寸（mm</w:t>
            </w:r>
            <w:r>
              <w:rPr>
                <w:rStyle w:val="26"/>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膜纤维内外径（mm）</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膜</w:t>
            </w:r>
            <w:r>
              <w:rPr>
                <w:rStyle w:val="26"/>
                <w:lang w:val="en-US" w:eastAsia="zh-CN" w:bidi="ar"/>
              </w:rPr>
              <w:t>材质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外壳材质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单支膜元件回收率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单支膜有效膜面积（㎡）</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连续运行PH</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运行温度</w:t>
            </w:r>
            <w:r>
              <w:rPr>
                <w:rStyle w:val="26"/>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23"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设计产水通量（LMH）25°C</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rPr>
            </w:pPr>
          </w:p>
        </w:tc>
      </w:tr>
      <w:tr>
        <w:tblPrEx>
          <w:shd w:val="clear" w:color="auto" w:fill="auto"/>
          <w:tblCellMar>
            <w:top w:w="0" w:type="dxa"/>
            <w:left w:w="108" w:type="dxa"/>
            <w:bottom w:w="0" w:type="dxa"/>
            <w:right w:w="108" w:type="dxa"/>
          </w:tblCellMar>
        </w:tblPrEx>
        <w:trPr>
          <w:trHeight w:val="352"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单支产水量</w:t>
            </w:r>
            <w:r>
              <w:rPr>
                <w:rStyle w:val="26"/>
                <w:lang w:val="en-US" w:eastAsia="zh-CN" w:bidi="ar"/>
              </w:rPr>
              <w:t>（m</w:t>
            </w:r>
            <w:r>
              <w:rPr>
                <w:rStyle w:val="27"/>
                <w:lang w:val="en-US" w:eastAsia="zh-CN" w:bidi="ar"/>
              </w:rPr>
              <w:t>3</w:t>
            </w:r>
            <w:r>
              <w:rPr>
                <w:rStyle w:val="26"/>
                <w:lang w:val="en-US" w:eastAsia="zh-CN" w:bidi="ar"/>
              </w:rPr>
              <w:t>/h）</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最大进水压力（MPa）</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最大跨膜压差（</w:t>
            </w:r>
            <w:r>
              <w:rPr>
                <w:rStyle w:val="26"/>
                <w:lang w:val="en-US" w:eastAsia="zh-CN" w:bidi="ar"/>
              </w:rPr>
              <w:t>MPa）</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最大反洗压力</w:t>
            </w:r>
            <w:r>
              <w:rPr>
                <w:rStyle w:val="26"/>
                <w:lang w:val="en-US" w:eastAsia="zh-CN" w:bidi="ar"/>
              </w:rPr>
              <w:t>（MPa）</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62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最大气洗压力（MPa）</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过滤周期（</w:t>
            </w:r>
            <w:r>
              <w:rPr>
                <w:rStyle w:val="26"/>
                <w:lang w:val="en-US" w:eastAsia="zh-CN" w:bidi="ar"/>
              </w:rPr>
              <w:t>min）</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反洗时间（</w:t>
            </w:r>
            <w:r>
              <w:rPr>
                <w:rStyle w:val="26"/>
                <w:lang w:val="en-US" w:eastAsia="zh-CN" w:bidi="ar"/>
              </w:rPr>
              <w:t>min）</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化学清洗周期（天）</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化学清洗时间（h）</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化学清洗试剂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CellMar>
            <w:top w:w="0" w:type="dxa"/>
            <w:left w:w="108" w:type="dxa"/>
            <w:bottom w:w="0" w:type="dxa"/>
            <w:right w:w="108" w:type="dxa"/>
          </w:tblCellMar>
        </w:tblPrEx>
        <w:trPr>
          <w:trHeight w:val="623"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短时余氯耐受范围（</w:t>
            </w:r>
            <w:r>
              <w:rPr>
                <w:rStyle w:val="26"/>
                <w:lang w:val="en-US" w:eastAsia="zh-CN" w:bidi="ar"/>
              </w:rPr>
              <w:t>ppm）</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最大进水浊度</w:t>
            </w:r>
            <w:r>
              <w:rPr>
                <w:rStyle w:val="26"/>
                <w:lang w:val="en-US" w:eastAsia="zh-CN" w:bidi="ar"/>
              </w:rPr>
              <w:t>（NTU）</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产水浊度</w:t>
            </w:r>
            <w:r>
              <w:rPr>
                <w:rStyle w:val="26"/>
                <w:lang w:val="en-US" w:eastAsia="zh-CN" w:bidi="ar"/>
              </w:rPr>
              <w:t>（NTU）</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4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产水SDI</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p>
        </w:tc>
      </w:tr>
      <w:tr>
        <w:tblPrEx>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质保期</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8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2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7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85"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20"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190"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316" w:hRule="atLeast"/>
          <w:jc w:val="center"/>
        </w:trPr>
        <w:tc>
          <w:tcPr>
            <w:tcW w:w="94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报价总价合计：</w:t>
            </w: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imes New Roman" w:hAnsi="Times New Roman" w:eastAsia="宋体" w:cs="Times New Roman"/>
                <w:kern w:val="2"/>
                <w:sz w:val="21"/>
                <w:lang w:val="en-US" w:eastAsia="zh-CN" w:bidi="ar-SA"/>
              </w:rPr>
            </w:pPr>
            <w:r>
              <w:rPr>
                <w:rFonts w:hint="eastAsia" w:ascii="宋体" w:hAnsi="宋体" w:cs="宋体"/>
                <w:i w:val="0"/>
                <w:iCs w:val="0"/>
                <w:color w:val="000000"/>
                <w:kern w:val="0"/>
                <w:sz w:val="24"/>
                <w:szCs w:val="24"/>
                <w:u w:val="none"/>
                <w:lang w:val="en-US" w:eastAsia="zh-CN" w:bidi="ar"/>
              </w:rPr>
              <w:t>小写：</w:t>
            </w:r>
          </w:p>
        </w:tc>
        <w:tc>
          <w:tcPr>
            <w:tcW w:w="70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316" w:hRule="atLeast"/>
          <w:jc w:val="center"/>
        </w:trPr>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imes New Roman" w:hAnsi="Times New Roman" w:eastAsia="宋体" w:cs="Times New Roman"/>
                <w:kern w:val="2"/>
                <w:sz w:val="21"/>
                <w:lang w:val="en-US" w:eastAsia="zh-CN" w:bidi="ar-SA"/>
              </w:rPr>
            </w:pPr>
            <w:r>
              <w:rPr>
                <w:rFonts w:hint="eastAsia" w:ascii="宋体" w:hAnsi="宋体" w:cs="宋体"/>
                <w:i w:val="0"/>
                <w:iCs w:val="0"/>
                <w:color w:val="000000"/>
                <w:kern w:val="0"/>
                <w:sz w:val="24"/>
                <w:szCs w:val="24"/>
                <w:u w:val="none"/>
                <w:lang w:val="en-US" w:eastAsia="zh-CN" w:bidi="ar"/>
              </w:rPr>
              <w:t>大写：</w:t>
            </w:r>
          </w:p>
        </w:tc>
        <w:tc>
          <w:tcPr>
            <w:tcW w:w="70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316" w:hRule="atLeast"/>
          <w:jc w:val="center"/>
        </w:trPr>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imes New Roman" w:hAnsi="Times New Roman" w:eastAsia="宋体" w:cs="Times New Roman"/>
                <w:kern w:val="2"/>
                <w:sz w:val="21"/>
                <w:lang w:val="en-US" w:eastAsia="zh-CN" w:bidi="ar-SA"/>
              </w:rPr>
            </w:pPr>
            <w:r>
              <w:rPr>
                <w:rFonts w:hint="eastAsia" w:ascii="宋体" w:hAnsi="宋体" w:cs="宋体"/>
                <w:i w:val="0"/>
                <w:iCs w:val="0"/>
                <w:color w:val="000000"/>
                <w:kern w:val="0"/>
                <w:sz w:val="24"/>
                <w:szCs w:val="24"/>
                <w:u w:val="none"/>
                <w:lang w:val="en-US" w:eastAsia="zh-CN" w:bidi="ar"/>
              </w:rPr>
              <w:t>税率：</w:t>
            </w:r>
          </w:p>
        </w:tc>
        <w:tc>
          <w:tcPr>
            <w:tcW w:w="70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imes New Roman" w:hAnsi="Times New Roman" w:eastAsia="宋体" w:cs="Times New Roman"/>
                <w:kern w:val="2"/>
                <w:sz w:val="21"/>
                <w:lang w:val="en-US" w:eastAsia="zh-CN" w:bidi="ar-SA"/>
              </w:rPr>
            </w:pPr>
            <w:r>
              <w:rPr>
                <w:rFonts w:hint="eastAsia"/>
                <w:lang w:val="en-US" w:eastAsia="zh-CN"/>
              </w:rPr>
              <w:t>交货期：</w:t>
            </w:r>
          </w:p>
        </w:tc>
        <w:tc>
          <w:tcPr>
            <w:tcW w:w="70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108" w:type="dxa"/>
            <w:bottom w:w="0" w:type="dxa"/>
            <w:right w:w="108" w:type="dxa"/>
          </w:tblCellMar>
        </w:tblPrEx>
        <w:trPr>
          <w:trHeight w:val="316" w:hRule="atLeast"/>
          <w:jc w:val="center"/>
        </w:trPr>
        <w:tc>
          <w:tcPr>
            <w:tcW w:w="24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付款方式：</w:t>
            </w:r>
          </w:p>
        </w:tc>
        <w:tc>
          <w:tcPr>
            <w:tcW w:w="70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31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报价单位（加盖公章）：</w:t>
            </w:r>
          </w:p>
        </w:tc>
        <w:tc>
          <w:tcPr>
            <w:tcW w:w="70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r>
    </w:tbl>
    <w:p>
      <w:pPr>
        <w:pStyle w:val="9"/>
        <w:widowControl/>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A96692"/>
    <w:rsid w:val="0AA80F02"/>
    <w:rsid w:val="0BFF25BD"/>
    <w:rsid w:val="0C3E3117"/>
    <w:rsid w:val="0C806F4E"/>
    <w:rsid w:val="0CBC295F"/>
    <w:rsid w:val="0CFA4460"/>
    <w:rsid w:val="0D8C67C3"/>
    <w:rsid w:val="0DF07D84"/>
    <w:rsid w:val="0E497616"/>
    <w:rsid w:val="0E842CB1"/>
    <w:rsid w:val="0EE35647"/>
    <w:rsid w:val="0F0803D8"/>
    <w:rsid w:val="0F347211"/>
    <w:rsid w:val="105F6077"/>
    <w:rsid w:val="10CA64E1"/>
    <w:rsid w:val="110928F7"/>
    <w:rsid w:val="11654D47"/>
    <w:rsid w:val="11A72D7D"/>
    <w:rsid w:val="11D5059D"/>
    <w:rsid w:val="135C10D5"/>
    <w:rsid w:val="139F3DA1"/>
    <w:rsid w:val="13D576D7"/>
    <w:rsid w:val="15E242EE"/>
    <w:rsid w:val="16541AFE"/>
    <w:rsid w:val="1694444C"/>
    <w:rsid w:val="17F97F08"/>
    <w:rsid w:val="18ED4DB4"/>
    <w:rsid w:val="19B16948"/>
    <w:rsid w:val="1A8A6D05"/>
    <w:rsid w:val="1C386C52"/>
    <w:rsid w:val="1C730BDE"/>
    <w:rsid w:val="1CBD2D28"/>
    <w:rsid w:val="1CCB1E53"/>
    <w:rsid w:val="1CD632B5"/>
    <w:rsid w:val="1D2E11E1"/>
    <w:rsid w:val="1E937D02"/>
    <w:rsid w:val="1F4242F7"/>
    <w:rsid w:val="1F802445"/>
    <w:rsid w:val="21133B37"/>
    <w:rsid w:val="21534F77"/>
    <w:rsid w:val="21A2160C"/>
    <w:rsid w:val="22B96773"/>
    <w:rsid w:val="22BE52C7"/>
    <w:rsid w:val="22E00851"/>
    <w:rsid w:val="233F58A1"/>
    <w:rsid w:val="23D22DCD"/>
    <w:rsid w:val="24563EF9"/>
    <w:rsid w:val="25B129B0"/>
    <w:rsid w:val="260415FD"/>
    <w:rsid w:val="26F50CB1"/>
    <w:rsid w:val="2711064A"/>
    <w:rsid w:val="278055FF"/>
    <w:rsid w:val="27B66F98"/>
    <w:rsid w:val="288D3DC5"/>
    <w:rsid w:val="28E2171B"/>
    <w:rsid w:val="29401D6D"/>
    <w:rsid w:val="2B01384A"/>
    <w:rsid w:val="2B9A196C"/>
    <w:rsid w:val="2BB31329"/>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4605C31"/>
    <w:rsid w:val="35212328"/>
    <w:rsid w:val="35997E95"/>
    <w:rsid w:val="36A65EF8"/>
    <w:rsid w:val="373827F1"/>
    <w:rsid w:val="379345D1"/>
    <w:rsid w:val="37974BFF"/>
    <w:rsid w:val="37BE23C2"/>
    <w:rsid w:val="380A204F"/>
    <w:rsid w:val="387F2F2C"/>
    <w:rsid w:val="38CF2121"/>
    <w:rsid w:val="390D54AD"/>
    <w:rsid w:val="39C63744"/>
    <w:rsid w:val="3A3F65BD"/>
    <w:rsid w:val="3A403ED4"/>
    <w:rsid w:val="3A773720"/>
    <w:rsid w:val="3B4E7826"/>
    <w:rsid w:val="3C3968A5"/>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3263916"/>
    <w:rsid w:val="443458A7"/>
    <w:rsid w:val="4500284B"/>
    <w:rsid w:val="45407B03"/>
    <w:rsid w:val="455A1E29"/>
    <w:rsid w:val="45C004AA"/>
    <w:rsid w:val="460421A7"/>
    <w:rsid w:val="466F4AD0"/>
    <w:rsid w:val="47AD4330"/>
    <w:rsid w:val="47DF42C8"/>
    <w:rsid w:val="47ED20D1"/>
    <w:rsid w:val="49280B38"/>
    <w:rsid w:val="4A613FE2"/>
    <w:rsid w:val="4AEE666D"/>
    <w:rsid w:val="4B635392"/>
    <w:rsid w:val="4BA21255"/>
    <w:rsid w:val="4C7F10C2"/>
    <w:rsid w:val="4DC66F68"/>
    <w:rsid w:val="4EE83AC5"/>
    <w:rsid w:val="51A458AF"/>
    <w:rsid w:val="527641F5"/>
    <w:rsid w:val="52EE0AE7"/>
    <w:rsid w:val="53E401BB"/>
    <w:rsid w:val="544B25E8"/>
    <w:rsid w:val="54BD758A"/>
    <w:rsid w:val="554C057B"/>
    <w:rsid w:val="55B76154"/>
    <w:rsid w:val="566E6D8E"/>
    <w:rsid w:val="56FF0A43"/>
    <w:rsid w:val="57D705F2"/>
    <w:rsid w:val="58302E38"/>
    <w:rsid w:val="5A82285C"/>
    <w:rsid w:val="5A913B15"/>
    <w:rsid w:val="5B1D2529"/>
    <w:rsid w:val="5B35349E"/>
    <w:rsid w:val="5B864175"/>
    <w:rsid w:val="5BA959B9"/>
    <w:rsid w:val="5C804D70"/>
    <w:rsid w:val="5D173705"/>
    <w:rsid w:val="5D1B4B8A"/>
    <w:rsid w:val="5E2F1217"/>
    <w:rsid w:val="5E611270"/>
    <w:rsid w:val="5EB2026E"/>
    <w:rsid w:val="5EFF4754"/>
    <w:rsid w:val="5F2610B1"/>
    <w:rsid w:val="61033D16"/>
    <w:rsid w:val="617A1B91"/>
    <w:rsid w:val="622529C0"/>
    <w:rsid w:val="625B24D7"/>
    <w:rsid w:val="62CD795C"/>
    <w:rsid w:val="634A5274"/>
    <w:rsid w:val="662E30DC"/>
    <w:rsid w:val="66EA0C9A"/>
    <w:rsid w:val="66FB3BC1"/>
    <w:rsid w:val="678F7868"/>
    <w:rsid w:val="68985C4A"/>
    <w:rsid w:val="68D8275C"/>
    <w:rsid w:val="695E0A51"/>
    <w:rsid w:val="699E6853"/>
    <w:rsid w:val="6A672702"/>
    <w:rsid w:val="6AC46C4B"/>
    <w:rsid w:val="6AE713EB"/>
    <w:rsid w:val="6C234317"/>
    <w:rsid w:val="6C7B13C4"/>
    <w:rsid w:val="6CA73029"/>
    <w:rsid w:val="6D58334B"/>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43222CE"/>
    <w:rsid w:val="76206BC5"/>
    <w:rsid w:val="778A5616"/>
    <w:rsid w:val="780E1C86"/>
    <w:rsid w:val="790532F9"/>
    <w:rsid w:val="797A02ED"/>
    <w:rsid w:val="79B23223"/>
    <w:rsid w:val="79DE1204"/>
    <w:rsid w:val="7A6263B1"/>
    <w:rsid w:val="7ADF17B7"/>
    <w:rsid w:val="7B1D1FA3"/>
    <w:rsid w:val="7B386B42"/>
    <w:rsid w:val="7B865EF7"/>
    <w:rsid w:val="7BAB42B4"/>
    <w:rsid w:val="7BBC102F"/>
    <w:rsid w:val="7BD509C2"/>
    <w:rsid w:val="7D2A47F3"/>
    <w:rsid w:val="7E0019E6"/>
    <w:rsid w:val="7E915596"/>
    <w:rsid w:val="7EA262F3"/>
    <w:rsid w:val="7EAF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eastAsia" w:ascii="宋体" w:hAnsi="宋体" w:eastAsia="宋体" w:cs="宋体"/>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2019-12-11T08:01:00Z</cp:lastPrinted>
  <dcterms:modified xsi:type="dcterms:W3CDTF">2021-08-17T07:48:12Z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3DA2DC81310544B7B036D75E3FC66CAB</vt:lpwstr>
  </property>
</Properties>
</file>