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/>
        <w:jc w:val="both"/>
        <w:textAlignment w:val="auto"/>
        <w:outlineLvl w:val="9"/>
        <w:rPr>
          <w:rFonts w:ascii="仿宋" w:eastAsia="仿宋" w:cs="仿宋" w:hint="eastAsia"/>
          <w:bCs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cs="仿宋" w:hint="eastAsia"/>
          <w:bCs/>
          <w:kern w:val="2"/>
          <w:sz w:val="28"/>
          <w:szCs w:val="28"/>
          <w:lang w:val="en-US" w:eastAsia="zh-CN" w:bidi="ar-SA"/>
        </w:rPr>
        <w:t>投标报价必须分项报价，设计、供货、安装分别单列。主要设备报价清单按给定的格式编写，必须要列出生产厂家。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/>
        <w:jc w:val="center"/>
        <w:textAlignment w:val="auto"/>
        <w:outlineLvl w:val="9"/>
        <w:rPr>
          <w:rFonts w:ascii="仿宋" w:eastAsia="仿宋" w:cs="仿宋" w:hint="eastAsia"/>
          <w:bCs/>
          <w:kern w:val="2"/>
          <w:sz w:val="28"/>
          <w:szCs w:val="28"/>
          <w:lang w:val="en-US" w:eastAsia="zh-CN" w:bidi="ar-SA"/>
        </w:rPr>
      </w:pPr>
      <w:r>
        <w:rPr>
          <w:rFonts w:ascii="仿宋" w:eastAsia="仿宋" w:cs="仿宋" w:hint="eastAsia"/>
          <w:bCs/>
          <w:kern w:val="2"/>
          <w:sz w:val="28"/>
          <w:szCs w:val="28"/>
          <w:lang w:val="en-US" w:eastAsia="zh-CN" w:bidi="ar-SA"/>
        </w:rPr>
        <w:t>报价表</w:t>
      </w:r>
    </w:p>
    <w:tbl>
      <w:tblPr>
        <w:jc w:val="center"/>
        <w:tblW w:w="8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64"/>
        <w:gridCol w:w="751"/>
        <w:gridCol w:w="889"/>
        <w:gridCol w:w="663"/>
        <w:gridCol w:w="947"/>
        <w:gridCol w:w="852"/>
        <w:gridCol w:w="853"/>
        <w:gridCol w:w="873"/>
      </w:tblGrid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总价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超滤系统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膜组器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超滤膜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反洗水泵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化学清洗泵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加药系统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管路系统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阀门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仪表</w:t>
            </w: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检测仪表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反渗透系统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给水泵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高压泵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3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保安过滤器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RO膜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RO膜壳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加药系统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清洗系统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管路系统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阀门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eastAsia="zh-CN"/>
              </w:rPr>
              <w:t>仪表</w:t>
            </w: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检测仪表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清洗加药装置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加药设备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管路系统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阀门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电气</w:t>
            </w:r>
            <w:r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  <w:t xml:space="preserve"> 仪表 控制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配电柜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电器原件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变频器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val="en-US" w:eastAsia="zh-CN"/>
              </w:rPr>
              <w:t>PLC系统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控制柜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电力电缆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kern w:val="0"/>
                <w:sz w:val="24"/>
                <w:szCs w:val="24"/>
                <w:lang w:eastAsia="zh-CN"/>
              </w:rPr>
              <w:t>控制电缆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桥架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流量计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现场安装管材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现场安装钢构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.......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设备费总计（含税，税率13%）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建安费：包括拆除及移位（含税，税率9%）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设计费（含税，税率6%）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center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十</w:t>
            </w:r>
            <w:r>
              <w:rPr>
                <w:rFonts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int="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总计（含税）</w:t>
            </w:r>
            <w:r>
              <w:rPr>
                <w:rFonts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小写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before="0" w:after="0" w:line="360" w:lineRule="auto"/>
              <w:ind w:left="0"/>
              <w:jc w:val="left"/>
              <w:outlineLvl w:val="9"/>
              <w:rPr>
                <w:rFonts w:ascii="仿宋" w:eastAsia="仿宋" w:cs="仿宋" w:hint="eastAsia"/>
                <w:kern w:val="0"/>
                <w:sz w:val="24"/>
                <w:szCs w:val="24"/>
              </w:rPr>
            </w:pPr>
          </w:p>
        </w:tc>
      </w:tr>
    </w:tbl>
    <w:p>
      <w:r>
        <w:t>总价（大写）</w:t>
      </w:r>
    </w:p>
    <w:p>
      <w:r>
        <w:t>交货期</w:t>
      </w:r>
    </w:p>
    <w:p>
      <w:r>
        <w:t>工期：</w:t>
      </w:r>
    </w:p>
    <w:p>
      <w:r>
        <w:t>总工期：</w:t>
      </w:r>
    </w:p>
    <w:p>
      <w:r>
        <w:t>单位名称：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6622E8BF"/>
    <w:multiLevelType w:val="multilevel"/>
    <w:tmpl w:val="5ED47CD9"/>
    <w:lvl w:ilvl="0">
      <w:start w:val="1"/>
      <w:numFmt w:val="chineseCounting"/>
      <w:lvlRestart w:val="0"/>
      <w:pStyle w:val="1"/>
      <w:lvlText w:val="%1、"/>
      <w:lvlJc w:val="left"/>
      <w:pPr>
        <w:tabs>
          <w:tab w:val="num" w:pos="0"/>
        </w:tabs>
        <w:ind w:left="425" w:hanging="425"/>
      </w:pPr>
      <w:rPr>
        <w:rFonts w:ascii="宋体" w:hAnsi="宋体" w:eastAsia="宋体" w:cs="宋体"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567" w:hanging="567"/>
      </w:pPr>
      <w:rPr>
        <w:rFonts w:ascii="宋体" w:hAnsi="宋体" w:eastAsia="宋体" w:cs="宋体"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0"/>
        </w:tabs>
        <w:ind w:left="709" w:hanging="709"/>
      </w:pPr>
      <w:rPr>
        <w:rFonts w:ascii="宋体" w:hAnsi="宋体" w:eastAsia="宋体" w:cs="宋体"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1" w:hanging="991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5" w:hanging="127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numPr>
        <w:ilvl w:val="0"/>
        <w:numId w:val="1"/>
      </w:numPr>
      <w:spacing w:before="340" w:beforeAutospacing="0" w:after="33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numPr>
        <w:ilvl w:val="1"/>
        <w:numId w:val="1"/>
      </w:numPr>
      <w:spacing w:before="260" w:beforeAutospacing="0" w:after="260" w:afterAutospacing="0" w:line="413" w:lineRule="auto"/>
      <w:ind w:left="567" w:hanging="567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16"/>
    <w:next w:val="16"/>
    <w:pPr>
      <w:keepNext/>
      <w:keepLines/>
      <w:widowControl w:val="0"/>
      <w:numPr>
        <w:ilvl w:val="2"/>
        <w:numId w:val="1"/>
      </w:numPr>
      <w:tabs>
        <w:tab w:val="left" w:pos="1986"/>
      </w:tabs>
      <w:snapToGrid/>
      <w:spacing w:beforeLines="50" w:before="50" w:line="360" w:lineRule="auto"/>
      <w:ind w:left="0" w:firstLineChars="0" w:firstLine="0"/>
      <w:jc w:val="left"/>
      <w:outlineLvl w:val="2"/>
    </w:pPr>
    <w:rPr>
      <w:rFonts w:ascii="宋体" w:eastAsia="宋体" w:cs="Times New Roman"/>
      <w:b/>
      <w:kern w:val="0"/>
      <w:sz w:val="28"/>
      <w:szCs w:val="20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 w:afterAutospacing="0"/>
    </w:pPr>
  </w:style>
  <w:style w:type="paragraph" w:styleId="16">
    <w:name w:val="Body Text First Indent"/>
    <w:basedOn w:val="15"/>
    <w:pPr>
      <w:ind w:firstLineChars="100" w:firstLine="1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Yozo_Office27021597764231180</Application>
  <Pages>3</Pages>
  <Words>0</Words>
  <Characters>686</Characters>
  <Lines>0</Lines>
  <Paragraphs>8</Paragraphs>
  <CharactersWithSpaces>915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</cp:lastModifiedBy>
  <cp:revision>2</cp:revision>
  <dcterms:created xsi:type="dcterms:W3CDTF">2021-06-01T08:32:00Z</dcterms:created>
  <dcterms:modified xsi:type="dcterms:W3CDTF">2021-07-19T06:14:04Z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2052-10.1.0.6490</vt:lpwstr>
  </property>
</Properties>
</file>