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eastAsia="zh-CN"/>
        </w:rPr>
      </w:pPr>
      <w:r>
        <w:rPr>
          <w:rFonts w:hint="eastAsia" w:ascii="宋体" w:hAnsi="宋体"/>
          <w:b/>
          <w:sz w:val="44"/>
          <w:szCs w:val="44"/>
          <w:lang w:eastAsia="zh-CN"/>
        </w:rPr>
        <w:t>直吹管及弯头一批</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9 月27日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w:t>
      </w:r>
      <w:r>
        <w:rPr>
          <w:rFonts w:hint="eastAsia" w:ascii="宋体" w:hAnsi="宋体"/>
          <w:color w:val="FF0000"/>
          <w:sz w:val="24"/>
          <w:szCs w:val="24"/>
          <w:highlight w:val="none"/>
          <w:u w:val="single"/>
          <w:lang w:val="en-US" w:eastAsia="zh-CN"/>
        </w:rPr>
        <w:t>10002ZCGJWTYP</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直吹管及弯头一批</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600" w:firstLineChars="250"/>
        <w:rPr>
          <w:rFonts w:hint="eastAsia" w:ascii="宋体" w:hAnsi="宋体" w:cs="Times New Roman"/>
          <w:sz w:val="24"/>
          <w:szCs w:val="24"/>
          <w:lang w:eastAsia="zh-CN"/>
        </w:rPr>
      </w:pPr>
      <w:r>
        <w:rPr>
          <w:rFonts w:hint="eastAsia" w:ascii="宋体" w:hAnsi="宋体" w:cs="Times New Roman"/>
          <w:sz w:val="24"/>
          <w:szCs w:val="24"/>
          <w:lang w:eastAsia="zh-CN"/>
        </w:rPr>
        <w:t xml:space="preserve">招标办：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谢 工  </w:t>
      </w:r>
      <w:r>
        <w:rPr>
          <w:rFonts w:hint="eastAsia" w:ascii="宋体" w:hAnsi="宋体" w:cs="Times New Roman"/>
          <w:sz w:val="24"/>
          <w:szCs w:val="24"/>
          <w:lang w:val="en-US" w:eastAsia="zh-CN"/>
        </w:rPr>
        <w:t xml:space="preserve"> </w:t>
      </w:r>
      <w:r>
        <w:rPr>
          <w:rFonts w:hint="eastAsia" w:ascii="宋体" w:hAnsi="宋体" w:cs="Times New Roman"/>
          <w:sz w:val="24"/>
          <w:szCs w:val="24"/>
          <w:lang w:eastAsia="zh-CN"/>
        </w:rPr>
        <w:t xml:space="preserve"> 18055375917</w:t>
      </w:r>
    </w:p>
    <w:p>
      <w:pPr>
        <w:ind w:firstLine="600" w:firstLineChars="250"/>
        <w:rPr>
          <w:rFonts w:hint="default" w:ascii="宋体" w:hAnsi="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val="en-US" w:eastAsia="zh-CN"/>
        </w:rPr>
        <w:t xml:space="preserve">汪 </w:t>
      </w: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13365730511</w:t>
      </w:r>
    </w:p>
    <w:p>
      <w:pPr>
        <w:ind w:firstLine="600" w:firstLineChars="250"/>
        <w:rPr>
          <w:rFonts w:hint="eastAsia" w:ascii="宋体" w:hAnsi="宋体"/>
          <w:sz w:val="24"/>
          <w:szCs w:val="24"/>
          <w:lang w:val="en-US" w:eastAsia="zh-CN"/>
        </w:rPr>
      </w:pPr>
      <w:r>
        <w:rPr>
          <w:rFonts w:hint="eastAsia" w:ascii="宋体" w:hAnsi="宋体"/>
          <w:sz w:val="24"/>
          <w:szCs w:val="24"/>
          <w:lang w:eastAsia="zh-CN"/>
        </w:rPr>
        <w:t>铁前事业</w:t>
      </w:r>
      <w:r>
        <w:rPr>
          <w:rFonts w:hint="eastAsia" w:ascii="宋体" w:hAnsi="宋体"/>
          <w:sz w:val="24"/>
          <w:szCs w:val="24"/>
        </w:rPr>
        <w:t>部：</w:t>
      </w:r>
      <w:r>
        <w:rPr>
          <w:rFonts w:hint="eastAsia" w:ascii="宋体" w:hAnsi="宋体" w:cs="宋体"/>
          <w:sz w:val="24"/>
          <w:szCs w:val="24"/>
        </w:rPr>
        <w:t xml:space="preserve">  </w:t>
      </w:r>
      <w:r>
        <w:rPr>
          <w:rFonts w:hint="eastAsia" w:ascii="宋体" w:hAnsi="宋体" w:cs="宋体"/>
          <w:sz w:val="24"/>
          <w:szCs w:val="24"/>
          <w:lang w:val="en-US" w:eastAsia="zh-CN"/>
        </w:rPr>
        <w:t xml:space="preserve">  潘 </w:t>
      </w:r>
      <w:r>
        <w:rPr>
          <w:rFonts w:hint="eastAsia" w:ascii="宋体" w:hAnsi="宋体"/>
          <w:sz w:val="24"/>
          <w:szCs w:val="24"/>
        </w:rPr>
        <w:t>工</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13195538058</w:t>
      </w:r>
    </w:p>
    <w:p>
      <w:pPr>
        <w:tabs>
          <w:tab w:val="left" w:pos="840"/>
        </w:tabs>
        <w:rPr>
          <w:rFonts w:ascii="宋体" w:hAnsi="宋体" w:cs="宋体"/>
          <w:sz w:val="24"/>
          <w:szCs w:val="24"/>
        </w:rPr>
      </w:pPr>
      <w:r>
        <w:rPr>
          <w:rFonts w:hint="eastAsia" w:ascii="宋体" w:hAnsi="宋体" w:cs="宋体"/>
          <w:sz w:val="24"/>
          <w:szCs w:val="24"/>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bCs/>
          <w:color w:val="FF0000"/>
          <w:sz w:val="24"/>
          <w:szCs w:val="24"/>
          <w:lang w:val="en-US" w:eastAsia="zh-CN"/>
        </w:rPr>
        <w:t>9</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10</w:t>
      </w:r>
      <w:r>
        <w:rPr>
          <w:rFonts w:ascii="宋体" w:hAnsi="宋体"/>
          <w:bCs/>
          <w:color w:val="FF0000"/>
          <w:sz w:val="24"/>
          <w:szCs w:val="24"/>
        </w:rPr>
        <w:t>月</w:t>
      </w:r>
      <w:r>
        <w:rPr>
          <w:rFonts w:hint="eastAsia" w:ascii="宋体" w:hAnsi="宋体"/>
          <w:color w:val="FF0000"/>
          <w:sz w:val="24"/>
          <w:szCs w:val="24"/>
          <w:lang w:val="en-US" w:eastAsia="zh-CN"/>
        </w:rPr>
        <w:t>11</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bookmarkStart w:id="0" w:name="_GoBack"/>
      <w:bookmarkEnd w:id="0"/>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val="en-US" w:eastAsia="zh-CN"/>
        </w:rPr>
        <w:t>贰</w:t>
      </w:r>
      <w:r>
        <w:rPr>
          <w:rFonts w:hint="eastAsia" w:ascii="宋体" w:hAnsi="宋体"/>
          <w:b/>
          <w:bCs w:val="0"/>
          <w:color w:val="FF0000"/>
          <w:sz w:val="24"/>
          <w:szCs w:val="24"/>
          <w:u w:val="single"/>
        </w:rPr>
        <w:t>万元整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10</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9</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rPr>
        <w:t>设备款拟付款方式：货到发票入账三个月或货到现场四个月付款90%（以先到为准），质保金10%，质保期一年</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rPr>
          <w:b/>
        </w:rPr>
      </w:pPr>
    </w:p>
    <w:p>
      <w:pPr>
        <w:pStyle w:val="2"/>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ind w:left="0" w:leftChars="0" w:firstLineChars="0"/>
        <w:jc w:val="left"/>
        <w:rPr>
          <w:rFonts w:hint="default" w:eastAsia="宋体"/>
          <w:lang w:val="en-US" w:eastAsia="zh-CN"/>
        </w:rPr>
      </w:pPr>
      <w:r>
        <w:rPr>
          <w:rFonts w:hint="eastAsia"/>
          <w:bCs/>
          <w:sz w:val="28"/>
          <w:szCs w:val="28"/>
        </w:rPr>
        <w:t>本次招标项目为</w:t>
      </w:r>
      <w:r>
        <w:rPr>
          <w:rFonts w:hint="eastAsia" w:ascii="宋体" w:hAnsi="宋体"/>
          <w:b/>
          <w:color w:val="FF0000"/>
          <w:sz w:val="28"/>
          <w:szCs w:val="28"/>
          <w:lang w:val="en-US" w:eastAsia="zh-CN"/>
        </w:rPr>
        <w:t>直吹管及弯头一批</w:t>
      </w:r>
      <w:r>
        <w:rPr>
          <w:rFonts w:hint="eastAsia" w:ascii="宋体" w:hAnsi="宋体"/>
          <w:b/>
          <w:color w:val="FF0000"/>
          <w:sz w:val="28"/>
          <w:szCs w:val="28"/>
        </w:rPr>
        <w:t>，</w:t>
      </w:r>
      <w:r>
        <w:rPr>
          <w:rFonts w:hint="eastAsia"/>
          <w:bCs/>
          <w:sz w:val="28"/>
          <w:szCs w:val="28"/>
        </w:rPr>
        <w:t>具体</w:t>
      </w:r>
      <w:r>
        <w:rPr>
          <w:rFonts w:hint="eastAsia"/>
          <w:bCs/>
          <w:sz w:val="28"/>
          <w:szCs w:val="28"/>
          <w:lang w:eastAsia="zh-CN"/>
        </w:rPr>
        <w:t>数量如下</w:t>
      </w:r>
      <w:r>
        <w:rPr>
          <w:rFonts w:hint="eastAsia"/>
          <w:bCs/>
          <w:sz w:val="28"/>
          <w:szCs w:val="28"/>
        </w:rPr>
        <w:t>；</w:t>
      </w:r>
    </w:p>
    <w:tbl>
      <w:tblPr>
        <w:tblStyle w:val="10"/>
        <w:tblW w:w="85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791"/>
        <w:gridCol w:w="1607"/>
        <w:gridCol w:w="1555"/>
        <w:gridCol w:w="15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物资名称</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数  量</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sz w:val="24"/>
                <w:szCs w:val="24"/>
              </w:rPr>
            </w:pPr>
            <w:r>
              <w:rPr>
                <w:rFonts w:hint="eastAsia" w:ascii="宋体" w:hAnsi="宋体"/>
                <w:b/>
                <w:color w:val="FF0000"/>
                <w:sz w:val="28"/>
                <w:szCs w:val="28"/>
                <w:lang w:val="en-US" w:eastAsia="zh-CN"/>
              </w:rPr>
              <w:t>直吹管</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379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宋体" w:hAnsi="宋体"/>
                <w:b/>
                <w:color w:val="FF0000"/>
                <w:sz w:val="28"/>
                <w:szCs w:val="28"/>
                <w:lang w:val="en-US" w:eastAsia="zh-CN"/>
              </w:rPr>
            </w:pPr>
            <w:r>
              <w:rPr>
                <w:rFonts w:hint="eastAsia" w:ascii="宋体" w:hAnsi="宋体"/>
                <w:b/>
                <w:color w:val="FF0000"/>
                <w:sz w:val="28"/>
                <w:szCs w:val="28"/>
                <w:lang w:val="en-US" w:eastAsia="zh-CN"/>
              </w:rPr>
              <w:t>弯头</w:t>
            </w:r>
          </w:p>
        </w:tc>
        <w:tc>
          <w:tcPr>
            <w:tcW w:w="160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c>
          <w:tcPr>
            <w:tcW w:w="15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sz w:val="24"/>
                <w:szCs w:val="24"/>
              </w:rPr>
            </w:pPr>
          </w:p>
        </w:tc>
      </w:tr>
    </w:tbl>
    <w:p>
      <w:pPr>
        <w:numPr>
          <w:ilvl w:val="0"/>
          <w:numId w:val="8"/>
        </w:numPr>
        <w:ind w:left="0" w:leftChars="0" w:firstLineChars="0"/>
        <w:jc w:val="left"/>
        <w:rPr>
          <w:bCs/>
          <w:sz w:val="28"/>
          <w:szCs w:val="28"/>
        </w:rPr>
      </w:pPr>
      <w:r>
        <w:rPr>
          <w:rFonts w:hint="eastAsia" w:ascii="宋体" w:hAnsi="宋体" w:cs="仿宋_GB2312"/>
          <w:sz w:val="24"/>
          <w:szCs w:val="24"/>
          <w:lang w:val="en-US" w:eastAsia="zh-CN"/>
        </w:rPr>
        <w:t>本项目按总价进行评标</w:t>
      </w:r>
      <w:r>
        <w:rPr>
          <w:rFonts w:hint="eastAsia"/>
          <w:bCs/>
          <w:sz w:val="28"/>
          <w:szCs w:val="28"/>
        </w:rPr>
        <w:t>；</w:t>
      </w:r>
    </w:p>
    <w:p>
      <w:pPr>
        <w:numPr>
          <w:ilvl w:val="0"/>
          <w:numId w:val="8"/>
        </w:numPr>
        <w:ind w:left="0" w:leftChars="0" w:firstLineChars="0"/>
        <w:jc w:val="left"/>
        <w:rPr>
          <w:rFonts w:hint="eastAsia" w:ascii="宋体" w:hAnsi="宋体" w:cs="仿宋_GB2312"/>
          <w:szCs w:val="21"/>
        </w:rPr>
      </w:pPr>
      <w:r>
        <w:rPr>
          <w:rFonts w:hint="eastAsia" w:ascii="宋体" w:hAnsi="宋体" w:cs="仿宋_GB2312"/>
          <w:szCs w:val="21"/>
        </w:rPr>
        <w:t>（1）厂家报价表统一采用我公司提供的“报价明细表”。</w:t>
      </w:r>
    </w:p>
    <w:p>
      <w:pPr>
        <w:spacing w:line="240" w:lineRule="atLeast"/>
        <w:ind w:firstLine="315" w:firstLineChars="150"/>
        <w:rPr>
          <w:rFonts w:ascii="宋体" w:hAnsi="宋体" w:cs="仿宋_GB2312"/>
          <w:color w:val="000000"/>
          <w:szCs w:val="21"/>
        </w:rPr>
      </w:pPr>
      <w:r>
        <w:rPr>
          <w:rFonts w:hint="eastAsia" w:ascii="宋体" w:hAnsi="宋体" w:cs="仿宋_GB2312"/>
          <w:szCs w:val="21"/>
        </w:rPr>
        <w:t>（2）报价表中需详细列出易损件及非标件清单，并对此进行报价，其中标准易损件需要列出准</w:t>
      </w:r>
      <w:r>
        <w:rPr>
          <w:rFonts w:hint="eastAsia" w:ascii="宋体" w:hAnsi="宋体" w:cs="仿宋_GB2312"/>
          <w:color w:val="000000"/>
          <w:szCs w:val="21"/>
        </w:rPr>
        <w:t>确型号品牌，非标易损件和其他非标件需提供详细制作图纸。</w:t>
      </w:r>
    </w:p>
    <w:p>
      <w:pPr>
        <w:spacing w:line="240" w:lineRule="atLeast"/>
        <w:ind w:firstLine="315" w:firstLineChars="150"/>
        <w:rPr>
          <w:rFonts w:ascii="宋体" w:hAnsi="宋体" w:cs="仿宋_GB2312"/>
          <w:color w:val="000000"/>
          <w:szCs w:val="21"/>
        </w:rPr>
      </w:pPr>
      <w:r>
        <w:rPr>
          <w:rFonts w:hint="eastAsia" w:ascii="宋体" w:hAnsi="宋体" w:cs="仿宋_GB2312"/>
          <w:color w:val="000000"/>
          <w:szCs w:val="21"/>
        </w:rPr>
        <w:t>（3）相关零件报价及图纸提供情况作为评标参考依据。易损件及非标件价格作为备件参考价格，不得随意涨价。</w:t>
      </w:r>
    </w:p>
    <w:p>
      <w:pPr>
        <w:spacing w:line="240" w:lineRule="atLeast"/>
        <w:ind w:firstLine="315" w:firstLineChars="150"/>
        <w:rPr>
          <w:rFonts w:ascii="宋体" w:hAnsi="宋体" w:cs="仿宋_GB2312"/>
          <w:color w:val="000000"/>
          <w:szCs w:val="21"/>
        </w:rPr>
      </w:pPr>
      <w:r>
        <w:rPr>
          <w:rFonts w:hint="eastAsia" w:ascii="宋体" w:hAnsi="宋体" w:cs="仿宋_GB2312"/>
          <w:color w:val="000000"/>
          <w:szCs w:val="21"/>
        </w:rPr>
        <w:t>（4）以上报价表格式详见附表（一）（二）（三）。</w:t>
      </w:r>
    </w:p>
    <w:p>
      <w:pPr>
        <w:pStyle w:val="2"/>
        <w:rPr>
          <w:b/>
          <w:sz w:val="24"/>
          <w:szCs w:val="24"/>
        </w:rPr>
      </w:pPr>
    </w:p>
    <w:p/>
    <w:p>
      <w:pPr>
        <w:pStyle w:val="2"/>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 月27日</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直吹管及弯头一批</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0" w:firstLine="0"/>
      </w:pPr>
      <w:rPr>
        <w:rFonts w:hint="default"/>
        <w:b w:val="0"/>
        <w:bCs w:val="0"/>
        <w:sz w:val="28"/>
        <w:szCs w:val="28"/>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3C4162"/>
    <w:rsid w:val="04823B21"/>
    <w:rsid w:val="050D2F76"/>
    <w:rsid w:val="05325D34"/>
    <w:rsid w:val="053B5FB3"/>
    <w:rsid w:val="059F148B"/>
    <w:rsid w:val="05C52E89"/>
    <w:rsid w:val="05D3240C"/>
    <w:rsid w:val="06CB7169"/>
    <w:rsid w:val="071B4B9F"/>
    <w:rsid w:val="0831406E"/>
    <w:rsid w:val="08703D2A"/>
    <w:rsid w:val="08A96692"/>
    <w:rsid w:val="0A205F87"/>
    <w:rsid w:val="0A823C2F"/>
    <w:rsid w:val="0B6D4325"/>
    <w:rsid w:val="0B8301A2"/>
    <w:rsid w:val="0BFF25BD"/>
    <w:rsid w:val="0CBC295F"/>
    <w:rsid w:val="0CE134EE"/>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F97F08"/>
    <w:rsid w:val="18062276"/>
    <w:rsid w:val="18B3618F"/>
    <w:rsid w:val="18C30666"/>
    <w:rsid w:val="18ED4DB4"/>
    <w:rsid w:val="197E4EAB"/>
    <w:rsid w:val="19B16948"/>
    <w:rsid w:val="1A8A6D05"/>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133B37"/>
    <w:rsid w:val="21534F77"/>
    <w:rsid w:val="21A2160C"/>
    <w:rsid w:val="22594BD8"/>
    <w:rsid w:val="226517B9"/>
    <w:rsid w:val="22B96773"/>
    <w:rsid w:val="22E00851"/>
    <w:rsid w:val="232232D0"/>
    <w:rsid w:val="234A6E25"/>
    <w:rsid w:val="23D22DCD"/>
    <w:rsid w:val="246C42C3"/>
    <w:rsid w:val="24DC19A5"/>
    <w:rsid w:val="25225826"/>
    <w:rsid w:val="25656E3E"/>
    <w:rsid w:val="25B129B0"/>
    <w:rsid w:val="25D875A1"/>
    <w:rsid w:val="26A94FB1"/>
    <w:rsid w:val="26F50CB1"/>
    <w:rsid w:val="278055FF"/>
    <w:rsid w:val="2797515A"/>
    <w:rsid w:val="288D3DC5"/>
    <w:rsid w:val="28E2171B"/>
    <w:rsid w:val="290A0094"/>
    <w:rsid w:val="29401D6D"/>
    <w:rsid w:val="2A617E74"/>
    <w:rsid w:val="2AB61642"/>
    <w:rsid w:val="2BF40243"/>
    <w:rsid w:val="2C204052"/>
    <w:rsid w:val="2C2B5329"/>
    <w:rsid w:val="2C4E01C4"/>
    <w:rsid w:val="2CF31D5E"/>
    <w:rsid w:val="2D2A1456"/>
    <w:rsid w:val="2E3D1B0F"/>
    <w:rsid w:val="2EB064E5"/>
    <w:rsid w:val="2EB97BA5"/>
    <w:rsid w:val="2EF10C0A"/>
    <w:rsid w:val="2F1D4C84"/>
    <w:rsid w:val="2FAD763E"/>
    <w:rsid w:val="3036622A"/>
    <w:rsid w:val="30CA3841"/>
    <w:rsid w:val="3130279D"/>
    <w:rsid w:val="320F084E"/>
    <w:rsid w:val="322C2414"/>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22E1FDF"/>
    <w:rsid w:val="423C71D1"/>
    <w:rsid w:val="426213B7"/>
    <w:rsid w:val="42A07CF5"/>
    <w:rsid w:val="42CE1EFE"/>
    <w:rsid w:val="434C207B"/>
    <w:rsid w:val="4500284B"/>
    <w:rsid w:val="45273EF0"/>
    <w:rsid w:val="45407B03"/>
    <w:rsid w:val="45544CF4"/>
    <w:rsid w:val="45610AE1"/>
    <w:rsid w:val="45C004AA"/>
    <w:rsid w:val="47777116"/>
    <w:rsid w:val="47AD4330"/>
    <w:rsid w:val="482A3819"/>
    <w:rsid w:val="483E5360"/>
    <w:rsid w:val="48FD590D"/>
    <w:rsid w:val="49280B38"/>
    <w:rsid w:val="493B3AD2"/>
    <w:rsid w:val="49555670"/>
    <w:rsid w:val="498E20D3"/>
    <w:rsid w:val="49F60A04"/>
    <w:rsid w:val="4B1A4200"/>
    <w:rsid w:val="4B5A6867"/>
    <w:rsid w:val="4B635392"/>
    <w:rsid w:val="4B9C3E7A"/>
    <w:rsid w:val="4BA21255"/>
    <w:rsid w:val="4BC539BB"/>
    <w:rsid w:val="4C442BFE"/>
    <w:rsid w:val="4C7E3A40"/>
    <w:rsid w:val="4DC66F68"/>
    <w:rsid w:val="4F561931"/>
    <w:rsid w:val="50C93520"/>
    <w:rsid w:val="50F91817"/>
    <w:rsid w:val="51A458AF"/>
    <w:rsid w:val="51C400D5"/>
    <w:rsid w:val="522A6D6D"/>
    <w:rsid w:val="52EE0AE7"/>
    <w:rsid w:val="535208F1"/>
    <w:rsid w:val="536C262F"/>
    <w:rsid w:val="536D4073"/>
    <w:rsid w:val="53B74312"/>
    <w:rsid w:val="53F66457"/>
    <w:rsid w:val="54067FE7"/>
    <w:rsid w:val="546A505A"/>
    <w:rsid w:val="554C057B"/>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5F520A02"/>
    <w:rsid w:val="61033D16"/>
    <w:rsid w:val="625B24D7"/>
    <w:rsid w:val="62CD795C"/>
    <w:rsid w:val="641568F6"/>
    <w:rsid w:val="643411BC"/>
    <w:rsid w:val="644909D8"/>
    <w:rsid w:val="65015172"/>
    <w:rsid w:val="65FA652E"/>
    <w:rsid w:val="660961E2"/>
    <w:rsid w:val="66117F2E"/>
    <w:rsid w:val="667B5D1E"/>
    <w:rsid w:val="66B05F44"/>
    <w:rsid w:val="66BB48FF"/>
    <w:rsid w:val="66D54682"/>
    <w:rsid w:val="66EA0C9A"/>
    <w:rsid w:val="66FB3BC1"/>
    <w:rsid w:val="67680483"/>
    <w:rsid w:val="67817E71"/>
    <w:rsid w:val="678F7868"/>
    <w:rsid w:val="67D90E17"/>
    <w:rsid w:val="68985C4A"/>
    <w:rsid w:val="695E0A51"/>
    <w:rsid w:val="6AE713EB"/>
    <w:rsid w:val="6B912AE5"/>
    <w:rsid w:val="6BB603AF"/>
    <w:rsid w:val="6BDE4C50"/>
    <w:rsid w:val="6C7B13C4"/>
    <w:rsid w:val="6CA73029"/>
    <w:rsid w:val="6CA824D7"/>
    <w:rsid w:val="6CB6289B"/>
    <w:rsid w:val="6CEE6E5F"/>
    <w:rsid w:val="6D7F552C"/>
    <w:rsid w:val="6D8C6A01"/>
    <w:rsid w:val="6E4F66B0"/>
    <w:rsid w:val="6ED71557"/>
    <w:rsid w:val="6F654899"/>
    <w:rsid w:val="70011282"/>
    <w:rsid w:val="706A3FF6"/>
    <w:rsid w:val="70D03715"/>
    <w:rsid w:val="70E0155E"/>
    <w:rsid w:val="710A6900"/>
    <w:rsid w:val="711219DD"/>
    <w:rsid w:val="71625408"/>
    <w:rsid w:val="71960692"/>
    <w:rsid w:val="71D9540E"/>
    <w:rsid w:val="71F96DCA"/>
    <w:rsid w:val="732D2693"/>
    <w:rsid w:val="7357254E"/>
    <w:rsid w:val="73611393"/>
    <w:rsid w:val="74CE4607"/>
    <w:rsid w:val="75BC7905"/>
    <w:rsid w:val="76206BC5"/>
    <w:rsid w:val="76B46A0F"/>
    <w:rsid w:val="76C62A7F"/>
    <w:rsid w:val="778A5616"/>
    <w:rsid w:val="78073F45"/>
    <w:rsid w:val="780E1C86"/>
    <w:rsid w:val="78122345"/>
    <w:rsid w:val="786E257E"/>
    <w:rsid w:val="796E3736"/>
    <w:rsid w:val="797A02ED"/>
    <w:rsid w:val="79B23223"/>
    <w:rsid w:val="79B34FEE"/>
    <w:rsid w:val="79DE1204"/>
    <w:rsid w:val="7A6263B1"/>
    <w:rsid w:val="7ADF17B7"/>
    <w:rsid w:val="7B386B42"/>
    <w:rsid w:val="7B3C4BEE"/>
    <w:rsid w:val="7BBC102F"/>
    <w:rsid w:val="7BD509C2"/>
    <w:rsid w:val="7C4C4A93"/>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2021-09-27T08:03:23Z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D3894DA2359E4D86A6EC87FD46198235</vt:lpwstr>
  </property>
</Properties>
</file>