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lang w:eastAsia="zh-CN"/>
        </w:rPr>
        <w:t>铸锻部球化线</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30</w:t>
      </w:r>
      <w:r>
        <w:rPr>
          <w:rFonts w:hint="eastAsia"/>
          <w:color w:val="000000"/>
          <w:sz w:val="24"/>
          <w:szCs w:val="24"/>
        </w:rPr>
        <w:t>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w:t>
      </w:r>
      <w:r>
        <w:rPr>
          <w:rFonts w:hint="eastAsia" w:ascii="宋体" w:hAnsi="宋体"/>
          <w:color w:val="FF0000"/>
          <w:sz w:val="24"/>
          <w:szCs w:val="24"/>
          <w:highlight w:val="none"/>
          <w:u w:val="single"/>
          <w:lang w:val="en-US" w:eastAsia="zh-CN"/>
        </w:rPr>
        <w:t>100</w:t>
      </w:r>
      <w:r>
        <w:rPr>
          <w:rFonts w:hint="eastAsia" w:ascii="宋体" w:hAnsi="宋体"/>
          <w:color w:val="FF0000"/>
          <w:sz w:val="24"/>
          <w:szCs w:val="24"/>
          <w:highlight w:val="none"/>
          <w:u w:val="single"/>
        </w:rPr>
        <w:t>0</w:t>
      </w:r>
      <w:r>
        <w:rPr>
          <w:rFonts w:hint="eastAsia" w:ascii="宋体" w:hAnsi="宋体"/>
          <w:color w:val="FF0000"/>
          <w:sz w:val="24"/>
          <w:szCs w:val="24"/>
          <w:highlight w:val="none"/>
          <w:u w:val="single"/>
          <w:lang w:val="en-US" w:eastAsia="zh-CN"/>
        </w:rPr>
        <w:t>4ZDBQHX</w:t>
      </w:r>
      <w:r>
        <w:rPr>
          <w:rFonts w:hint="eastAsia" w:ascii="仿宋_GB2312" w:eastAsia="仿宋_GB2312"/>
          <w:bCs/>
          <w:sz w:val="24"/>
          <w:szCs w:val="24"/>
          <w:highlight w:val="none"/>
          <w:u w:val="single"/>
        </w:rPr>
        <w:t xml:space="preserve"> </w:t>
      </w:r>
    </w:p>
    <w:p>
      <w:pPr>
        <w:spacing w:line="240" w:lineRule="atLeast"/>
        <w:ind w:firstLine="482"/>
        <w:rPr>
          <w:rFonts w:hint="eastAsia"/>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铸锻部球化线</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pStyle w:val="2"/>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 xml:space="preserve">招标办：       </w:t>
      </w:r>
      <w:r>
        <w:rPr>
          <w:rFonts w:hint="eastAsia" w:ascii="宋体" w:hAnsi="宋体"/>
          <w:sz w:val="24"/>
          <w:szCs w:val="24"/>
          <w:lang w:eastAsia="zh-CN"/>
        </w:rPr>
        <w:t>谢</w:t>
      </w:r>
      <w:r>
        <w:rPr>
          <w:rFonts w:hint="eastAsia" w:ascii="宋体" w:hAnsi="宋体"/>
          <w:sz w:val="24"/>
          <w:szCs w:val="24"/>
        </w:rPr>
        <w:t xml:space="preserve">  工   18055375917</w:t>
      </w:r>
    </w:p>
    <w:p>
      <w:pPr>
        <w:ind w:firstLine="720" w:firstLineChars="300"/>
        <w:rPr>
          <w:rFonts w:hint="default" w:ascii="宋体" w:hAnsi="宋体" w:eastAsia="宋体" w:cs="宋体"/>
          <w:sz w:val="24"/>
          <w:szCs w:val="24"/>
          <w:lang w:val="en-US" w:eastAsia="zh-CN"/>
        </w:rPr>
      </w:pPr>
      <w:r>
        <w:rPr>
          <w:rFonts w:hint="eastAsia" w:ascii="宋体" w:hAnsi="宋体" w:cs="宋体"/>
          <w:sz w:val="24"/>
          <w:szCs w:val="24"/>
        </w:rPr>
        <w:t xml:space="preserve">物资部：       </w:t>
      </w:r>
      <w:r>
        <w:rPr>
          <w:rFonts w:hint="eastAsia" w:ascii="宋体" w:hAnsi="宋体"/>
          <w:sz w:val="24"/>
          <w:szCs w:val="24"/>
          <w:lang w:val="en-US" w:eastAsia="zh-CN"/>
        </w:rPr>
        <w:t>刘</w:t>
      </w:r>
      <w:r>
        <w:rPr>
          <w:rFonts w:hint="eastAsia" w:ascii="宋体" w:hAnsi="宋体"/>
          <w:sz w:val="24"/>
          <w:szCs w:val="24"/>
        </w:rPr>
        <w:t xml:space="preserve">  工   1</w:t>
      </w:r>
      <w:r>
        <w:rPr>
          <w:rFonts w:hint="eastAsia" w:ascii="宋体" w:hAnsi="宋体"/>
          <w:sz w:val="24"/>
          <w:szCs w:val="24"/>
          <w:lang w:val="en-US" w:eastAsia="zh-CN"/>
        </w:rPr>
        <w:t>8794814364</w:t>
      </w:r>
    </w:p>
    <w:p>
      <w:pPr>
        <w:ind w:firstLine="720" w:firstLineChars="300"/>
        <w:rPr>
          <w:rFonts w:hint="default" w:ascii="宋体" w:hAnsi="宋体" w:eastAsia="宋体" w:cs="宋体"/>
          <w:sz w:val="24"/>
          <w:szCs w:val="24"/>
          <w:lang w:val="en-US" w:eastAsia="zh-CN"/>
        </w:rPr>
      </w:pPr>
      <w:r>
        <w:rPr>
          <w:rFonts w:hint="eastAsia" w:ascii="宋体" w:hAnsi="宋体" w:cs="宋体"/>
          <w:sz w:val="24"/>
          <w:szCs w:val="24"/>
          <w:lang w:eastAsia="zh-CN"/>
        </w:rPr>
        <w:t>铸锻</w:t>
      </w:r>
      <w:r>
        <w:rPr>
          <w:rFonts w:hint="eastAsia" w:ascii="宋体" w:hAnsi="宋体" w:cs="宋体"/>
          <w:sz w:val="24"/>
          <w:szCs w:val="24"/>
        </w:rPr>
        <w:t xml:space="preserve">部：       </w:t>
      </w:r>
      <w:r>
        <w:rPr>
          <w:rFonts w:hint="eastAsia" w:ascii="宋体" w:hAnsi="宋体"/>
          <w:sz w:val="24"/>
          <w:szCs w:val="24"/>
          <w:lang w:val="en-US" w:eastAsia="zh-CN"/>
        </w:rPr>
        <w:t>郭</w:t>
      </w:r>
      <w:r>
        <w:rPr>
          <w:rFonts w:hint="eastAsia" w:ascii="宋体" w:hAnsi="宋体"/>
          <w:sz w:val="24"/>
          <w:szCs w:val="24"/>
        </w:rPr>
        <w:t xml:space="preserve">  工   </w:t>
      </w:r>
      <w:r>
        <w:rPr>
          <w:rFonts w:hint="eastAsia" w:ascii="宋体" w:hAnsi="宋体"/>
          <w:sz w:val="24"/>
          <w:szCs w:val="24"/>
          <w:lang w:val="en-US" w:eastAsia="zh-CN"/>
        </w:rPr>
        <w:t>18155369211</w:t>
      </w:r>
    </w:p>
    <w:p>
      <w:pPr>
        <w:tabs>
          <w:tab w:val="left" w:pos="840"/>
        </w:tabs>
        <w:rPr>
          <w:rFonts w:ascii="宋体" w:hAnsi="宋体" w:cs="宋体"/>
          <w:sz w:val="24"/>
          <w:szCs w:val="24"/>
        </w:rPr>
      </w:pPr>
    </w:p>
    <w:p>
      <w:pPr>
        <w:pStyle w:val="2"/>
      </w:pPr>
      <w:bookmarkStart w:id="0" w:name="_GoBack"/>
      <w:bookmarkEnd w:id="0"/>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bCs/>
          <w:color w:val="FF0000"/>
          <w:sz w:val="24"/>
          <w:szCs w:val="24"/>
          <w:lang w:val="en-US" w:eastAsia="zh-CN"/>
        </w:rPr>
        <w:t>18</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color w:val="FF0000"/>
          <w:sz w:val="24"/>
          <w:szCs w:val="24"/>
          <w:lang w:val="en-US" w:eastAsia="zh-CN"/>
        </w:rPr>
        <w:t>22</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5</w:t>
      </w:r>
      <w:r>
        <w:rPr>
          <w:rFonts w:hint="eastAsia" w:ascii="宋体" w:hAnsi="宋体"/>
          <w:b/>
          <w:bCs/>
          <w:color w:val="4F81BD"/>
          <w:sz w:val="28"/>
          <w:szCs w:val="28"/>
        </w:rPr>
        <w:t>：</w:t>
      </w:r>
      <w:r>
        <w:rPr>
          <w:rFonts w:hint="eastAsia" w:ascii="宋体" w:hAnsi="宋体"/>
          <w:b/>
          <w:bCs/>
          <w:color w:val="4F81BD"/>
          <w:sz w:val="28"/>
          <w:szCs w:val="28"/>
          <w:lang w:val="en-US" w:eastAsia="zh-CN"/>
        </w:rPr>
        <w:t>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10</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18</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eastAsia="宋体" w:cs="Times New Roman"/>
          <w:sz w:val="24"/>
          <w:szCs w:val="24"/>
        </w:rPr>
        <w:t>付款方式：</w:t>
      </w:r>
      <w:r>
        <w:rPr>
          <w:rFonts w:hint="eastAsia" w:ascii="宋体" w:hAnsi="宋体" w:eastAsia="宋体" w:cs="Times New Roman"/>
          <w:kern w:val="2"/>
          <w:sz w:val="24"/>
          <w:szCs w:val="24"/>
          <w:lang w:val="en-US" w:eastAsia="zh-CN" w:bidi="ar-SA"/>
        </w:rPr>
        <w:t>供方开具全额增值税发票（税率13%）</w:t>
      </w:r>
      <w:r>
        <w:rPr>
          <w:rFonts w:hint="eastAsia" w:ascii="宋体" w:hAnsi="宋体" w:cs="Times New Roman"/>
          <w:kern w:val="2"/>
          <w:sz w:val="24"/>
          <w:szCs w:val="24"/>
          <w:lang w:val="en-US" w:eastAsia="zh-CN" w:bidi="ar-SA"/>
        </w:rPr>
        <w:t>，发票入账后承兑付款</w:t>
      </w:r>
      <w:r>
        <w:rPr>
          <w:rFonts w:hint="eastAsia" w:ascii="宋体" w:hAnsi="宋体" w:eastAsia="宋体" w:cs="Times New Roman"/>
          <w:kern w:val="2"/>
          <w:sz w:val="24"/>
          <w:szCs w:val="24"/>
          <w:lang w:val="en-US" w:eastAsia="zh-CN" w:bidi="ar-SA"/>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本次招标采取综合评分的方式进行分别评标。</w:t>
      </w:r>
    </w:p>
    <w:p>
      <w:pPr>
        <w:ind w:left="420" w:leftChars="200" w:firstLine="723" w:firstLineChars="300"/>
        <w:rPr>
          <w:rFonts w:hint="eastAsia" w:ascii="宋体" w:hAnsi="宋体" w:eastAsia="宋体"/>
          <w:sz w:val="24"/>
          <w:szCs w:val="24"/>
          <w:lang w:eastAsia="zh-CN"/>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highlight w:val="none"/>
        </w:rPr>
        <w:t>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ind w:left="420" w:leftChars="200" w:firstLine="720" w:firstLineChars="300"/>
        <w:rPr>
          <w:rFonts w:ascii="宋体" w:hAnsi="宋体"/>
          <w:sz w:val="24"/>
          <w:szCs w:val="24"/>
        </w:rPr>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ind w:left="210" w:leftChars="0" w:firstLineChars="0"/>
        <w:jc w:val="left"/>
        <w:rPr>
          <w:rFonts w:hint="default" w:eastAsia="宋体"/>
          <w:lang w:val="en-US" w:eastAsia="zh-CN"/>
        </w:rPr>
      </w:pPr>
      <w:r>
        <w:rPr>
          <w:rFonts w:hint="eastAsia"/>
          <w:bCs/>
          <w:sz w:val="28"/>
          <w:szCs w:val="28"/>
        </w:rPr>
        <w:t>本次招标项目为</w:t>
      </w:r>
      <w:r>
        <w:rPr>
          <w:rFonts w:hint="eastAsia" w:ascii="宋体" w:hAnsi="宋体"/>
          <w:b/>
          <w:color w:val="FF0000"/>
          <w:sz w:val="28"/>
          <w:szCs w:val="28"/>
          <w:lang w:eastAsia="zh-CN"/>
        </w:rPr>
        <w:t>铸锻部球化线</w:t>
      </w:r>
      <w:r>
        <w:rPr>
          <w:rFonts w:hint="eastAsia" w:ascii="宋体" w:hAnsi="宋体"/>
          <w:b/>
          <w:color w:val="FF0000"/>
          <w:sz w:val="28"/>
          <w:szCs w:val="28"/>
          <w:lang w:val="en-US" w:eastAsia="zh-CN"/>
        </w:rPr>
        <w:t>480吨</w:t>
      </w:r>
      <w:r>
        <w:rPr>
          <w:rFonts w:hint="eastAsia" w:ascii="宋体" w:hAnsi="宋体"/>
          <w:b/>
          <w:color w:val="FF0000"/>
          <w:sz w:val="28"/>
          <w:szCs w:val="28"/>
        </w:rPr>
        <w:t>，</w:t>
      </w:r>
      <w:r>
        <w:rPr>
          <w:rFonts w:hint="eastAsia"/>
          <w:bCs/>
          <w:sz w:val="28"/>
          <w:szCs w:val="28"/>
        </w:rPr>
        <w:t>具体要求详见附件技术</w:t>
      </w:r>
      <w:r>
        <w:rPr>
          <w:rFonts w:hint="eastAsia"/>
          <w:bCs/>
          <w:sz w:val="28"/>
          <w:szCs w:val="28"/>
          <w:lang w:eastAsia="zh-CN"/>
        </w:rPr>
        <w:t>要求</w:t>
      </w:r>
      <w:r>
        <w:rPr>
          <w:rFonts w:hint="eastAsia"/>
          <w:bCs/>
          <w:sz w:val="28"/>
          <w:szCs w:val="28"/>
        </w:rPr>
        <w:t>；</w:t>
      </w:r>
    </w:p>
    <w:p>
      <w:pPr>
        <w:spacing w:line="440" w:lineRule="exact"/>
        <w:rPr>
          <w:rFonts w:hint="eastAsia" w:ascii="宋体" w:hAnsi="宋体" w:cs="宋体"/>
          <w:sz w:val="28"/>
          <w:szCs w:val="24"/>
          <w:lang w:val="en-US" w:eastAsia="zh-CN"/>
        </w:rPr>
      </w:pPr>
      <w:r>
        <w:rPr>
          <w:rFonts w:hint="eastAsia"/>
          <w:b/>
          <w:bCs/>
          <w:sz w:val="28"/>
          <w:szCs w:val="24"/>
        </w:rPr>
        <w:t>球化线</w:t>
      </w:r>
      <w:r>
        <w:rPr>
          <w:rFonts w:hint="eastAsia"/>
          <w:sz w:val="28"/>
          <w:szCs w:val="24"/>
        </w:rPr>
        <w:t>：</w:t>
      </w:r>
      <w:r>
        <w:rPr>
          <w:rFonts w:hint="eastAsia" w:ascii="宋体" w:hAnsi="宋体" w:cs="宋体"/>
          <w:sz w:val="28"/>
          <w:szCs w:val="24"/>
        </w:rPr>
        <w:t>成分要求：Mg: 29-31% Si: 42-46%  Ca :2.0-3.0%  Re :1.8-2.2%，线直径13mm。</w:t>
      </w:r>
      <w:r>
        <w:rPr>
          <w:rFonts w:hint="eastAsia" w:ascii="宋体" w:hAnsi="宋体" w:cs="宋体"/>
          <w:sz w:val="28"/>
          <w:szCs w:val="24"/>
          <w:lang w:eastAsia="zh-CN"/>
        </w:rPr>
        <w:t>（</w:t>
      </w:r>
      <w:r>
        <w:rPr>
          <w:rFonts w:hint="eastAsia" w:ascii="宋体" w:hAnsi="宋体" w:cs="宋体"/>
          <w:sz w:val="28"/>
          <w:szCs w:val="24"/>
          <w:lang w:val="en-US" w:eastAsia="zh-CN"/>
        </w:rPr>
        <w:t>注：线直径超标，拒绝接受使用）</w:t>
      </w:r>
    </w:p>
    <w:p>
      <w:pPr>
        <w:numPr>
          <w:ilvl w:val="0"/>
          <w:numId w:val="8"/>
        </w:numPr>
        <w:ind w:left="210" w:leftChars="0" w:firstLineChars="0"/>
        <w:jc w:val="left"/>
        <w:rPr>
          <w:rFonts w:hint="eastAsia" w:ascii="Times New Roman" w:hAnsi="Times New Roman" w:cs="Times New Roman"/>
          <w:bCs/>
          <w:sz w:val="28"/>
          <w:szCs w:val="28"/>
        </w:rPr>
      </w:pPr>
      <w:r>
        <w:rPr>
          <w:rFonts w:hint="eastAsia" w:ascii="Times New Roman" w:hAnsi="Times New Roman" w:cs="Times New Roman"/>
          <w:bCs/>
          <w:sz w:val="28"/>
          <w:szCs w:val="28"/>
        </w:rPr>
        <w:t>扣款明细：</w:t>
      </w:r>
    </w:p>
    <w:p>
      <w:pPr>
        <w:numPr>
          <w:ilvl w:val="0"/>
          <w:numId w:val="0"/>
        </w:numPr>
        <w:spacing w:line="440" w:lineRule="exact"/>
        <w:rPr>
          <w:rFonts w:hint="eastAsia" w:ascii="宋体" w:hAnsi="宋体" w:cs="宋体"/>
          <w:sz w:val="28"/>
          <w:szCs w:val="24"/>
        </w:rPr>
      </w:pPr>
      <w:r>
        <w:rPr>
          <w:rFonts w:hint="eastAsia" w:ascii="宋体" w:hAnsi="宋体" w:cs="宋体"/>
          <w:sz w:val="28"/>
          <w:szCs w:val="24"/>
        </w:rPr>
        <w:t>若Mg含量低于29%时，每降低1％，当月结算价格在合同价格基础上降低150元/吨；若Mg含量高于31%时，每升高1％，当月结算价格在合同价格基础上降低150元/吨；</w:t>
      </w:r>
    </w:p>
    <w:p>
      <w:pPr>
        <w:numPr>
          <w:ilvl w:val="0"/>
          <w:numId w:val="0"/>
        </w:numPr>
        <w:spacing w:line="440" w:lineRule="exact"/>
        <w:rPr>
          <w:rFonts w:hint="eastAsia" w:ascii="宋体" w:hAnsi="宋体" w:cs="宋体"/>
          <w:sz w:val="28"/>
          <w:szCs w:val="24"/>
        </w:rPr>
      </w:pPr>
      <w:r>
        <w:rPr>
          <w:rFonts w:hint="eastAsia" w:ascii="宋体" w:hAnsi="宋体" w:cs="宋体"/>
          <w:sz w:val="28"/>
          <w:szCs w:val="24"/>
        </w:rPr>
        <w:t>若Si含量低于42%时，每降低1％，当月结算价格在合同价格基础上降低150元/吨；若Si含量高于46%时，每升高1％，当月结算价格在合同价格基础上降低150元/吨；</w:t>
      </w:r>
    </w:p>
    <w:p>
      <w:pPr>
        <w:numPr>
          <w:ilvl w:val="0"/>
          <w:numId w:val="0"/>
        </w:numPr>
        <w:spacing w:line="440" w:lineRule="exact"/>
        <w:rPr>
          <w:rFonts w:hint="eastAsia" w:ascii="宋体" w:hAnsi="宋体" w:cs="宋体"/>
          <w:sz w:val="28"/>
          <w:szCs w:val="24"/>
        </w:rPr>
      </w:pPr>
      <w:r>
        <w:rPr>
          <w:rFonts w:hint="eastAsia" w:ascii="宋体" w:hAnsi="宋体" w:cs="宋体"/>
          <w:sz w:val="28"/>
          <w:szCs w:val="24"/>
        </w:rPr>
        <w:t>若Ca含量低于2.0%时，每降低1％，当月结算价格在合同价格基础上降低200元/吨；若Ca含量高于3%时，每升高1％，当月结算价格在合同价格基础上降低200元/吨；</w:t>
      </w:r>
    </w:p>
    <w:p>
      <w:pPr>
        <w:numPr>
          <w:ilvl w:val="0"/>
          <w:numId w:val="0"/>
        </w:numPr>
        <w:spacing w:line="440" w:lineRule="exact"/>
        <w:rPr>
          <w:rFonts w:hint="eastAsia" w:ascii="宋体" w:hAnsi="宋体" w:cs="宋体"/>
          <w:sz w:val="28"/>
          <w:szCs w:val="24"/>
        </w:rPr>
      </w:pPr>
      <w:r>
        <w:rPr>
          <w:rFonts w:hint="eastAsia" w:ascii="宋体" w:hAnsi="宋体" w:cs="宋体"/>
          <w:sz w:val="28"/>
          <w:szCs w:val="24"/>
        </w:rPr>
        <w:t>若Re含量低于1.8%时，每降低1%，当月结算价格在合同价格基础上降低200元/吨；若Re含量高于2.2%时，每升高1%，当月结算价格在合同价格基础上降低200元/吨；若当批Re含量≤1%、Mg含量≤25%、Ca含量≤1%或线径超标，需方有权拒收，一切损失由供方承担。</w:t>
      </w:r>
    </w:p>
    <w:p>
      <w:pPr>
        <w:numPr>
          <w:ilvl w:val="0"/>
          <w:numId w:val="8"/>
        </w:numPr>
        <w:ind w:left="210" w:leftChars="0" w:firstLineChars="0"/>
        <w:jc w:val="left"/>
        <w:rPr>
          <w:rFonts w:hint="eastAsia" w:ascii="Times New Roman" w:hAnsi="Times New Roman" w:cs="Times New Roman"/>
          <w:bCs/>
          <w:sz w:val="28"/>
          <w:szCs w:val="28"/>
        </w:rPr>
      </w:pPr>
      <w:r>
        <w:rPr>
          <w:rFonts w:hint="eastAsia" w:ascii="Times New Roman" w:hAnsi="Times New Roman" w:cs="Times New Roman"/>
          <w:bCs/>
          <w:sz w:val="28"/>
          <w:szCs w:val="28"/>
        </w:rPr>
        <w:t>用量：</w:t>
      </w:r>
    </w:p>
    <w:p>
      <w:pPr>
        <w:spacing w:line="440" w:lineRule="exact"/>
        <w:ind w:firstLine="562" w:firstLineChars="200"/>
        <w:rPr>
          <w:rFonts w:hint="eastAsia" w:ascii="宋体" w:hAnsi="宋体" w:cs="宋体"/>
          <w:sz w:val="28"/>
          <w:szCs w:val="24"/>
        </w:rPr>
      </w:pPr>
      <w:r>
        <w:rPr>
          <w:rFonts w:hint="eastAsia" w:ascii="宋体" w:hAnsi="宋体" w:cs="宋体"/>
          <w:b/>
          <w:bCs/>
          <w:sz w:val="28"/>
          <w:szCs w:val="24"/>
        </w:rPr>
        <w:t>大线：</w:t>
      </w:r>
      <w:r>
        <w:rPr>
          <w:rFonts w:hint="eastAsia" w:ascii="宋体" w:hAnsi="宋体" w:cs="宋体"/>
          <w:sz w:val="28"/>
          <w:szCs w:val="24"/>
        </w:rPr>
        <w:t>球化线每月需要30吨，半年耗量1</w:t>
      </w:r>
      <w:r>
        <w:rPr>
          <w:rFonts w:hint="eastAsia" w:ascii="宋体" w:hAnsi="宋体" w:cs="宋体"/>
          <w:sz w:val="28"/>
          <w:szCs w:val="24"/>
          <w:lang w:val="en-US" w:eastAsia="zh-CN"/>
        </w:rPr>
        <w:t>8</w:t>
      </w:r>
      <w:r>
        <w:rPr>
          <w:rFonts w:hint="eastAsia" w:ascii="宋体" w:hAnsi="宋体" w:cs="宋体"/>
          <w:sz w:val="28"/>
          <w:szCs w:val="24"/>
        </w:rPr>
        <w:t>0吨。</w:t>
      </w:r>
    </w:p>
    <w:p>
      <w:pPr>
        <w:spacing w:line="440" w:lineRule="exact"/>
        <w:ind w:firstLine="562" w:firstLineChars="200"/>
        <w:rPr>
          <w:rFonts w:hint="eastAsia" w:ascii="宋体" w:hAnsi="宋体" w:cs="宋体"/>
          <w:sz w:val="28"/>
          <w:szCs w:val="24"/>
        </w:rPr>
      </w:pPr>
      <w:r>
        <w:rPr>
          <w:rFonts w:hint="eastAsia" w:ascii="宋体" w:hAnsi="宋体" w:cs="宋体"/>
          <w:b/>
          <w:bCs/>
          <w:sz w:val="28"/>
          <w:szCs w:val="24"/>
        </w:rPr>
        <w:t>中</w:t>
      </w:r>
      <w:r>
        <w:rPr>
          <w:rFonts w:hint="eastAsia" w:ascii="宋体" w:hAnsi="宋体" w:cs="宋体"/>
          <w:b/>
          <w:bCs/>
          <w:sz w:val="28"/>
          <w:szCs w:val="24"/>
          <w:lang w:val="en-US" w:eastAsia="zh-CN"/>
        </w:rPr>
        <w:t>线</w:t>
      </w:r>
      <w:r>
        <w:rPr>
          <w:rFonts w:hint="eastAsia" w:ascii="宋体" w:hAnsi="宋体" w:cs="宋体"/>
          <w:b/>
          <w:bCs/>
          <w:sz w:val="28"/>
          <w:szCs w:val="24"/>
        </w:rPr>
        <w:t>：</w:t>
      </w:r>
      <w:r>
        <w:rPr>
          <w:rFonts w:hint="eastAsia" w:ascii="宋体" w:hAnsi="宋体" w:cs="宋体"/>
          <w:sz w:val="28"/>
          <w:szCs w:val="24"/>
        </w:rPr>
        <w:t>球化线每月需要30吨，半年耗量1</w:t>
      </w:r>
      <w:r>
        <w:rPr>
          <w:rFonts w:hint="eastAsia" w:ascii="宋体" w:hAnsi="宋体" w:cs="宋体"/>
          <w:sz w:val="28"/>
          <w:szCs w:val="24"/>
          <w:lang w:val="en-US" w:eastAsia="zh-CN"/>
        </w:rPr>
        <w:t>8</w:t>
      </w:r>
      <w:r>
        <w:rPr>
          <w:rFonts w:hint="eastAsia" w:ascii="宋体" w:hAnsi="宋体" w:cs="宋体"/>
          <w:sz w:val="28"/>
          <w:szCs w:val="24"/>
        </w:rPr>
        <w:t>0吨。</w:t>
      </w:r>
    </w:p>
    <w:p>
      <w:pPr>
        <w:spacing w:line="440" w:lineRule="exact"/>
        <w:ind w:firstLine="562" w:firstLineChars="200"/>
        <w:rPr>
          <w:rFonts w:hint="eastAsia" w:ascii="宋体" w:hAnsi="宋体" w:cs="宋体"/>
          <w:sz w:val="28"/>
          <w:szCs w:val="24"/>
        </w:rPr>
      </w:pPr>
      <w:r>
        <w:rPr>
          <w:rFonts w:hint="eastAsia" w:ascii="宋体" w:hAnsi="宋体" w:cs="宋体"/>
          <w:b/>
          <w:bCs/>
          <w:sz w:val="28"/>
          <w:szCs w:val="24"/>
        </w:rPr>
        <w:t>小线：</w:t>
      </w:r>
      <w:r>
        <w:rPr>
          <w:rFonts w:hint="eastAsia" w:ascii="宋体" w:hAnsi="宋体" w:cs="宋体"/>
          <w:sz w:val="28"/>
          <w:szCs w:val="24"/>
        </w:rPr>
        <w:t>球化线每月需要20吨，半年耗量1</w:t>
      </w:r>
      <w:r>
        <w:rPr>
          <w:rFonts w:hint="eastAsia" w:ascii="宋体" w:hAnsi="宋体" w:cs="宋体"/>
          <w:sz w:val="28"/>
          <w:szCs w:val="24"/>
          <w:lang w:val="en-US" w:eastAsia="zh-CN"/>
        </w:rPr>
        <w:t>2</w:t>
      </w:r>
      <w:r>
        <w:rPr>
          <w:rFonts w:hint="eastAsia" w:ascii="宋体" w:hAnsi="宋体" w:cs="宋体"/>
          <w:sz w:val="28"/>
          <w:szCs w:val="24"/>
        </w:rPr>
        <w:t>0吨。</w:t>
      </w:r>
    </w:p>
    <w:p>
      <w:pPr>
        <w:numPr>
          <w:ilvl w:val="0"/>
          <w:numId w:val="8"/>
        </w:numPr>
        <w:ind w:left="210" w:leftChars="0" w:firstLineChars="0"/>
        <w:jc w:val="left"/>
        <w:rPr>
          <w:bCs/>
          <w:sz w:val="28"/>
          <w:szCs w:val="28"/>
        </w:rPr>
      </w:pPr>
      <w:r>
        <w:rPr>
          <w:rFonts w:hint="eastAsia" w:ascii="Times New Roman" w:hAnsi="Times New Roman" w:cs="Times New Roman"/>
          <w:bCs/>
          <w:sz w:val="28"/>
          <w:szCs w:val="28"/>
          <w:lang w:eastAsia="zh-CN"/>
        </w:rPr>
        <w:t>招标</w:t>
      </w:r>
      <w:r>
        <w:rPr>
          <w:rFonts w:hint="eastAsia"/>
          <w:bCs/>
          <w:sz w:val="28"/>
          <w:szCs w:val="28"/>
          <w:lang w:eastAsia="zh-CN"/>
        </w:rPr>
        <w:t>数量为</w:t>
      </w:r>
      <w:r>
        <w:rPr>
          <w:rFonts w:hint="eastAsia"/>
          <w:bCs/>
          <w:sz w:val="28"/>
          <w:szCs w:val="28"/>
          <w:lang w:val="en-US" w:eastAsia="zh-CN"/>
        </w:rPr>
        <w:t>6个月理论需求数量，具体供货数量以生产单位实际用量为准。</w:t>
      </w:r>
    </w:p>
    <w:p>
      <w:pPr>
        <w:numPr>
          <w:ilvl w:val="0"/>
          <w:numId w:val="8"/>
        </w:numPr>
        <w:ind w:left="210" w:leftChars="0" w:firstLineChars="0"/>
        <w:jc w:val="left"/>
        <w:rPr>
          <w:bCs/>
          <w:color w:val="FF0000"/>
          <w:sz w:val="28"/>
          <w:szCs w:val="28"/>
        </w:rPr>
      </w:pPr>
      <w:r>
        <w:rPr>
          <w:rFonts w:hint="eastAsia" w:ascii="Times New Roman" w:hAnsi="Times New Roman" w:cs="Times New Roman"/>
          <w:bCs/>
          <w:sz w:val="28"/>
          <w:szCs w:val="28"/>
        </w:rPr>
        <w:t>本次</w:t>
      </w:r>
      <w:r>
        <w:rPr>
          <w:rFonts w:hint="eastAsia"/>
          <w:bCs/>
          <w:color w:val="FF0000"/>
          <w:sz w:val="28"/>
          <w:szCs w:val="28"/>
        </w:rPr>
        <w:t>招标项目</w:t>
      </w:r>
      <w:r>
        <w:rPr>
          <w:rFonts w:hint="eastAsia"/>
          <w:bCs/>
          <w:color w:val="FF0000"/>
          <w:sz w:val="28"/>
          <w:szCs w:val="28"/>
          <w:lang w:eastAsia="zh-CN"/>
        </w:rPr>
        <w:t>投标单位需提供</w:t>
      </w:r>
      <w:r>
        <w:rPr>
          <w:rFonts w:hint="eastAsia"/>
          <w:bCs/>
          <w:color w:val="FF0000"/>
          <w:sz w:val="28"/>
          <w:szCs w:val="28"/>
        </w:rPr>
        <w:t>近三年连续生产的证明和向国内同行供货的业绩。</w:t>
      </w:r>
    </w:p>
    <w:p>
      <w:pPr>
        <w:pStyle w:val="2"/>
      </w:pPr>
    </w:p>
    <w:p>
      <w:pPr>
        <w:pStyle w:val="2"/>
        <w:rPr>
          <w:b/>
          <w:sz w:val="24"/>
          <w:szCs w:val="24"/>
        </w:rPr>
      </w:pPr>
    </w:p>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9月30日</w:t>
      </w:r>
    </w:p>
    <w:p>
      <w:pPr>
        <w:pStyle w:val="21"/>
        <w:snapToGrid w:val="0"/>
        <w:spacing w:line="480" w:lineRule="auto"/>
        <w:rPr>
          <w:rFonts w:hint="eastAsia" w:ascii="宋体" w:hAnsi="宋体" w:cs="宋体"/>
          <w:szCs w:val="22"/>
        </w:rPr>
      </w:pPr>
    </w:p>
    <w:p>
      <w:pPr>
        <w:rPr>
          <w:rFonts w:hint="eastAsia" w:ascii="宋体" w:hAnsi="宋体" w:cs="宋体"/>
          <w:szCs w:val="22"/>
        </w:rPr>
      </w:pPr>
      <w:r>
        <w:rPr>
          <w:rFonts w:hint="eastAsia" w:ascii="宋体" w:hAnsi="宋体" w:cs="宋体"/>
          <w:szCs w:val="22"/>
        </w:rPr>
        <w:br w:type="page"/>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宋体" w:hAnsi="宋体"/>
          <w:b/>
          <w:color w:val="FF0000"/>
          <w:sz w:val="28"/>
          <w:szCs w:val="28"/>
          <w:u w:val="single"/>
          <w:lang w:eastAsia="zh-CN"/>
        </w:rPr>
        <w:t>铸锻部球化线</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9"/>
        <w:widowControl/>
        <w:ind w:firstLine="1120" w:firstLineChars="400"/>
        <w:rPr>
          <w:b w:val="0"/>
          <w:bCs/>
          <w:sz w:val="28"/>
          <w:szCs w:val="28"/>
        </w:rPr>
      </w:pPr>
      <w:r>
        <w:rPr>
          <w:b w:val="0"/>
          <w:bCs/>
          <w:sz w:val="28"/>
          <w:szCs w:val="28"/>
        </w:rPr>
        <w:t>附件</w:t>
      </w:r>
      <w:r>
        <w:rPr>
          <w:rFonts w:hint="eastAsia"/>
          <w:b w:val="0"/>
          <w:bCs/>
          <w:sz w:val="28"/>
          <w:szCs w:val="28"/>
          <w:lang w:val="en-US" w:eastAsia="zh-CN"/>
        </w:rPr>
        <w:t>5</w:t>
      </w:r>
      <w:r>
        <w:rPr>
          <w:b w:val="0"/>
          <w:bCs/>
          <w:sz w:val="28"/>
          <w:szCs w:val="28"/>
        </w:rPr>
        <w:t xml:space="preserve"> </w:t>
      </w:r>
    </w:p>
    <w:tbl>
      <w:tblPr>
        <w:tblStyle w:val="10"/>
        <w:tblW w:w="10526" w:type="dxa"/>
        <w:tblInd w:w="-1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3"/>
        <w:gridCol w:w="878"/>
        <w:gridCol w:w="824"/>
        <w:gridCol w:w="824"/>
        <w:gridCol w:w="1079"/>
        <w:gridCol w:w="1079"/>
        <w:gridCol w:w="1172"/>
        <w:gridCol w:w="835"/>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526"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52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2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含税总价</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制造厂或品牌</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2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球化线</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含税到厂价合计：</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w:t>
            </w:r>
          </w:p>
        </w:tc>
        <w:tc>
          <w:tcPr>
            <w:tcW w:w="2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c>
          <w:tcPr>
            <w:tcW w:w="37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交货期：        天（必填）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0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投标单位名称及（盖公章或授权委托人签字）：</w:t>
            </w:r>
          </w:p>
        </w:tc>
      </w:tr>
    </w:tbl>
    <w:p>
      <w:pPr>
        <w:pStyle w:val="9"/>
        <w:widowControl/>
        <w:ind w:firstLine="1120" w:firstLineChars="400"/>
        <w:rPr>
          <w:b w:val="0"/>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210" w:firstLine="0"/>
      </w:pPr>
      <w:rPr>
        <w:rFonts w:hint="default"/>
        <w:b w:val="0"/>
        <w:bCs w:val="0"/>
        <w:sz w:val="28"/>
        <w:szCs w:val="28"/>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BE63AF"/>
    <w:rsid w:val="06CB7169"/>
    <w:rsid w:val="071B4B9F"/>
    <w:rsid w:val="07574D1A"/>
    <w:rsid w:val="0831406E"/>
    <w:rsid w:val="08703D2A"/>
    <w:rsid w:val="08A96692"/>
    <w:rsid w:val="0A205F87"/>
    <w:rsid w:val="0B6D4325"/>
    <w:rsid w:val="0B8301A2"/>
    <w:rsid w:val="0BFF25BD"/>
    <w:rsid w:val="0CBC295F"/>
    <w:rsid w:val="0CE134EE"/>
    <w:rsid w:val="0DF07D84"/>
    <w:rsid w:val="0E497616"/>
    <w:rsid w:val="0E842CB1"/>
    <w:rsid w:val="0E9B74E2"/>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F97F08"/>
    <w:rsid w:val="18062276"/>
    <w:rsid w:val="18B3618F"/>
    <w:rsid w:val="18C30666"/>
    <w:rsid w:val="18ED4DB4"/>
    <w:rsid w:val="19256AFD"/>
    <w:rsid w:val="19B16948"/>
    <w:rsid w:val="1A8A6D05"/>
    <w:rsid w:val="1B2A594E"/>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C52302"/>
    <w:rsid w:val="21133B37"/>
    <w:rsid w:val="21534F77"/>
    <w:rsid w:val="21A2160C"/>
    <w:rsid w:val="22594BD8"/>
    <w:rsid w:val="22B96773"/>
    <w:rsid w:val="22E00851"/>
    <w:rsid w:val="232232D0"/>
    <w:rsid w:val="234A6E25"/>
    <w:rsid w:val="23D22DCD"/>
    <w:rsid w:val="24DC19A5"/>
    <w:rsid w:val="25225826"/>
    <w:rsid w:val="25656E3E"/>
    <w:rsid w:val="25B129B0"/>
    <w:rsid w:val="25D875A1"/>
    <w:rsid w:val="262B104E"/>
    <w:rsid w:val="26A94FB1"/>
    <w:rsid w:val="26F50CB1"/>
    <w:rsid w:val="278055FF"/>
    <w:rsid w:val="2797515A"/>
    <w:rsid w:val="288D3DC5"/>
    <w:rsid w:val="28E2171B"/>
    <w:rsid w:val="290A0094"/>
    <w:rsid w:val="29401D6D"/>
    <w:rsid w:val="2A617E74"/>
    <w:rsid w:val="2AB61642"/>
    <w:rsid w:val="2BF40243"/>
    <w:rsid w:val="2C204052"/>
    <w:rsid w:val="2C2B5329"/>
    <w:rsid w:val="2C333450"/>
    <w:rsid w:val="2C4E01C4"/>
    <w:rsid w:val="2CF31D5E"/>
    <w:rsid w:val="2D2A1456"/>
    <w:rsid w:val="2E3D1B0F"/>
    <w:rsid w:val="2EB064E5"/>
    <w:rsid w:val="2EB97BA5"/>
    <w:rsid w:val="2EF10C0A"/>
    <w:rsid w:val="2F566A5F"/>
    <w:rsid w:val="2FAD763E"/>
    <w:rsid w:val="3036622A"/>
    <w:rsid w:val="30CA3841"/>
    <w:rsid w:val="3130279D"/>
    <w:rsid w:val="320F084E"/>
    <w:rsid w:val="322C2414"/>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BAD5A62"/>
    <w:rsid w:val="3C456A69"/>
    <w:rsid w:val="3C487023"/>
    <w:rsid w:val="3C887586"/>
    <w:rsid w:val="3CD2777C"/>
    <w:rsid w:val="3D5A40AB"/>
    <w:rsid w:val="3DB441B2"/>
    <w:rsid w:val="3DCF2C6A"/>
    <w:rsid w:val="3DDE1672"/>
    <w:rsid w:val="3E371640"/>
    <w:rsid w:val="3EB93F1F"/>
    <w:rsid w:val="3EF36660"/>
    <w:rsid w:val="3F0B65A3"/>
    <w:rsid w:val="405360D1"/>
    <w:rsid w:val="408C0090"/>
    <w:rsid w:val="40EB6E80"/>
    <w:rsid w:val="41394D83"/>
    <w:rsid w:val="413E03D2"/>
    <w:rsid w:val="414F5DD2"/>
    <w:rsid w:val="41A706B0"/>
    <w:rsid w:val="422E1FDF"/>
    <w:rsid w:val="423C71D1"/>
    <w:rsid w:val="426213B7"/>
    <w:rsid w:val="42A07CF5"/>
    <w:rsid w:val="42CE1EFE"/>
    <w:rsid w:val="434C207B"/>
    <w:rsid w:val="4500284B"/>
    <w:rsid w:val="45273EF0"/>
    <w:rsid w:val="45407B03"/>
    <w:rsid w:val="45544CF4"/>
    <w:rsid w:val="45610AE1"/>
    <w:rsid w:val="45C004AA"/>
    <w:rsid w:val="472F5C39"/>
    <w:rsid w:val="47777116"/>
    <w:rsid w:val="47AD4330"/>
    <w:rsid w:val="482A3819"/>
    <w:rsid w:val="48FD590D"/>
    <w:rsid w:val="49280B38"/>
    <w:rsid w:val="498E20D3"/>
    <w:rsid w:val="49F60A04"/>
    <w:rsid w:val="4A351AB1"/>
    <w:rsid w:val="4B1A4200"/>
    <w:rsid w:val="4B5A6867"/>
    <w:rsid w:val="4B635392"/>
    <w:rsid w:val="4B9C3E7A"/>
    <w:rsid w:val="4BA21255"/>
    <w:rsid w:val="4BDB5E5C"/>
    <w:rsid w:val="4C442BFE"/>
    <w:rsid w:val="4C7E3A40"/>
    <w:rsid w:val="4DC66F68"/>
    <w:rsid w:val="4F561931"/>
    <w:rsid w:val="50C93520"/>
    <w:rsid w:val="50F91817"/>
    <w:rsid w:val="5141224B"/>
    <w:rsid w:val="51A458AF"/>
    <w:rsid w:val="51C400D5"/>
    <w:rsid w:val="522A6D6D"/>
    <w:rsid w:val="52EE0AE7"/>
    <w:rsid w:val="536C262F"/>
    <w:rsid w:val="536D4073"/>
    <w:rsid w:val="53B74312"/>
    <w:rsid w:val="53F66457"/>
    <w:rsid w:val="54067FE7"/>
    <w:rsid w:val="546A505A"/>
    <w:rsid w:val="554C057B"/>
    <w:rsid w:val="56283DCE"/>
    <w:rsid w:val="566E6D8E"/>
    <w:rsid w:val="567B0BE5"/>
    <w:rsid w:val="56FF0A43"/>
    <w:rsid w:val="574959B7"/>
    <w:rsid w:val="576F10FF"/>
    <w:rsid w:val="57CF3FFD"/>
    <w:rsid w:val="57D705F2"/>
    <w:rsid w:val="58C12FEF"/>
    <w:rsid w:val="59716C81"/>
    <w:rsid w:val="5A02081D"/>
    <w:rsid w:val="5A0C5522"/>
    <w:rsid w:val="5A16003F"/>
    <w:rsid w:val="5A2B2B48"/>
    <w:rsid w:val="5AB00440"/>
    <w:rsid w:val="5B065080"/>
    <w:rsid w:val="5B1D2529"/>
    <w:rsid w:val="5B35349E"/>
    <w:rsid w:val="5BA959B9"/>
    <w:rsid w:val="5C58252A"/>
    <w:rsid w:val="5C761533"/>
    <w:rsid w:val="5D173705"/>
    <w:rsid w:val="5D1B4B8A"/>
    <w:rsid w:val="5E611270"/>
    <w:rsid w:val="5EB2026E"/>
    <w:rsid w:val="5F275132"/>
    <w:rsid w:val="5F3724D8"/>
    <w:rsid w:val="61033D16"/>
    <w:rsid w:val="625B24D7"/>
    <w:rsid w:val="62CD795C"/>
    <w:rsid w:val="641568F6"/>
    <w:rsid w:val="643411BC"/>
    <w:rsid w:val="644909D8"/>
    <w:rsid w:val="65015172"/>
    <w:rsid w:val="65FA652E"/>
    <w:rsid w:val="660961E2"/>
    <w:rsid w:val="66117F2E"/>
    <w:rsid w:val="66B05F44"/>
    <w:rsid w:val="66BB48FF"/>
    <w:rsid w:val="66DE13E1"/>
    <w:rsid w:val="66EA0C9A"/>
    <w:rsid w:val="66FB3BC1"/>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DC16E32"/>
    <w:rsid w:val="6E4F66B0"/>
    <w:rsid w:val="6ED71557"/>
    <w:rsid w:val="6F654899"/>
    <w:rsid w:val="70011282"/>
    <w:rsid w:val="702D77F9"/>
    <w:rsid w:val="70485F51"/>
    <w:rsid w:val="706A3FF6"/>
    <w:rsid w:val="70D03715"/>
    <w:rsid w:val="70E0155E"/>
    <w:rsid w:val="710A6900"/>
    <w:rsid w:val="711219DD"/>
    <w:rsid w:val="71625408"/>
    <w:rsid w:val="71960692"/>
    <w:rsid w:val="71D9540E"/>
    <w:rsid w:val="71F96DCA"/>
    <w:rsid w:val="732D2693"/>
    <w:rsid w:val="7357254E"/>
    <w:rsid w:val="73611393"/>
    <w:rsid w:val="73E61D7C"/>
    <w:rsid w:val="74636FAD"/>
    <w:rsid w:val="74CE4607"/>
    <w:rsid w:val="76206BC5"/>
    <w:rsid w:val="76B46A0F"/>
    <w:rsid w:val="76C62A7F"/>
    <w:rsid w:val="778A5616"/>
    <w:rsid w:val="77D0234F"/>
    <w:rsid w:val="78073F45"/>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9</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2021-03-16T08:13:00Z</cp:lastPrinted>
  <dcterms:modified xsi:type="dcterms:W3CDTF">2021-09-30T08:37:42Z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