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bookmarkStart w:id="0" w:name="_GoBack"/>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bookmarkEnd w:id="0"/>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10</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18</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 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8、报价数量5000吨起，运输方式：船运（到港：芜湖三山港）/火车（到站：峨桥站），单价为干基含税到港价/到站价，交货时间11月20日前（有现货可注明提前发运时间，优先考虑），税率13%。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6955A49"/>
    <w:rsid w:val="1789709F"/>
    <w:rsid w:val="199815EE"/>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326329B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44</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2021-10-18T08:35:16Z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