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21</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25</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 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8、报价数量5000吨起，运输方式：火车（到站：峨桥站），单价为干基含税到港价/到站价，交货时间11月20日前（有现货可注明提前发运时间，优先考虑），税率13%。                                                              9、中标后请缴纳履约保证金（按报</w:t>
      </w:r>
      <w:bookmarkStart w:id="0" w:name="_GoBack"/>
      <w:bookmarkEnd w:id="0"/>
      <w:r>
        <w:rPr>
          <w:rFonts w:hint="eastAsia" w:ascii="Arial" w:hAnsi="Arial" w:cs="Arial"/>
          <w:i w:val="0"/>
          <w:iCs w:val="0"/>
          <w:caps w:val="0"/>
          <w:color w:val="FF0000"/>
          <w:spacing w:val="0"/>
          <w:sz w:val="24"/>
          <w:szCs w:val="24"/>
          <w:lang w:val="en-US" w:eastAsia="zh-CN"/>
        </w:rPr>
        <w:t xml:space="preserve">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2BA257EB"/>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45</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2021-10-21T07:51:07Z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