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Times New Roman" w:hAnsi="Times New Roman" w:cs="Times New Roman"/>
          <w:b/>
          <w:color w:val="000000" w:themeColor="text1"/>
          <w:sz w:val="44"/>
          <w:szCs w:val="44"/>
          <w14:textFill>
            <w14:solidFill>
              <w14:schemeClr w14:val="tx1"/>
            </w14:solidFill>
          </w14:textFill>
        </w:rPr>
      </w:pPr>
      <w:bookmarkStart w:id="0" w:name="_Toc318376965"/>
      <w:r>
        <w:rPr>
          <w:rFonts w:hint="eastAsia" w:ascii="Times New Roman" w:hAnsi="Times New Roman" w:cs="Times New Roman"/>
          <w:b/>
          <w:sz w:val="44"/>
          <w:szCs w:val="44"/>
        </w:rPr>
        <w:t xml:space="preserve"> </w:t>
      </w:r>
      <w:bookmarkEnd w:id="0"/>
      <w:bookmarkStart w:id="1" w:name="_Toc21641"/>
      <w:bookmarkStart w:id="2" w:name="_Toc426550707"/>
      <w:r>
        <w:rPr>
          <w:rFonts w:hint="eastAsia" w:ascii="Times New Roman" w:hAnsi="Times New Roman" w:cs="Times New Roman"/>
          <w:b/>
          <w:sz w:val="44"/>
          <w:szCs w:val="44"/>
        </w:rPr>
        <w:t xml:space="preserve"> </w:t>
      </w:r>
    </w:p>
    <w:p>
      <w:pPr>
        <w:spacing w:line="360" w:lineRule="auto"/>
        <w:ind w:left="218" w:leftChars="104"/>
        <w:jc w:val="center"/>
        <w:rPr>
          <w:rFonts w:ascii="Times New Roman" w:hAnsi="Times New Roman" w:cs="Times New Roman"/>
          <w:b/>
          <w:color w:val="000000" w:themeColor="text1"/>
          <w:sz w:val="44"/>
          <w:szCs w:val="44"/>
          <w14:textFill>
            <w14:solidFill>
              <w14:schemeClr w14:val="tx1"/>
            </w14:solidFill>
          </w14:textFill>
        </w:rPr>
      </w:pPr>
      <w:r>
        <w:rPr>
          <w:rFonts w:ascii="Times New Roman" w:hAnsi="Times New Roman" w:cs="Times New Roman"/>
          <w:b/>
          <w:color w:val="000000" w:themeColor="text1"/>
          <w:sz w:val="44"/>
          <w:szCs w:val="44"/>
          <w14:textFill>
            <w14:solidFill>
              <w14:schemeClr w14:val="tx1"/>
            </w14:solidFill>
          </w14:textFill>
        </w:rPr>
        <w:t>芜湖新兴铸管有限责任公司</w:t>
      </w:r>
    </w:p>
    <w:p>
      <w:pPr>
        <w:spacing w:line="360" w:lineRule="auto"/>
        <w:ind w:left="218" w:leftChars="104"/>
        <w:jc w:val="center"/>
        <w:rPr>
          <w:rFonts w:ascii="Times New Roman" w:hAnsi="Times New Roman" w:cs="Times New Roman"/>
          <w:b/>
          <w:color w:val="000000" w:themeColor="text1"/>
          <w:sz w:val="44"/>
          <w:szCs w:val="44"/>
          <w14:textFill>
            <w14:solidFill>
              <w14:schemeClr w14:val="tx1"/>
            </w14:solidFill>
          </w14:textFill>
        </w:rPr>
      </w:pPr>
    </w:p>
    <w:p>
      <w:pPr>
        <w:spacing w:line="360" w:lineRule="auto"/>
        <w:ind w:left="218" w:leftChars="104"/>
        <w:jc w:val="center"/>
        <w:rPr>
          <w:rFonts w:ascii="Times New Roman" w:hAnsi="Times New Roman" w:cs="Times New Roman"/>
          <w:b/>
          <w:color w:val="000000" w:themeColor="text1"/>
          <w:sz w:val="36"/>
          <w:szCs w:val="36"/>
          <w14:textFill>
            <w14:solidFill>
              <w14:schemeClr w14:val="tx1"/>
            </w14:solidFill>
          </w14:textFill>
        </w:rPr>
      </w:pPr>
      <w:r>
        <w:rPr>
          <w:rFonts w:hint="eastAsia" w:ascii="Times New Roman" w:hAnsi="Times New Roman" w:cs="Times New Roman"/>
          <w:b/>
          <w:color w:val="000000" w:themeColor="text1"/>
          <w:sz w:val="36"/>
          <w:szCs w:val="36"/>
          <w:lang w:eastAsia="zh-CN"/>
          <w14:textFill>
            <w14:solidFill>
              <w14:schemeClr w14:val="tx1"/>
            </w14:solidFill>
          </w14:textFill>
        </w:rPr>
        <w:t>径向锻</w:t>
      </w:r>
      <w:r>
        <w:rPr>
          <w:rFonts w:hint="eastAsia" w:ascii="Times New Roman" w:hAnsi="Times New Roman" w:cs="Times New Roman"/>
          <w:b/>
          <w:color w:val="000000" w:themeColor="text1"/>
          <w:sz w:val="36"/>
          <w:szCs w:val="36"/>
          <w14:textFill>
            <w14:solidFill>
              <w14:schemeClr w14:val="tx1"/>
            </w14:solidFill>
          </w14:textFill>
        </w:rPr>
        <w:t>车间</w:t>
      </w:r>
      <w:r>
        <w:rPr>
          <w:rFonts w:hint="eastAsia" w:ascii="Times New Roman" w:hAnsi="Times New Roman" w:cs="Times New Roman"/>
          <w:b/>
          <w:color w:val="000000" w:themeColor="text1"/>
          <w:sz w:val="36"/>
          <w:szCs w:val="36"/>
          <w:lang w:eastAsia="zh-CN"/>
          <w14:textFill>
            <w14:solidFill>
              <w14:schemeClr w14:val="tx1"/>
            </w14:solidFill>
          </w14:textFill>
        </w:rPr>
        <w:t>液压</w:t>
      </w:r>
      <w:r>
        <w:rPr>
          <w:rFonts w:hint="eastAsia" w:ascii="Times New Roman" w:hAnsi="Times New Roman" w:cs="Times New Roman"/>
          <w:b/>
          <w:color w:val="000000" w:themeColor="text1"/>
          <w:sz w:val="36"/>
          <w:szCs w:val="36"/>
          <w14:textFill>
            <w14:solidFill>
              <w14:schemeClr w14:val="tx1"/>
            </w14:solidFill>
          </w14:textFill>
        </w:rPr>
        <w:t>站火灾自动报警</w:t>
      </w:r>
    </w:p>
    <w:p>
      <w:pPr>
        <w:spacing w:line="360" w:lineRule="auto"/>
        <w:ind w:left="218" w:leftChars="104"/>
        <w:jc w:val="center"/>
        <w:rPr>
          <w:rFonts w:ascii="Times New Roman" w:hAnsi="Times New Roman" w:cs="Times New Roman"/>
          <w:b/>
          <w:color w:val="000000" w:themeColor="text1"/>
          <w:sz w:val="36"/>
          <w:szCs w:val="36"/>
          <w14:textFill>
            <w14:solidFill>
              <w14:schemeClr w14:val="tx1"/>
            </w14:solidFill>
          </w14:textFill>
        </w:rPr>
      </w:pPr>
      <w:r>
        <w:rPr>
          <w:rFonts w:hint="eastAsia" w:ascii="Times New Roman" w:hAnsi="Times New Roman" w:cs="Times New Roman"/>
          <w:b/>
          <w:color w:val="000000" w:themeColor="text1"/>
          <w:sz w:val="36"/>
          <w:szCs w:val="36"/>
          <w14:textFill>
            <w14:solidFill>
              <w14:schemeClr w14:val="tx1"/>
            </w14:solidFill>
          </w14:textFill>
        </w:rPr>
        <w:t>及自动灭火系统工程</w:t>
      </w:r>
    </w:p>
    <w:p>
      <w:pPr>
        <w:adjustRightInd w:val="0"/>
        <w:snapToGrid w:val="0"/>
        <w:spacing w:line="360" w:lineRule="auto"/>
        <w:jc w:val="center"/>
        <w:rPr>
          <w:rFonts w:ascii="Times New Roman" w:hAnsi="Times New Roman" w:cs="Times New Roman"/>
          <w:b/>
          <w:color w:val="000000" w:themeColor="text1"/>
          <w:sz w:val="44"/>
          <w:szCs w:val="44"/>
          <w14:textFill>
            <w14:solidFill>
              <w14:schemeClr w14:val="tx1"/>
            </w14:solidFill>
          </w14:textFill>
        </w:rPr>
      </w:pPr>
    </w:p>
    <w:p>
      <w:pPr>
        <w:adjustRightInd w:val="0"/>
        <w:snapToGrid w:val="0"/>
        <w:spacing w:line="360" w:lineRule="auto"/>
        <w:jc w:val="center"/>
        <w:rPr>
          <w:rFonts w:ascii="Times New Roman" w:hAnsi="Times New Roman" w:cs="Times New Roman"/>
          <w:b/>
          <w:color w:val="000000" w:themeColor="text1"/>
          <w:sz w:val="44"/>
          <w:szCs w:val="44"/>
          <w14:textFill>
            <w14:solidFill>
              <w14:schemeClr w14:val="tx1"/>
            </w14:solidFill>
          </w14:textFill>
        </w:rPr>
      </w:pPr>
      <w:r>
        <w:rPr>
          <w:rFonts w:ascii="Times New Roman" w:hAnsi="Times New Roman" w:cs="Times New Roman"/>
          <w:b/>
          <w:color w:val="000000" w:themeColor="text1"/>
          <w:sz w:val="44"/>
          <w:szCs w:val="44"/>
          <w14:textFill>
            <w14:solidFill>
              <w14:schemeClr w14:val="tx1"/>
            </w14:solidFill>
          </w14:textFill>
        </w:rPr>
        <w:t>技</w:t>
      </w:r>
    </w:p>
    <w:p>
      <w:pPr>
        <w:adjustRightInd w:val="0"/>
        <w:snapToGrid w:val="0"/>
        <w:spacing w:line="360" w:lineRule="auto"/>
        <w:jc w:val="center"/>
        <w:rPr>
          <w:rFonts w:ascii="Times New Roman" w:hAnsi="Times New Roman" w:cs="Times New Roman"/>
          <w:b/>
          <w:color w:val="000000" w:themeColor="text1"/>
          <w:sz w:val="44"/>
          <w:szCs w:val="44"/>
          <w14:textFill>
            <w14:solidFill>
              <w14:schemeClr w14:val="tx1"/>
            </w14:solidFill>
          </w14:textFill>
        </w:rPr>
      </w:pPr>
      <w:r>
        <w:rPr>
          <w:rFonts w:ascii="Times New Roman" w:hAnsi="Times New Roman" w:cs="Times New Roman"/>
          <w:b/>
          <w:color w:val="000000" w:themeColor="text1"/>
          <w:sz w:val="44"/>
          <w:szCs w:val="44"/>
          <w14:textFill>
            <w14:solidFill>
              <w14:schemeClr w14:val="tx1"/>
            </w14:solidFill>
          </w14:textFill>
        </w:rPr>
        <w:t>术</w:t>
      </w:r>
    </w:p>
    <w:p>
      <w:pPr>
        <w:adjustRightInd w:val="0"/>
        <w:snapToGrid w:val="0"/>
        <w:spacing w:line="360" w:lineRule="auto"/>
        <w:jc w:val="center"/>
        <w:rPr>
          <w:rFonts w:ascii="Times New Roman" w:hAnsi="Times New Roman" w:cs="Times New Roman"/>
          <w:b/>
          <w:color w:val="000000" w:themeColor="text1"/>
          <w:sz w:val="44"/>
          <w:szCs w:val="44"/>
          <w14:textFill>
            <w14:solidFill>
              <w14:schemeClr w14:val="tx1"/>
            </w14:solidFill>
          </w14:textFill>
        </w:rPr>
      </w:pPr>
      <w:r>
        <w:rPr>
          <w:rFonts w:ascii="Times New Roman" w:hAnsi="Times New Roman" w:cs="Times New Roman"/>
          <w:b/>
          <w:color w:val="000000" w:themeColor="text1"/>
          <w:sz w:val="44"/>
          <w:szCs w:val="44"/>
          <w14:textFill>
            <w14:solidFill>
              <w14:schemeClr w14:val="tx1"/>
            </w14:solidFill>
          </w14:textFill>
        </w:rPr>
        <w:t>规</w:t>
      </w:r>
    </w:p>
    <w:p>
      <w:pPr>
        <w:adjustRightInd w:val="0"/>
        <w:snapToGrid w:val="0"/>
        <w:spacing w:line="360" w:lineRule="auto"/>
        <w:jc w:val="center"/>
        <w:rPr>
          <w:rFonts w:ascii="Times New Roman" w:hAnsi="Times New Roman" w:cs="Times New Roman"/>
          <w:b/>
          <w:color w:val="000000" w:themeColor="text1"/>
          <w:sz w:val="44"/>
          <w:szCs w:val="44"/>
          <w14:textFill>
            <w14:solidFill>
              <w14:schemeClr w14:val="tx1"/>
            </w14:solidFill>
          </w14:textFill>
        </w:rPr>
      </w:pPr>
      <w:r>
        <w:rPr>
          <w:rFonts w:ascii="Times New Roman" w:hAnsi="Times New Roman" w:cs="Times New Roman"/>
          <w:b/>
          <w:color w:val="000000" w:themeColor="text1"/>
          <w:sz w:val="44"/>
          <w:szCs w:val="44"/>
          <w14:textFill>
            <w14:solidFill>
              <w14:schemeClr w14:val="tx1"/>
            </w14:solidFill>
          </w14:textFill>
        </w:rPr>
        <w:t>格</w:t>
      </w:r>
    </w:p>
    <w:p>
      <w:pPr>
        <w:adjustRightInd w:val="0"/>
        <w:snapToGrid w:val="0"/>
        <w:spacing w:line="360" w:lineRule="auto"/>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color w:val="000000" w:themeColor="text1"/>
          <w:sz w:val="44"/>
          <w:szCs w:val="44"/>
          <w14:textFill>
            <w14:solidFill>
              <w14:schemeClr w14:val="tx1"/>
            </w14:solidFill>
          </w14:textFill>
        </w:rPr>
        <w:t>书</w:t>
      </w:r>
    </w:p>
    <w:p>
      <w:pPr>
        <w:spacing w:line="360" w:lineRule="auto"/>
        <w:ind w:firstLine="280" w:firstLineChars="100"/>
        <w:rPr>
          <w:rFonts w:ascii="Times New Roman" w:hAnsi="Times New Roman" w:cs="Times New Roman"/>
          <w:color w:val="000000" w:themeColor="text1"/>
          <w:sz w:val="28"/>
          <w:szCs w:val="28"/>
          <w14:textFill>
            <w14:solidFill>
              <w14:schemeClr w14:val="tx1"/>
            </w14:solidFill>
          </w14:textFill>
        </w:rPr>
      </w:pPr>
    </w:p>
    <w:p>
      <w:pPr>
        <w:spacing w:line="360" w:lineRule="auto"/>
        <w:rPr>
          <w:rFonts w:ascii="Times New Roman" w:hAnsi="Times New Roman" w:cs="Times New Roman"/>
          <w:color w:val="000000" w:themeColor="text1"/>
          <w:sz w:val="28"/>
          <w:szCs w:val="28"/>
          <w14:textFill>
            <w14:solidFill>
              <w14:schemeClr w14:val="tx1"/>
            </w14:solidFill>
          </w14:textFill>
        </w:rPr>
      </w:pPr>
    </w:p>
    <w:p>
      <w:pPr>
        <w:spacing w:line="360" w:lineRule="auto"/>
        <w:jc w:val="center"/>
        <w:rPr>
          <w:rFonts w:ascii="Times New Roman" w:hAnsi="Times New Roman" w:cs="Times New Roman"/>
          <w:color w:val="000000" w:themeColor="text1"/>
          <w:sz w:val="28"/>
          <w:szCs w:val="28"/>
          <w14:textFill>
            <w14:solidFill>
              <w14:schemeClr w14:val="tx1"/>
            </w14:solidFill>
          </w14:textFill>
        </w:rPr>
      </w:pPr>
    </w:p>
    <w:p>
      <w:pPr>
        <w:spacing w:line="360" w:lineRule="auto"/>
        <w:ind w:firstLine="280" w:firstLineChars="100"/>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 xml:space="preserve">编制：           </w:t>
      </w:r>
      <w:r>
        <w:rPr>
          <w:rFonts w:ascii="Times New Roman" w:hAnsi="Times New Roman" w:cs="Times New Roman"/>
          <w:color w:val="000000" w:themeColor="text1"/>
          <w:sz w:val="28"/>
          <w:szCs w:val="28"/>
          <w14:textFill>
            <w14:solidFill>
              <w14:schemeClr w14:val="tx1"/>
            </w14:solidFill>
          </w14:textFill>
        </w:rPr>
        <w:t>审核：</w:t>
      </w:r>
      <w:r>
        <w:rPr>
          <w:rFonts w:hint="eastAsia"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会审：</w:t>
      </w:r>
      <w:r>
        <w:rPr>
          <w:rFonts w:hint="eastAsia"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批准：</w:t>
      </w:r>
    </w:p>
    <w:p>
      <w:pPr>
        <w:spacing w:line="360" w:lineRule="auto"/>
        <w:rPr>
          <w:rFonts w:ascii="Times New Roman" w:hAnsi="Times New Roman" w:cs="Times New Roman"/>
          <w:color w:val="000000" w:themeColor="text1"/>
          <w:sz w:val="28"/>
          <w:szCs w:val="28"/>
          <w14:textFill>
            <w14:solidFill>
              <w14:schemeClr w14:val="tx1"/>
            </w14:solidFill>
          </w14:textFill>
        </w:rPr>
      </w:pPr>
    </w:p>
    <w:p>
      <w:pPr>
        <w:spacing w:line="360" w:lineRule="auto"/>
        <w:jc w:val="center"/>
        <w:rPr>
          <w:rFonts w:ascii="Times New Roman" w:hAnsi="Times New Roman" w:cs="Times New Roman"/>
          <w:color w:val="000000" w:themeColor="text1"/>
          <w:sz w:val="32"/>
          <w:szCs w:val="32"/>
          <w14:textFill>
            <w14:solidFill>
              <w14:schemeClr w14:val="tx1"/>
            </w14:solidFill>
          </w14:textFill>
        </w:rPr>
      </w:pPr>
      <w:r>
        <w:rPr>
          <w:rFonts w:hint="eastAsia" w:ascii="Times New Roman" w:hAnsi="Times New Roman" w:cs="Times New Roman"/>
          <w:color w:val="000000" w:themeColor="text1"/>
          <w:sz w:val="32"/>
          <w:szCs w:val="32"/>
          <w14:textFill>
            <w14:solidFill>
              <w14:schemeClr w14:val="tx1"/>
            </w14:solidFill>
          </w14:textFill>
        </w:rPr>
        <w:t>2021</w:t>
      </w:r>
      <w:r>
        <w:rPr>
          <w:rFonts w:ascii="Times New Roman" w:hAnsi="Times New Roman" w:cs="Times New Roman"/>
          <w:color w:val="000000" w:themeColor="text1"/>
          <w:sz w:val="32"/>
          <w:szCs w:val="32"/>
          <w14:textFill>
            <w14:solidFill>
              <w14:schemeClr w14:val="tx1"/>
            </w14:solidFill>
          </w14:textFill>
        </w:rPr>
        <w:t>年</w:t>
      </w:r>
      <w:r>
        <w:rPr>
          <w:rFonts w:hint="eastAsia" w:ascii="Times New Roman" w:hAnsi="Times New Roman" w:cs="Times New Roman"/>
          <w:color w:val="000000" w:themeColor="text1"/>
          <w:sz w:val="32"/>
          <w:szCs w:val="32"/>
          <w:lang w:val="en-US" w:eastAsia="zh-CN"/>
          <w14:textFill>
            <w14:solidFill>
              <w14:schemeClr w14:val="tx1"/>
            </w14:solidFill>
          </w14:textFill>
        </w:rPr>
        <w:t>10</w:t>
      </w:r>
      <w:r>
        <w:rPr>
          <w:rFonts w:ascii="Times New Roman" w:hAnsi="Times New Roman" w:cs="Times New Roman"/>
          <w:color w:val="000000" w:themeColor="text1"/>
          <w:sz w:val="32"/>
          <w:szCs w:val="32"/>
          <w14:textFill>
            <w14:solidFill>
              <w14:schemeClr w14:val="tx1"/>
            </w14:solidFill>
          </w14:textFill>
        </w:rPr>
        <w:t>月</w:t>
      </w:r>
      <w:r>
        <w:rPr>
          <w:rFonts w:hint="eastAsia" w:ascii="Times New Roman" w:hAnsi="Times New Roman" w:cs="Times New Roman"/>
          <w:color w:val="000000" w:themeColor="text1"/>
          <w:sz w:val="32"/>
          <w:szCs w:val="32"/>
          <w:lang w:val="en-US" w:eastAsia="zh-CN"/>
          <w14:textFill>
            <w14:solidFill>
              <w14:schemeClr w14:val="tx1"/>
            </w14:solidFill>
          </w14:textFill>
        </w:rPr>
        <w:t>09</w:t>
      </w:r>
      <w:r>
        <w:rPr>
          <w:rFonts w:ascii="Times New Roman" w:hAnsi="Times New Roman" w:cs="Times New Roman"/>
          <w:color w:val="000000" w:themeColor="text1"/>
          <w:sz w:val="32"/>
          <w:szCs w:val="32"/>
          <w14:textFill>
            <w14:solidFill>
              <w14:schemeClr w14:val="tx1"/>
            </w14:solidFill>
          </w14:textFill>
        </w:rPr>
        <w:t>日</w:t>
      </w:r>
    </w:p>
    <w:p>
      <w:pPr>
        <w:spacing w:line="360" w:lineRule="auto"/>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br w:type="page"/>
      </w:r>
    </w:p>
    <w:p>
      <w:pPr>
        <w:pStyle w:val="3"/>
        <w:numPr>
          <w:ilvl w:val="0"/>
          <w:numId w:val="1"/>
        </w:numPr>
        <w:spacing w:line="360" w:lineRule="auto"/>
        <w:rPr>
          <w:rFonts w:ascii="宋体" w:hAnsi="宋体" w:eastAsia="宋体" w:cs="Times New Roman"/>
          <w:color w:val="000000" w:themeColor="text1"/>
          <w:sz w:val="24"/>
          <w:szCs w:val="24"/>
          <w14:textFill>
            <w14:solidFill>
              <w14:schemeClr w14:val="tx1"/>
            </w14:solidFill>
          </w14:textFill>
        </w:rPr>
      </w:pPr>
      <w:bookmarkStart w:id="3" w:name="_Toc375490146"/>
      <w:bookmarkStart w:id="4" w:name="_Toc375491703"/>
      <w:bookmarkStart w:id="5" w:name="_Toc378091631"/>
      <w:bookmarkStart w:id="6" w:name="_Toc375489056"/>
      <w:bookmarkStart w:id="7" w:name="_Toc375484438"/>
      <w:bookmarkStart w:id="8" w:name="_Toc375478002"/>
      <w:bookmarkStart w:id="9" w:name="_Toc375475915"/>
      <w:bookmarkStart w:id="10" w:name="_Toc375483431"/>
      <w:bookmarkStart w:id="11" w:name="_Toc375492432"/>
      <w:bookmarkStart w:id="12" w:name="_Toc375488692"/>
      <w:bookmarkStart w:id="13" w:name="_Toc375490918"/>
      <w:r>
        <w:rPr>
          <w:rFonts w:ascii="宋体" w:hAnsi="宋体" w:eastAsia="宋体" w:cs="Times New Roman"/>
          <w:color w:val="000000" w:themeColor="text1"/>
          <w:sz w:val="24"/>
          <w:szCs w:val="24"/>
          <w14:textFill>
            <w14:solidFill>
              <w14:schemeClr w14:val="tx1"/>
            </w14:solidFill>
          </w14:textFill>
        </w:rPr>
        <w:t>项目概况</w:t>
      </w:r>
      <w:bookmarkEnd w:id="3"/>
      <w:bookmarkEnd w:id="4"/>
      <w:bookmarkEnd w:id="5"/>
      <w:bookmarkEnd w:id="6"/>
      <w:bookmarkEnd w:id="7"/>
      <w:bookmarkEnd w:id="8"/>
      <w:bookmarkEnd w:id="9"/>
      <w:bookmarkEnd w:id="10"/>
      <w:bookmarkEnd w:id="11"/>
      <w:bookmarkEnd w:id="12"/>
      <w:bookmarkEnd w:id="13"/>
    </w:p>
    <w:p>
      <w:pPr>
        <w:spacing w:line="360" w:lineRule="auto"/>
        <w:ind w:left="1423" w:leftChars="104" w:hanging="1205" w:hangingChars="500"/>
        <w:jc w:val="left"/>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b/>
          <w:bCs/>
          <w:color w:val="000000" w:themeColor="text1"/>
          <w:sz w:val="24"/>
          <w14:textFill>
            <w14:solidFill>
              <w14:schemeClr w14:val="tx1"/>
            </w14:solidFill>
          </w14:textFill>
        </w:rPr>
        <w:t>1.1、</w:t>
      </w:r>
      <w:r>
        <w:rPr>
          <w:rFonts w:ascii="宋体" w:hAnsi="宋体" w:eastAsia="宋体" w:cs="Times New Roman"/>
          <w:b/>
          <w:bCs/>
          <w:color w:val="000000" w:themeColor="text1"/>
          <w:sz w:val="24"/>
          <w14:textFill>
            <w14:solidFill>
              <w14:schemeClr w14:val="tx1"/>
            </w14:solidFill>
          </w14:textFill>
        </w:rPr>
        <w:t>项目名称</w:t>
      </w:r>
      <w:r>
        <w:rPr>
          <w:rFonts w:ascii="宋体" w:hAnsi="宋体" w:eastAsia="宋体" w:cs="Times New Roman"/>
          <w:color w:val="000000" w:themeColor="text1"/>
          <w:sz w:val="24"/>
          <w14:textFill>
            <w14:solidFill>
              <w14:schemeClr w14:val="tx1"/>
            </w14:solidFill>
          </w14:textFill>
        </w:rPr>
        <w:t>：</w:t>
      </w:r>
      <w:r>
        <w:rPr>
          <w:rFonts w:hint="eastAsia" w:ascii="宋体" w:hAnsi="宋体" w:eastAsia="宋体" w:cs="Times New Roman"/>
          <w:color w:val="000000" w:themeColor="text1"/>
          <w:sz w:val="24"/>
          <w:lang w:eastAsia="zh-CN"/>
          <w14:textFill>
            <w14:solidFill>
              <w14:schemeClr w14:val="tx1"/>
            </w14:solidFill>
          </w14:textFill>
        </w:rPr>
        <w:t>径向锻</w:t>
      </w:r>
      <w:r>
        <w:rPr>
          <w:rFonts w:hint="eastAsia" w:ascii="宋体" w:hAnsi="宋体" w:eastAsia="宋体"/>
          <w:color w:val="000000" w:themeColor="text1"/>
          <w:sz w:val="24"/>
          <w14:textFill>
            <w14:solidFill>
              <w14:schemeClr w14:val="tx1"/>
            </w14:solidFill>
          </w14:textFill>
        </w:rPr>
        <w:t>车间</w:t>
      </w:r>
      <w:r>
        <w:rPr>
          <w:rFonts w:hint="eastAsia" w:ascii="宋体" w:hAnsi="宋体" w:eastAsia="宋体"/>
          <w:color w:val="000000" w:themeColor="text1"/>
          <w:sz w:val="24"/>
          <w:lang w:eastAsia="zh-CN"/>
          <w14:textFill>
            <w14:solidFill>
              <w14:schemeClr w14:val="tx1"/>
            </w14:solidFill>
          </w14:textFill>
        </w:rPr>
        <w:t>液压</w:t>
      </w:r>
      <w:r>
        <w:rPr>
          <w:rFonts w:hint="eastAsia" w:ascii="宋体" w:hAnsi="宋体" w:eastAsia="宋体"/>
          <w:color w:val="000000" w:themeColor="text1"/>
          <w:sz w:val="24"/>
          <w14:textFill>
            <w14:solidFill>
              <w14:schemeClr w14:val="tx1"/>
            </w14:solidFill>
          </w14:textFill>
        </w:rPr>
        <w:t>站火灾自动报警及自动灭火系统工程</w:t>
      </w:r>
      <w:r>
        <w:rPr>
          <w:rFonts w:hint="eastAsia" w:ascii="宋体" w:hAnsi="宋体" w:eastAsia="宋体" w:cs="Times New Roman"/>
          <w:color w:val="000000" w:themeColor="text1"/>
          <w:sz w:val="24"/>
          <w14:textFill>
            <w14:solidFill>
              <w14:schemeClr w14:val="tx1"/>
            </w14:solidFill>
          </w14:textFill>
        </w:rPr>
        <w:t>。</w:t>
      </w:r>
    </w:p>
    <w:p>
      <w:pPr>
        <w:spacing w:line="360" w:lineRule="auto"/>
        <w:ind w:firstLine="241" w:firstLineChars="100"/>
      </w:pPr>
      <w:r>
        <w:rPr>
          <w:rFonts w:hint="eastAsia" w:ascii="宋体" w:hAnsi="宋体" w:eastAsia="宋体" w:cs="Times New Roman"/>
          <w:b/>
          <w:bCs/>
          <w:color w:val="000000" w:themeColor="text1"/>
          <w:sz w:val="24"/>
          <w14:textFill>
            <w14:solidFill>
              <w14:schemeClr w14:val="tx1"/>
            </w14:solidFill>
          </w14:textFill>
        </w:rPr>
        <w:t>1.2、所在位置</w:t>
      </w:r>
      <w:r>
        <w:rPr>
          <w:rFonts w:ascii="宋体" w:hAnsi="宋体" w:eastAsia="宋体" w:cs="Times New Roman"/>
          <w:color w:val="000000" w:themeColor="text1"/>
          <w:sz w:val="24"/>
          <w14:textFill>
            <w14:solidFill>
              <w14:schemeClr w14:val="tx1"/>
            </w14:solidFill>
          </w14:textFill>
        </w:rPr>
        <w:t>：本工程位于</w:t>
      </w:r>
      <w:r>
        <w:rPr>
          <w:rFonts w:hint="eastAsia" w:ascii="宋体" w:hAnsi="宋体" w:eastAsia="宋体"/>
          <w:color w:val="000000" w:themeColor="text1"/>
          <w:sz w:val="24"/>
          <w14:textFill>
            <w14:solidFill>
              <w14:schemeClr w14:val="tx1"/>
            </w14:solidFill>
          </w14:textFill>
        </w:rPr>
        <w:t>芜湖市三山区芜湖新兴铸管</w:t>
      </w:r>
      <w:r>
        <w:rPr>
          <w:rFonts w:ascii="宋体" w:hAnsi="宋体" w:eastAsia="宋体" w:cs="Times New Roman"/>
          <w:color w:val="000000" w:themeColor="text1"/>
          <w:sz w:val="24"/>
          <w14:textFill>
            <w14:solidFill>
              <w14:schemeClr w14:val="tx1"/>
            </w14:solidFill>
          </w14:textFill>
        </w:rPr>
        <w:t>有限责任公司厂区内。</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241" w:firstLineChars="100"/>
        <w:jc w:val="left"/>
        <w:textAlignment w:val="auto"/>
        <w:rPr>
          <w:rFonts w:hint="eastAsia" w:ascii="宋体" w:hAnsi="宋体" w:eastAsia="宋体" w:cs="Times New Roman"/>
          <w:color w:val="000000" w:themeColor="text1"/>
          <w:sz w:val="24"/>
          <w:lang w:eastAsia="zh-CN"/>
          <w14:textFill>
            <w14:solidFill>
              <w14:schemeClr w14:val="tx1"/>
            </w14:solidFill>
          </w14:textFill>
        </w:rPr>
      </w:pPr>
      <w:r>
        <w:rPr>
          <w:rFonts w:hint="eastAsia" w:ascii="宋体" w:hAnsi="宋体" w:eastAsia="宋体" w:cs="Times New Roman"/>
          <w:b/>
          <w:bCs/>
          <w:color w:val="000000" w:themeColor="text1"/>
          <w:sz w:val="24"/>
          <w14:textFill>
            <w14:solidFill>
              <w14:schemeClr w14:val="tx1"/>
            </w14:solidFill>
          </w14:textFill>
        </w:rPr>
        <w:t>1.3、工程概述</w:t>
      </w:r>
      <w:r>
        <w:rPr>
          <w:rFonts w:hint="eastAsia"/>
          <w:sz w:val="24"/>
        </w:rPr>
        <w:t>：</w:t>
      </w:r>
      <w:r>
        <w:rPr>
          <w:rFonts w:hint="eastAsia" w:ascii="宋体" w:hAnsi="宋体" w:eastAsia="宋体" w:cs="Times New Roman"/>
          <w:color w:val="000000" w:themeColor="text1"/>
          <w:sz w:val="24"/>
          <w14:textFill>
            <w14:solidFill>
              <w14:schemeClr w14:val="tx1"/>
            </w14:solidFill>
          </w14:textFill>
        </w:rPr>
        <w:t>芜湖新兴铸管有限责任公司</w:t>
      </w:r>
      <w:r>
        <w:rPr>
          <w:rFonts w:hint="eastAsia" w:ascii="宋体" w:hAnsi="宋体" w:eastAsia="宋体" w:cs="Times New Roman"/>
          <w:color w:val="000000" w:themeColor="text1"/>
          <w:sz w:val="24"/>
          <w:lang w:eastAsia="zh-CN"/>
          <w14:textFill>
            <w14:solidFill>
              <w14:schemeClr w14:val="tx1"/>
            </w14:solidFill>
          </w14:textFill>
        </w:rPr>
        <w:t>径向锻</w:t>
      </w:r>
      <w:r>
        <w:rPr>
          <w:rFonts w:hint="eastAsia" w:ascii="宋体" w:hAnsi="宋体" w:eastAsia="宋体" w:cs="Times New Roman"/>
          <w:color w:val="000000" w:themeColor="text1"/>
          <w:sz w:val="24"/>
          <w14:textFill>
            <w14:solidFill>
              <w14:schemeClr w14:val="tx1"/>
            </w14:solidFill>
          </w14:textFill>
        </w:rPr>
        <w:t>车间已有的液压站、润滑站均未设置火灾自动报警系统及自动喷水灭火系统。根据要求，需对</w:t>
      </w:r>
      <w:r>
        <w:rPr>
          <w:rFonts w:hint="eastAsia" w:ascii="宋体" w:hAnsi="宋体" w:eastAsia="宋体" w:cs="Times New Roman"/>
          <w:color w:val="000000" w:themeColor="text1"/>
          <w:sz w:val="24"/>
          <w:lang w:eastAsia="zh-CN"/>
          <w14:textFill>
            <w14:solidFill>
              <w14:schemeClr w14:val="tx1"/>
            </w14:solidFill>
          </w14:textFill>
        </w:rPr>
        <w:t>径向锻</w:t>
      </w:r>
      <w:r>
        <w:rPr>
          <w:rFonts w:hint="eastAsia" w:ascii="宋体" w:hAnsi="宋体" w:eastAsia="宋体" w:cs="Times New Roman"/>
          <w:color w:val="000000" w:themeColor="text1"/>
          <w:sz w:val="24"/>
          <w14:textFill>
            <w14:solidFill>
              <w14:schemeClr w14:val="tx1"/>
            </w14:solidFill>
          </w14:textFill>
        </w:rPr>
        <w:t>车间的液压站、润滑站等进行火灾自动报警系统及自动灭火系统进行改造。设计图纸见</w:t>
      </w:r>
      <w:bookmarkStart w:id="14" w:name="_Toc375489058"/>
      <w:bookmarkStart w:id="15" w:name="_Toc375491705"/>
      <w:bookmarkStart w:id="16" w:name="_Toc375488694"/>
      <w:bookmarkStart w:id="17" w:name="_Toc378091633"/>
      <w:bookmarkStart w:id="18" w:name="_Toc375492434"/>
      <w:bookmarkStart w:id="19" w:name="_Toc375490148"/>
      <w:bookmarkStart w:id="20" w:name="_Toc375490920"/>
      <w:r>
        <w:rPr>
          <w:rFonts w:hint="eastAsia" w:ascii="宋体" w:hAnsi="宋体" w:eastAsia="宋体" w:cs="Times New Roman"/>
          <w:color w:val="000000" w:themeColor="text1"/>
          <w:sz w:val="24"/>
          <w14:textFill>
            <w14:solidFill>
              <w14:schemeClr w14:val="tx1"/>
            </w14:solidFill>
          </w14:textFill>
        </w:rPr>
        <w:t>“</w:t>
      </w:r>
      <w:r>
        <w:rPr>
          <w:rFonts w:hint="eastAsia" w:ascii="宋体" w:hAnsi="宋体" w:eastAsia="宋体" w:cs="Times New Roman"/>
          <w:color w:val="000000" w:themeColor="text1"/>
          <w:sz w:val="24"/>
          <w:lang w:eastAsia="zh-CN"/>
          <w14:textFill>
            <w14:solidFill>
              <w14:schemeClr w14:val="tx1"/>
            </w14:solidFill>
          </w14:textFill>
        </w:rPr>
        <w:t>径向锻</w:t>
      </w:r>
      <w:r>
        <w:rPr>
          <w:rFonts w:hint="eastAsia" w:ascii="宋体" w:hAnsi="宋体" w:eastAsia="宋体" w:cs="Times New Roman"/>
          <w:color w:val="000000" w:themeColor="text1"/>
          <w:sz w:val="24"/>
          <w14:textFill>
            <w14:solidFill>
              <w14:schemeClr w14:val="tx1"/>
            </w14:solidFill>
          </w14:textFill>
        </w:rPr>
        <w:t>车间高压细水雾施工图</w:t>
      </w:r>
      <w:r>
        <w:rPr>
          <w:rFonts w:hint="eastAsia" w:ascii="宋体" w:hAnsi="宋体" w:eastAsia="宋体" w:cs="Times New Roman"/>
          <w:color w:val="000000" w:themeColor="text1"/>
          <w:sz w:val="24"/>
          <w:lang w:eastAsia="zh-CN"/>
          <w14:textFill>
            <w14:solidFill>
              <w14:schemeClr w14:val="tx1"/>
            </w14:solidFill>
          </w14:textFill>
        </w:rPr>
        <w:t>（</w:t>
      </w:r>
      <w:r>
        <w:rPr>
          <w:rFonts w:hint="eastAsia" w:ascii="宋体" w:hAnsi="宋体" w:eastAsia="宋体" w:cs="Times New Roman"/>
          <w:color w:val="000000" w:themeColor="text1"/>
          <w:sz w:val="24"/>
          <w14:textFill>
            <w14:solidFill>
              <w14:schemeClr w14:val="tx1"/>
            </w14:solidFill>
          </w14:textFill>
        </w:rPr>
        <w:t>Y2021-09SS01-01</w:t>
      </w:r>
      <w:r>
        <w:rPr>
          <w:rFonts w:hint="eastAsia" w:ascii="宋体" w:hAnsi="宋体" w:eastAsia="宋体" w:cs="Times New Roman"/>
          <w:color w:val="000000" w:themeColor="text1"/>
          <w:sz w:val="24"/>
          <w:lang w:val="en-US" w:eastAsia="zh-CN"/>
          <w14:textFill>
            <w14:solidFill>
              <w14:schemeClr w14:val="tx1"/>
            </w14:solidFill>
          </w14:textFill>
        </w:rPr>
        <w:t>~06、</w:t>
      </w:r>
      <w:r>
        <w:rPr>
          <w:rFonts w:hint="eastAsia" w:ascii="宋体" w:hAnsi="宋体" w:eastAsia="宋体" w:cs="Times New Roman"/>
          <w:color w:val="000000" w:themeColor="text1"/>
          <w:sz w:val="24"/>
          <w14:textFill>
            <w14:solidFill>
              <w14:schemeClr w14:val="tx1"/>
            </w14:solidFill>
          </w14:textFill>
        </w:rPr>
        <w:t>Y2021-09SS02-01</w:t>
      </w:r>
      <w:r>
        <w:rPr>
          <w:rFonts w:hint="eastAsia" w:ascii="宋体" w:hAnsi="宋体" w:eastAsia="宋体" w:cs="Times New Roman"/>
          <w:color w:val="000000" w:themeColor="text1"/>
          <w:sz w:val="24"/>
          <w:lang w:val="en-US" w:eastAsia="zh-CN"/>
          <w14:textFill>
            <w14:solidFill>
              <w14:schemeClr w14:val="tx1"/>
            </w14:solidFill>
          </w14:textFill>
        </w:rPr>
        <w:t>）</w:t>
      </w:r>
      <w:r>
        <w:rPr>
          <w:rFonts w:hint="eastAsia" w:ascii="宋体" w:hAnsi="宋体" w:eastAsia="宋体" w:cs="Times New Roman"/>
          <w:color w:val="000000" w:themeColor="text1"/>
          <w:sz w:val="24"/>
          <w14:textFill>
            <w14:solidFill>
              <w14:schemeClr w14:val="tx1"/>
            </w14:solidFill>
          </w14:textFill>
        </w:rPr>
        <w:t>”</w:t>
      </w:r>
      <w:r>
        <w:rPr>
          <w:rFonts w:hint="eastAsia" w:ascii="宋体" w:hAnsi="宋体" w:eastAsia="宋体" w:cs="Times New Roman"/>
          <w:color w:val="000000" w:themeColor="text1"/>
          <w:sz w:val="24"/>
          <w:lang w:eastAsia="zh-CN"/>
          <w14:textFill>
            <w14:solidFill>
              <w14:schemeClr w14:val="tx1"/>
            </w14:solidFill>
          </w14:textFill>
        </w:rPr>
        <w:t>、</w:t>
      </w:r>
      <w:r>
        <w:rPr>
          <w:rFonts w:hint="eastAsia" w:ascii="宋体" w:hAnsi="宋体" w:eastAsia="宋体" w:cs="Times New Roman"/>
          <w:color w:val="000000" w:themeColor="text1"/>
          <w:sz w:val="24"/>
          <w14:textFill>
            <w14:solidFill>
              <w14:schemeClr w14:val="tx1"/>
            </w14:solidFill>
          </w14:textFill>
        </w:rPr>
        <w:t>“</w:t>
      </w:r>
      <w:r>
        <w:rPr>
          <w:rFonts w:hint="eastAsia" w:ascii="宋体" w:hAnsi="宋体" w:eastAsia="宋体" w:cs="Times New Roman"/>
          <w:color w:val="000000" w:themeColor="text1"/>
          <w:sz w:val="24"/>
          <w:lang w:eastAsia="zh-CN"/>
          <w14:textFill>
            <w14:solidFill>
              <w14:schemeClr w14:val="tx1"/>
            </w14:solidFill>
          </w14:textFill>
        </w:rPr>
        <w:t>径向锻</w:t>
      </w:r>
      <w:r>
        <w:rPr>
          <w:rFonts w:hint="eastAsia" w:ascii="宋体" w:hAnsi="宋体" w:eastAsia="宋体" w:cs="Times New Roman"/>
          <w:color w:val="000000" w:themeColor="text1"/>
          <w:sz w:val="24"/>
          <w14:textFill>
            <w14:solidFill>
              <w14:schemeClr w14:val="tx1"/>
            </w14:solidFill>
          </w14:textFill>
        </w:rPr>
        <w:t>车间火灾自动报警系统</w:t>
      </w:r>
      <w:r>
        <w:rPr>
          <w:rFonts w:hint="eastAsia" w:ascii="宋体" w:hAnsi="宋体" w:eastAsia="宋体" w:cs="Times New Roman"/>
          <w:color w:val="000000" w:themeColor="text1"/>
          <w:sz w:val="24"/>
          <w:lang w:eastAsia="zh-CN"/>
          <w14:textFill>
            <w14:solidFill>
              <w14:schemeClr w14:val="tx1"/>
            </w14:solidFill>
          </w14:textFill>
        </w:rPr>
        <w:t>施工图Y2021-09DS01-01</w:t>
      </w:r>
      <w:r>
        <w:rPr>
          <w:rFonts w:hint="eastAsia" w:ascii="宋体" w:hAnsi="宋体" w:eastAsia="宋体" w:cs="Times New Roman"/>
          <w:color w:val="000000" w:themeColor="text1"/>
          <w:sz w:val="24"/>
          <w:lang w:val="en-US" w:eastAsia="zh-CN"/>
          <w14:textFill>
            <w14:solidFill>
              <w14:schemeClr w14:val="tx1"/>
            </w14:solidFill>
          </w14:textFill>
        </w:rPr>
        <w:t>~05</w:t>
      </w:r>
      <w:r>
        <w:rPr>
          <w:rFonts w:hint="eastAsia" w:ascii="宋体" w:hAnsi="宋体" w:eastAsia="宋体" w:cs="Times New Roman"/>
          <w:color w:val="000000" w:themeColor="text1"/>
          <w:sz w:val="24"/>
          <w:lang w:eastAsia="zh-CN"/>
          <w14:textFill>
            <w14:solidFill>
              <w14:schemeClr w14:val="tx1"/>
            </w14:solidFill>
          </w14:textFill>
        </w:rPr>
        <w:t>”。</w:t>
      </w:r>
    </w:p>
    <w:p>
      <w:pPr>
        <w:pStyle w:val="2"/>
        <w:rPr>
          <w:rFonts w:ascii="宋体" w:hAnsi="宋体" w:eastAsia="宋体" w:cs="Times New Roman"/>
          <w:bCs w:val="0"/>
          <w:color w:val="000000" w:themeColor="text1"/>
          <w:sz w:val="24"/>
          <w:szCs w:val="24"/>
          <w14:textFill>
            <w14:solidFill>
              <w14:schemeClr w14:val="tx1"/>
            </w14:solidFill>
          </w14:textFill>
        </w:rPr>
      </w:pPr>
      <w:r>
        <w:rPr>
          <w:rFonts w:hint="eastAsia" w:ascii="宋体" w:hAnsi="宋体" w:eastAsia="宋体" w:cs="Times New Roman"/>
          <w:bCs w:val="0"/>
          <w:color w:val="000000" w:themeColor="text1"/>
          <w:sz w:val="24"/>
          <w:szCs w:val="24"/>
          <w14:textFill>
            <w14:solidFill>
              <w14:schemeClr w14:val="tx1"/>
            </w14:solidFill>
          </w14:textFill>
        </w:rPr>
        <w:t>二、</w:t>
      </w:r>
      <w:r>
        <w:rPr>
          <w:rFonts w:ascii="宋体" w:hAnsi="宋体" w:eastAsia="宋体" w:cs="Times New Roman"/>
          <w:bCs w:val="0"/>
          <w:color w:val="000000" w:themeColor="text1"/>
          <w:sz w:val="24"/>
          <w:szCs w:val="24"/>
          <w14:textFill>
            <w14:solidFill>
              <w14:schemeClr w14:val="tx1"/>
            </w14:solidFill>
          </w14:textFill>
        </w:rPr>
        <w:t xml:space="preserve"> </w:t>
      </w:r>
      <w:r>
        <w:rPr>
          <w:rFonts w:hint="eastAsia" w:ascii="宋体" w:hAnsi="宋体" w:eastAsia="宋体" w:cs="Times New Roman"/>
          <w:bCs w:val="0"/>
          <w:color w:val="000000" w:themeColor="text1"/>
          <w:sz w:val="24"/>
          <w:szCs w:val="24"/>
          <w14:textFill>
            <w14:solidFill>
              <w14:schemeClr w14:val="tx1"/>
            </w14:solidFill>
          </w14:textFill>
        </w:rPr>
        <w:t>设计、</w:t>
      </w:r>
      <w:r>
        <w:rPr>
          <w:rFonts w:ascii="宋体" w:hAnsi="宋体" w:eastAsia="宋体" w:cs="Times New Roman"/>
          <w:bCs w:val="0"/>
          <w:color w:val="000000" w:themeColor="text1"/>
          <w:sz w:val="24"/>
          <w:szCs w:val="24"/>
          <w14:textFill>
            <w14:solidFill>
              <w14:schemeClr w14:val="tx1"/>
            </w14:solidFill>
          </w14:textFill>
        </w:rPr>
        <w:t>供货</w:t>
      </w:r>
      <w:r>
        <w:rPr>
          <w:rFonts w:hint="eastAsia" w:ascii="宋体" w:hAnsi="宋体" w:eastAsia="宋体" w:cs="Times New Roman"/>
          <w:bCs w:val="0"/>
          <w:color w:val="000000" w:themeColor="text1"/>
          <w:sz w:val="24"/>
          <w:szCs w:val="24"/>
          <w14:textFill>
            <w14:solidFill>
              <w14:schemeClr w14:val="tx1"/>
            </w14:solidFill>
          </w14:textFill>
        </w:rPr>
        <w:t>、施工</w:t>
      </w:r>
      <w:r>
        <w:rPr>
          <w:rFonts w:ascii="宋体" w:hAnsi="宋体" w:eastAsia="宋体" w:cs="Times New Roman"/>
          <w:bCs w:val="0"/>
          <w:color w:val="000000" w:themeColor="text1"/>
          <w:sz w:val="24"/>
          <w:szCs w:val="24"/>
          <w14:textFill>
            <w14:solidFill>
              <w14:schemeClr w14:val="tx1"/>
            </w14:solidFill>
          </w14:textFill>
        </w:rPr>
        <w:t>范围</w:t>
      </w:r>
      <w:bookmarkEnd w:id="14"/>
      <w:bookmarkEnd w:id="15"/>
      <w:bookmarkEnd w:id="16"/>
      <w:bookmarkEnd w:id="17"/>
      <w:bookmarkEnd w:id="18"/>
      <w:bookmarkEnd w:id="19"/>
      <w:bookmarkEnd w:id="20"/>
    </w:p>
    <w:p>
      <w:pPr>
        <w:spacing w:line="360" w:lineRule="auto"/>
        <w:ind w:firstLine="240" w:firstLineChars="10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1、卖方根据已有图纸对</w:t>
      </w:r>
      <w:r>
        <w:rPr>
          <w:rFonts w:hint="eastAsia" w:ascii="宋体" w:hAnsi="宋体" w:eastAsia="宋体" w:cs="Times New Roman"/>
          <w:color w:val="000000" w:themeColor="text1"/>
          <w:sz w:val="24"/>
          <w:lang w:eastAsia="zh-CN"/>
          <w14:textFill>
            <w14:solidFill>
              <w14:schemeClr w14:val="tx1"/>
            </w14:solidFill>
          </w14:textFill>
        </w:rPr>
        <w:t>径向锻</w:t>
      </w:r>
      <w:r>
        <w:rPr>
          <w:rFonts w:hint="eastAsia" w:ascii="宋体" w:hAnsi="宋体" w:eastAsia="宋体" w:cs="Times New Roman"/>
          <w:color w:val="000000" w:themeColor="text1"/>
          <w:sz w:val="24"/>
          <w14:textFill>
            <w14:solidFill>
              <w14:schemeClr w14:val="tx1"/>
            </w14:solidFill>
          </w14:textFill>
        </w:rPr>
        <w:t>车间</w:t>
      </w:r>
      <w:r>
        <w:rPr>
          <w:rFonts w:hint="eastAsia" w:ascii="宋体" w:hAnsi="宋体" w:eastAsia="宋体" w:cs="Times New Roman"/>
          <w:color w:val="000000" w:themeColor="text1"/>
          <w:sz w:val="24"/>
          <w:lang w:eastAsia="zh-CN"/>
          <w14:textFill>
            <w14:solidFill>
              <w14:schemeClr w14:val="tx1"/>
            </w14:solidFill>
          </w14:textFill>
        </w:rPr>
        <w:t>三</w:t>
      </w:r>
      <w:r>
        <w:rPr>
          <w:rFonts w:hint="eastAsia" w:ascii="宋体" w:hAnsi="宋体" w:eastAsia="宋体" w:cs="Times New Roman"/>
          <w:color w:val="000000" w:themeColor="text1"/>
          <w:sz w:val="24"/>
          <w14:textFill>
            <w14:solidFill>
              <w14:schemeClr w14:val="tx1"/>
            </w14:solidFill>
          </w14:textFill>
        </w:rPr>
        <w:t>个油站的高压细水雾自动灭火系统及火灾自动报警系统进行成套供货、施工及调试。</w:t>
      </w:r>
    </w:p>
    <w:p>
      <w:pPr>
        <w:spacing w:line="360" w:lineRule="auto"/>
        <w:ind w:firstLine="240" w:firstLineChars="100"/>
        <w:jc w:val="left"/>
        <w:rPr>
          <w:color w:val="000000" w:themeColor="text1"/>
          <w:sz w:val="24"/>
          <w14:textFill>
            <w14:solidFill>
              <w14:schemeClr w14:val="tx1"/>
            </w14:solidFill>
          </w14:textFill>
        </w:rPr>
      </w:pPr>
      <w:bookmarkStart w:id="21" w:name="_Toc371353776"/>
      <w:bookmarkStart w:id="22" w:name="_Toc375491708"/>
      <w:bookmarkStart w:id="23" w:name="_Toc375492437"/>
      <w:bookmarkStart w:id="24" w:name="_Toc378091636"/>
      <w:bookmarkStart w:id="25" w:name="_Toc375488697"/>
      <w:bookmarkStart w:id="26" w:name="_Toc375490923"/>
      <w:bookmarkStart w:id="27" w:name="_Toc375478007"/>
      <w:bookmarkStart w:id="28" w:name="_Toc371153314"/>
      <w:bookmarkStart w:id="29" w:name="_Toc375484443"/>
      <w:bookmarkStart w:id="30" w:name="_Toc375490151"/>
      <w:bookmarkStart w:id="31" w:name="_Toc375475920"/>
      <w:bookmarkStart w:id="32" w:name="_Toc375483436"/>
      <w:bookmarkStart w:id="33" w:name="_Toc454611705"/>
      <w:bookmarkStart w:id="34" w:name="_Toc375489061"/>
      <w:r>
        <w:rPr>
          <w:rFonts w:hint="eastAsia"/>
          <w:sz w:val="24"/>
        </w:rPr>
        <w:t>2、电源由买方接至卖方总控制柜，控制柜至设备部分电缆及</w:t>
      </w:r>
      <w:r>
        <w:rPr>
          <w:rFonts w:hint="eastAsia"/>
          <w:color w:val="000000" w:themeColor="text1"/>
          <w:sz w:val="24"/>
          <w14:textFill>
            <w14:solidFill>
              <w14:schemeClr w14:val="tx1"/>
            </w14:solidFill>
          </w14:textFill>
        </w:rPr>
        <w:t>穿线管</w:t>
      </w:r>
      <w:r>
        <w:rPr>
          <w:rFonts w:hint="eastAsia"/>
          <w:sz w:val="24"/>
        </w:rPr>
        <w:t>由卖方</w:t>
      </w:r>
      <w:r>
        <w:rPr>
          <w:rFonts w:hint="eastAsia"/>
          <w:color w:val="000000" w:themeColor="text1"/>
          <w:sz w:val="24"/>
          <w14:textFill>
            <w14:solidFill>
              <w14:schemeClr w14:val="tx1"/>
            </w14:solidFill>
          </w14:textFill>
        </w:rPr>
        <w:t>设计及供货及施工。</w:t>
      </w:r>
    </w:p>
    <w:p>
      <w:pPr>
        <w:spacing w:line="360" w:lineRule="auto"/>
        <w:ind w:firstLine="240" w:firstLineChars="100"/>
        <w:jc w:val="left"/>
        <w:rPr>
          <w:sz w:val="24"/>
        </w:rPr>
      </w:pPr>
      <w:r>
        <w:rPr>
          <w:rFonts w:hint="eastAsia"/>
          <w:sz w:val="24"/>
        </w:rPr>
        <w:t>3、土建基础及细水雾泵房的土建、照明等由买方设计、供货及施工。</w:t>
      </w:r>
    </w:p>
    <w:p>
      <w:pPr>
        <w:spacing w:line="360" w:lineRule="auto"/>
        <w:ind w:firstLine="240" w:firstLineChars="100"/>
        <w:jc w:val="left"/>
        <w:rPr>
          <w:sz w:val="24"/>
        </w:rPr>
      </w:pPr>
      <w:r>
        <w:rPr>
          <w:rFonts w:hint="eastAsia"/>
          <w:sz w:val="24"/>
        </w:rPr>
        <w:t>4、管道如有埋地敷设，需由卖方破除地坪并原样恢复。其他未说明部分均由卖方供货及施工。</w:t>
      </w:r>
    </w:p>
    <w:p>
      <w:pPr>
        <w:rPr>
          <w:b/>
          <w:bCs/>
          <w:sz w:val="24"/>
        </w:rPr>
      </w:pPr>
      <w:r>
        <w:rPr>
          <w:rStyle w:val="38"/>
          <w:rFonts w:hint="eastAsia"/>
        </w:rPr>
        <w:t xml:space="preserve">         </w:t>
      </w:r>
      <w:r>
        <w:rPr>
          <w:rFonts w:hint="eastAsia"/>
          <w:b/>
          <w:bCs/>
        </w:rPr>
        <w:t xml:space="preserve">               </w:t>
      </w:r>
      <w:r>
        <w:rPr>
          <w:rFonts w:hint="eastAsia"/>
          <w:b/>
          <w:bCs/>
          <w:sz w:val="24"/>
        </w:rPr>
        <w:t xml:space="preserve">买卖双方分交表             </w:t>
      </w:r>
      <w:r>
        <w:rPr>
          <w:b/>
          <w:bCs/>
          <w:sz w:val="24"/>
        </w:rPr>
        <w:t>S---卖方</w:t>
      </w:r>
      <w:r>
        <w:rPr>
          <w:rFonts w:hint="eastAsia"/>
          <w:b/>
          <w:bCs/>
          <w:sz w:val="24"/>
        </w:rPr>
        <w:t xml:space="preserve">   </w:t>
      </w:r>
      <w:r>
        <w:rPr>
          <w:b/>
          <w:bCs/>
          <w:sz w:val="24"/>
        </w:rPr>
        <w:t>B---买方</w:t>
      </w:r>
    </w:p>
    <w:tbl>
      <w:tblPr>
        <w:tblStyle w:val="16"/>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30" w:type="dxa"/>
          <w:bottom w:w="0" w:type="dxa"/>
          <w:right w:w="30" w:type="dxa"/>
        </w:tblCellMar>
      </w:tblPr>
      <w:tblGrid>
        <w:gridCol w:w="936"/>
        <w:gridCol w:w="3725"/>
        <w:gridCol w:w="719"/>
        <w:gridCol w:w="863"/>
        <w:gridCol w:w="711"/>
        <w:gridCol w:w="719"/>
        <w:gridCol w:w="69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30" w:type="dxa"/>
            <w:bottom w:w="0" w:type="dxa"/>
            <w:right w:w="30" w:type="dxa"/>
          </w:tblCellMar>
        </w:tblPrEx>
        <w:trPr>
          <w:trHeight w:val="561" w:hRule="atLeast"/>
          <w:tblHeader/>
          <w:jc w:val="center"/>
        </w:trPr>
        <w:tc>
          <w:tcPr>
            <w:tcW w:w="936" w:type="dxa"/>
            <w:vAlign w:val="center"/>
          </w:tcPr>
          <w:p>
            <w:pPr>
              <w:jc w:val="center"/>
              <w:rPr>
                <w:sz w:val="24"/>
              </w:rPr>
            </w:pPr>
            <w:r>
              <w:rPr>
                <w:rFonts w:hint="eastAsia"/>
                <w:sz w:val="24"/>
              </w:rPr>
              <w:t>序 号</w:t>
            </w:r>
          </w:p>
        </w:tc>
        <w:tc>
          <w:tcPr>
            <w:tcW w:w="3725" w:type="dxa"/>
            <w:vAlign w:val="center"/>
          </w:tcPr>
          <w:p>
            <w:pPr>
              <w:jc w:val="center"/>
              <w:rPr>
                <w:sz w:val="24"/>
              </w:rPr>
            </w:pPr>
            <w:r>
              <w:rPr>
                <w:rFonts w:hint="eastAsia"/>
                <w:sz w:val="24"/>
              </w:rPr>
              <w:t>项   目</w:t>
            </w:r>
          </w:p>
        </w:tc>
        <w:tc>
          <w:tcPr>
            <w:tcW w:w="719" w:type="dxa"/>
            <w:vAlign w:val="center"/>
          </w:tcPr>
          <w:p>
            <w:pPr>
              <w:jc w:val="center"/>
              <w:rPr>
                <w:sz w:val="24"/>
              </w:rPr>
            </w:pPr>
            <w:r>
              <w:rPr>
                <w:rFonts w:hint="eastAsia"/>
                <w:sz w:val="24"/>
              </w:rPr>
              <w:t>设计</w:t>
            </w:r>
          </w:p>
        </w:tc>
        <w:tc>
          <w:tcPr>
            <w:tcW w:w="863" w:type="dxa"/>
            <w:vAlign w:val="center"/>
          </w:tcPr>
          <w:p>
            <w:pPr>
              <w:jc w:val="center"/>
              <w:rPr>
                <w:sz w:val="24"/>
              </w:rPr>
            </w:pPr>
            <w:r>
              <w:rPr>
                <w:rFonts w:hint="eastAsia"/>
                <w:sz w:val="24"/>
              </w:rPr>
              <w:t>供货</w:t>
            </w:r>
          </w:p>
        </w:tc>
        <w:tc>
          <w:tcPr>
            <w:tcW w:w="711" w:type="dxa"/>
            <w:vAlign w:val="center"/>
          </w:tcPr>
          <w:p>
            <w:pPr>
              <w:jc w:val="center"/>
              <w:rPr>
                <w:sz w:val="24"/>
              </w:rPr>
            </w:pPr>
            <w:r>
              <w:rPr>
                <w:rFonts w:hint="eastAsia"/>
                <w:sz w:val="24"/>
              </w:rPr>
              <w:t>安装</w:t>
            </w:r>
          </w:p>
        </w:tc>
        <w:tc>
          <w:tcPr>
            <w:tcW w:w="719" w:type="dxa"/>
            <w:vAlign w:val="center"/>
          </w:tcPr>
          <w:p>
            <w:pPr>
              <w:jc w:val="center"/>
              <w:rPr>
                <w:sz w:val="24"/>
              </w:rPr>
            </w:pPr>
            <w:r>
              <w:rPr>
                <w:rFonts w:hint="eastAsia"/>
                <w:sz w:val="24"/>
              </w:rPr>
              <w:t>调试</w:t>
            </w:r>
          </w:p>
        </w:tc>
        <w:tc>
          <w:tcPr>
            <w:tcW w:w="693" w:type="dxa"/>
            <w:vAlign w:val="center"/>
          </w:tcPr>
          <w:p>
            <w:pPr>
              <w:jc w:val="center"/>
              <w:rPr>
                <w:sz w:val="24"/>
              </w:rPr>
            </w:pPr>
            <w:r>
              <w:rPr>
                <w:rFonts w:hint="eastAsia"/>
                <w:sz w:val="24"/>
              </w:rPr>
              <w:t>现场</w:t>
            </w:r>
          </w:p>
          <w:p>
            <w:pPr>
              <w:jc w:val="center"/>
              <w:rPr>
                <w:sz w:val="24"/>
              </w:rPr>
            </w:pPr>
            <w:r>
              <w:rPr>
                <w:rFonts w:hint="eastAsia"/>
                <w:sz w:val="24"/>
              </w:rPr>
              <w:t>指导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30" w:type="dxa"/>
            <w:bottom w:w="0" w:type="dxa"/>
            <w:right w:w="30" w:type="dxa"/>
          </w:tblCellMar>
        </w:tblPrEx>
        <w:trPr>
          <w:trHeight w:val="545" w:hRule="atLeast"/>
          <w:jc w:val="center"/>
        </w:trPr>
        <w:tc>
          <w:tcPr>
            <w:tcW w:w="936" w:type="dxa"/>
            <w:vAlign w:val="center"/>
          </w:tcPr>
          <w:p>
            <w:pPr>
              <w:jc w:val="center"/>
              <w:rPr>
                <w:sz w:val="24"/>
              </w:rPr>
            </w:pPr>
            <w:r>
              <w:rPr>
                <w:rFonts w:hint="eastAsia"/>
                <w:sz w:val="24"/>
              </w:rPr>
              <w:t>一</w:t>
            </w:r>
          </w:p>
        </w:tc>
        <w:tc>
          <w:tcPr>
            <w:tcW w:w="3725" w:type="dxa"/>
            <w:vAlign w:val="center"/>
          </w:tcPr>
          <w:p>
            <w:pPr>
              <w:rPr>
                <w:sz w:val="24"/>
              </w:rPr>
            </w:pPr>
            <w:r>
              <w:rPr>
                <w:rFonts w:hint="eastAsia"/>
                <w:sz w:val="24"/>
              </w:rPr>
              <w:t>土建</w:t>
            </w:r>
          </w:p>
        </w:tc>
        <w:tc>
          <w:tcPr>
            <w:tcW w:w="719" w:type="dxa"/>
            <w:vAlign w:val="center"/>
          </w:tcPr>
          <w:p>
            <w:pPr>
              <w:jc w:val="center"/>
              <w:rPr>
                <w:sz w:val="24"/>
              </w:rPr>
            </w:pPr>
          </w:p>
        </w:tc>
        <w:tc>
          <w:tcPr>
            <w:tcW w:w="863" w:type="dxa"/>
            <w:vAlign w:val="center"/>
          </w:tcPr>
          <w:p>
            <w:pPr>
              <w:jc w:val="center"/>
              <w:rPr>
                <w:sz w:val="24"/>
              </w:rPr>
            </w:pPr>
          </w:p>
        </w:tc>
        <w:tc>
          <w:tcPr>
            <w:tcW w:w="711" w:type="dxa"/>
            <w:vAlign w:val="center"/>
          </w:tcPr>
          <w:p>
            <w:pPr>
              <w:jc w:val="center"/>
              <w:rPr>
                <w:sz w:val="24"/>
              </w:rPr>
            </w:pPr>
          </w:p>
        </w:tc>
        <w:tc>
          <w:tcPr>
            <w:tcW w:w="719" w:type="dxa"/>
            <w:vAlign w:val="center"/>
          </w:tcPr>
          <w:p>
            <w:pPr>
              <w:jc w:val="center"/>
              <w:rPr>
                <w:sz w:val="24"/>
              </w:rPr>
            </w:pPr>
          </w:p>
        </w:tc>
        <w:tc>
          <w:tcPr>
            <w:tcW w:w="693" w:type="dxa"/>
            <w:vAlign w:val="center"/>
          </w:tcPr>
          <w:p>
            <w:pPr>
              <w:jc w:val="center"/>
              <w:rPr>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30" w:type="dxa"/>
            <w:bottom w:w="0" w:type="dxa"/>
            <w:right w:w="30" w:type="dxa"/>
          </w:tblCellMar>
        </w:tblPrEx>
        <w:trPr>
          <w:trHeight w:val="454" w:hRule="atLeast"/>
          <w:jc w:val="center"/>
        </w:trPr>
        <w:tc>
          <w:tcPr>
            <w:tcW w:w="936" w:type="dxa"/>
            <w:vAlign w:val="center"/>
          </w:tcPr>
          <w:p>
            <w:pPr>
              <w:jc w:val="center"/>
              <w:rPr>
                <w:sz w:val="24"/>
              </w:rPr>
            </w:pPr>
            <w:r>
              <w:rPr>
                <w:rFonts w:hint="eastAsia"/>
                <w:sz w:val="24"/>
              </w:rPr>
              <w:t>1.1</w:t>
            </w:r>
          </w:p>
        </w:tc>
        <w:tc>
          <w:tcPr>
            <w:tcW w:w="3725" w:type="dxa"/>
            <w:vAlign w:val="center"/>
          </w:tcPr>
          <w:p>
            <w:pPr>
              <w:rPr>
                <w:sz w:val="24"/>
              </w:rPr>
            </w:pPr>
            <w:r>
              <w:rPr>
                <w:rFonts w:hint="eastAsia" w:hAnsi="宋体"/>
                <w:sz w:val="24"/>
              </w:rPr>
              <w:t>设备基础(混凝土部分)及细水雾泵房土建、照明</w:t>
            </w:r>
          </w:p>
        </w:tc>
        <w:tc>
          <w:tcPr>
            <w:tcW w:w="719" w:type="dxa"/>
            <w:vAlign w:val="center"/>
          </w:tcPr>
          <w:p>
            <w:pPr>
              <w:jc w:val="center"/>
              <w:rPr>
                <w:rFonts w:ascii="宋体" w:hAnsi="宋体" w:eastAsia="宋体" w:cs="宋体"/>
                <w:sz w:val="24"/>
              </w:rPr>
            </w:pPr>
            <w:r>
              <w:rPr>
                <w:rFonts w:hint="eastAsia" w:ascii="宋体" w:hAnsi="宋体" w:cs="宋体"/>
                <w:sz w:val="24"/>
              </w:rPr>
              <w:t>B</w:t>
            </w:r>
          </w:p>
        </w:tc>
        <w:tc>
          <w:tcPr>
            <w:tcW w:w="863" w:type="dxa"/>
            <w:vAlign w:val="center"/>
          </w:tcPr>
          <w:p>
            <w:pPr>
              <w:jc w:val="center"/>
              <w:rPr>
                <w:rFonts w:ascii="宋体" w:hAnsi="宋体" w:cs="宋体"/>
                <w:sz w:val="24"/>
              </w:rPr>
            </w:pPr>
            <w:r>
              <w:rPr>
                <w:rFonts w:hint="eastAsia" w:ascii="宋体" w:hAnsi="宋体" w:cs="宋体"/>
                <w:sz w:val="24"/>
              </w:rPr>
              <w:t>B</w:t>
            </w:r>
          </w:p>
        </w:tc>
        <w:tc>
          <w:tcPr>
            <w:tcW w:w="711" w:type="dxa"/>
            <w:vAlign w:val="center"/>
          </w:tcPr>
          <w:p>
            <w:pPr>
              <w:jc w:val="center"/>
              <w:rPr>
                <w:rFonts w:ascii="宋体" w:hAnsi="宋体" w:cs="宋体"/>
                <w:sz w:val="24"/>
              </w:rPr>
            </w:pPr>
            <w:r>
              <w:rPr>
                <w:rFonts w:hint="eastAsia" w:ascii="宋体" w:hAnsi="宋体" w:cs="宋体"/>
                <w:sz w:val="24"/>
              </w:rPr>
              <w:t>B</w:t>
            </w:r>
          </w:p>
        </w:tc>
        <w:tc>
          <w:tcPr>
            <w:tcW w:w="719" w:type="dxa"/>
            <w:vAlign w:val="center"/>
          </w:tcPr>
          <w:p>
            <w:pPr>
              <w:jc w:val="center"/>
              <w:rPr>
                <w:rFonts w:ascii="宋体" w:hAnsi="宋体" w:eastAsia="宋体" w:cs="宋体"/>
                <w:sz w:val="24"/>
              </w:rPr>
            </w:pPr>
            <w:r>
              <w:rPr>
                <w:rFonts w:hint="eastAsia" w:ascii="宋体" w:hAnsi="宋体" w:eastAsia="宋体" w:cs="宋体"/>
                <w:sz w:val="24"/>
              </w:rPr>
              <w:t>B</w:t>
            </w:r>
          </w:p>
        </w:tc>
        <w:tc>
          <w:tcPr>
            <w:tcW w:w="693" w:type="dxa"/>
            <w:vAlign w:val="center"/>
          </w:tcPr>
          <w:p>
            <w:pPr>
              <w:jc w:val="center"/>
              <w:rPr>
                <w:rFonts w:ascii="宋体" w:hAnsi="宋体" w:cs="宋体"/>
                <w:sz w:val="24"/>
              </w:rPr>
            </w:pPr>
            <w:r>
              <w:rPr>
                <w:rFonts w:hint="eastAsia" w:ascii="宋体" w:hAnsi="宋体" w:cs="宋体"/>
                <w:sz w:val="24"/>
              </w:rPr>
              <w:t>B</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30" w:type="dxa"/>
            <w:bottom w:w="0" w:type="dxa"/>
            <w:right w:w="30" w:type="dxa"/>
          </w:tblCellMar>
        </w:tblPrEx>
        <w:trPr>
          <w:trHeight w:val="454" w:hRule="atLeast"/>
          <w:jc w:val="center"/>
        </w:trPr>
        <w:tc>
          <w:tcPr>
            <w:tcW w:w="936" w:type="dxa"/>
            <w:vAlign w:val="center"/>
          </w:tcPr>
          <w:p>
            <w:pPr>
              <w:jc w:val="center"/>
              <w:rPr>
                <w:sz w:val="24"/>
              </w:rPr>
            </w:pPr>
            <w:r>
              <w:rPr>
                <w:rFonts w:hint="eastAsia"/>
                <w:sz w:val="24"/>
              </w:rPr>
              <w:t>1.2</w:t>
            </w:r>
          </w:p>
        </w:tc>
        <w:tc>
          <w:tcPr>
            <w:tcW w:w="3725" w:type="dxa"/>
            <w:vAlign w:val="center"/>
          </w:tcPr>
          <w:p>
            <w:pPr>
              <w:rPr>
                <w:sz w:val="24"/>
              </w:rPr>
            </w:pPr>
            <w:r>
              <w:rPr>
                <w:rFonts w:hint="eastAsia" w:hAnsi="宋体"/>
                <w:sz w:val="24"/>
              </w:rPr>
              <w:t>管道支架、桥架、</w:t>
            </w:r>
            <w:r>
              <w:rPr>
                <w:rFonts w:hint="eastAsia"/>
                <w:sz w:val="24"/>
              </w:rPr>
              <w:t>穿线管及支架</w:t>
            </w:r>
            <w:r>
              <w:rPr>
                <w:rFonts w:hint="eastAsia" w:hAnsi="宋体"/>
                <w:sz w:val="24"/>
              </w:rPr>
              <w:t>等钢结构</w:t>
            </w:r>
          </w:p>
        </w:tc>
        <w:tc>
          <w:tcPr>
            <w:tcW w:w="719" w:type="dxa"/>
            <w:vAlign w:val="center"/>
          </w:tcPr>
          <w:p>
            <w:pPr>
              <w:jc w:val="center"/>
              <w:rPr>
                <w:rFonts w:ascii="宋体" w:hAnsi="宋体" w:cs="宋体"/>
                <w:sz w:val="24"/>
              </w:rPr>
            </w:pPr>
            <w:r>
              <w:rPr>
                <w:rFonts w:hint="eastAsia" w:ascii="宋体" w:hAnsi="宋体" w:cs="宋体"/>
                <w:sz w:val="24"/>
              </w:rPr>
              <w:t>B</w:t>
            </w:r>
          </w:p>
        </w:tc>
        <w:tc>
          <w:tcPr>
            <w:tcW w:w="863" w:type="dxa"/>
            <w:vAlign w:val="center"/>
          </w:tcPr>
          <w:p>
            <w:pPr>
              <w:jc w:val="center"/>
              <w:rPr>
                <w:rFonts w:ascii="宋体" w:hAnsi="宋体" w:cs="宋体"/>
                <w:sz w:val="24"/>
              </w:rPr>
            </w:pPr>
            <w:r>
              <w:rPr>
                <w:rFonts w:hint="eastAsia" w:ascii="宋体" w:hAnsi="宋体" w:cs="宋体"/>
                <w:sz w:val="24"/>
              </w:rPr>
              <w:t>S</w:t>
            </w:r>
          </w:p>
        </w:tc>
        <w:tc>
          <w:tcPr>
            <w:tcW w:w="711" w:type="dxa"/>
            <w:vAlign w:val="center"/>
          </w:tcPr>
          <w:p>
            <w:pPr>
              <w:jc w:val="center"/>
              <w:rPr>
                <w:rFonts w:ascii="宋体" w:hAnsi="宋体" w:eastAsia="宋体" w:cs="宋体"/>
                <w:sz w:val="24"/>
              </w:rPr>
            </w:pPr>
            <w:r>
              <w:rPr>
                <w:rFonts w:hint="eastAsia" w:ascii="宋体" w:hAnsi="宋体" w:cs="宋体"/>
                <w:sz w:val="24"/>
              </w:rPr>
              <w:t>S</w:t>
            </w:r>
          </w:p>
        </w:tc>
        <w:tc>
          <w:tcPr>
            <w:tcW w:w="719" w:type="dxa"/>
            <w:vAlign w:val="center"/>
          </w:tcPr>
          <w:p>
            <w:pPr>
              <w:jc w:val="center"/>
              <w:rPr>
                <w:rFonts w:ascii="宋体" w:hAnsi="宋体" w:cs="宋体"/>
                <w:sz w:val="24"/>
              </w:rPr>
            </w:pPr>
            <w:r>
              <w:rPr>
                <w:rFonts w:hint="eastAsia" w:ascii="宋体" w:hAnsi="宋体" w:cs="宋体"/>
                <w:sz w:val="24"/>
              </w:rPr>
              <w:t>B/S</w:t>
            </w:r>
          </w:p>
        </w:tc>
        <w:tc>
          <w:tcPr>
            <w:tcW w:w="693" w:type="dxa"/>
            <w:vAlign w:val="center"/>
          </w:tcPr>
          <w:p>
            <w:pPr>
              <w:jc w:val="center"/>
              <w:rPr>
                <w:rFonts w:ascii="宋体" w:hAnsi="宋体" w:cs="宋体"/>
                <w:sz w:val="24"/>
              </w:rPr>
            </w:pPr>
            <w:r>
              <w:rPr>
                <w:rFonts w:hint="eastAsia" w:ascii="宋体" w:hAnsi="宋体" w:cs="宋体"/>
                <w:sz w:val="24"/>
              </w:rPr>
              <w:t>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30" w:type="dxa"/>
            <w:bottom w:w="0" w:type="dxa"/>
            <w:right w:w="30" w:type="dxa"/>
          </w:tblCellMar>
        </w:tblPrEx>
        <w:trPr>
          <w:trHeight w:val="454" w:hRule="atLeast"/>
          <w:jc w:val="center"/>
        </w:trPr>
        <w:tc>
          <w:tcPr>
            <w:tcW w:w="936" w:type="dxa"/>
            <w:vAlign w:val="center"/>
          </w:tcPr>
          <w:p>
            <w:pPr>
              <w:jc w:val="center"/>
              <w:rPr>
                <w:sz w:val="24"/>
              </w:rPr>
            </w:pPr>
            <w:r>
              <w:rPr>
                <w:rFonts w:hint="eastAsia"/>
                <w:sz w:val="24"/>
              </w:rPr>
              <w:t>二</w:t>
            </w:r>
          </w:p>
        </w:tc>
        <w:tc>
          <w:tcPr>
            <w:tcW w:w="3725" w:type="dxa"/>
            <w:vAlign w:val="center"/>
          </w:tcPr>
          <w:p>
            <w:pPr>
              <w:rPr>
                <w:rFonts w:eastAsia="宋体"/>
                <w:sz w:val="24"/>
              </w:rPr>
            </w:pPr>
            <w:r>
              <w:rPr>
                <w:rFonts w:hint="eastAsia" w:ascii="宋体" w:hAnsi="宋体" w:eastAsia="宋体" w:cs="Times New Roman"/>
                <w:sz w:val="24"/>
              </w:rPr>
              <w:t>高压细水雾自动灭火系统</w:t>
            </w:r>
            <w:r>
              <w:rPr>
                <w:rFonts w:hint="eastAsia"/>
                <w:sz w:val="24"/>
              </w:rPr>
              <w:t>及电缆</w:t>
            </w:r>
          </w:p>
        </w:tc>
        <w:tc>
          <w:tcPr>
            <w:tcW w:w="719" w:type="dxa"/>
            <w:vAlign w:val="center"/>
          </w:tcPr>
          <w:p>
            <w:pPr>
              <w:jc w:val="center"/>
              <w:rPr>
                <w:rFonts w:ascii="宋体" w:hAnsi="宋体" w:cs="宋体"/>
                <w:sz w:val="24"/>
              </w:rPr>
            </w:pPr>
            <w:r>
              <w:rPr>
                <w:rFonts w:hint="eastAsia" w:ascii="宋体" w:hAnsi="宋体" w:cs="宋体"/>
                <w:sz w:val="24"/>
              </w:rPr>
              <w:t>B</w:t>
            </w:r>
          </w:p>
        </w:tc>
        <w:tc>
          <w:tcPr>
            <w:tcW w:w="863" w:type="dxa"/>
            <w:vAlign w:val="center"/>
          </w:tcPr>
          <w:p>
            <w:pPr>
              <w:jc w:val="center"/>
              <w:rPr>
                <w:rFonts w:ascii="宋体" w:hAnsi="宋体" w:cs="宋体"/>
                <w:sz w:val="24"/>
              </w:rPr>
            </w:pPr>
            <w:r>
              <w:rPr>
                <w:rFonts w:hint="eastAsia" w:ascii="宋体" w:hAnsi="宋体" w:cs="宋体"/>
                <w:sz w:val="24"/>
              </w:rPr>
              <w:t>S</w:t>
            </w:r>
          </w:p>
        </w:tc>
        <w:tc>
          <w:tcPr>
            <w:tcW w:w="711" w:type="dxa"/>
            <w:vAlign w:val="center"/>
          </w:tcPr>
          <w:p>
            <w:pPr>
              <w:jc w:val="center"/>
              <w:rPr>
                <w:rFonts w:ascii="宋体" w:hAnsi="宋体" w:eastAsia="宋体" w:cs="宋体"/>
                <w:sz w:val="24"/>
              </w:rPr>
            </w:pPr>
            <w:r>
              <w:rPr>
                <w:rFonts w:hint="eastAsia" w:ascii="宋体" w:hAnsi="宋体" w:cs="宋体"/>
                <w:sz w:val="24"/>
              </w:rPr>
              <w:t>S</w:t>
            </w:r>
          </w:p>
        </w:tc>
        <w:tc>
          <w:tcPr>
            <w:tcW w:w="719" w:type="dxa"/>
            <w:vAlign w:val="center"/>
          </w:tcPr>
          <w:p>
            <w:pPr>
              <w:jc w:val="center"/>
              <w:rPr>
                <w:rFonts w:ascii="宋体" w:hAnsi="宋体" w:cs="宋体"/>
                <w:sz w:val="24"/>
              </w:rPr>
            </w:pPr>
            <w:r>
              <w:rPr>
                <w:rFonts w:hint="eastAsia" w:ascii="宋体" w:hAnsi="宋体" w:cs="宋体"/>
                <w:sz w:val="24"/>
              </w:rPr>
              <w:t>B/S</w:t>
            </w:r>
          </w:p>
        </w:tc>
        <w:tc>
          <w:tcPr>
            <w:tcW w:w="693" w:type="dxa"/>
            <w:vAlign w:val="center"/>
          </w:tcPr>
          <w:p>
            <w:pPr>
              <w:jc w:val="center"/>
              <w:rPr>
                <w:rFonts w:ascii="宋体" w:hAnsi="宋体" w:cs="宋体"/>
                <w:sz w:val="24"/>
              </w:rPr>
            </w:pPr>
            <w:r>
              <w:rPr>
                <w:rFonts w:hint="eastAsia" w:ascii="宋体" w:hAnsi="宋体" w:cs="宋体"/>
                <w:sz w:val="24"/>
              </w:rPr>
              <w:t>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30" w:type="dxa"/>
            <w:bottom w:w="0" w:type="dxa"/>
            <w:right w:w="30" w:type="dxa"/>
          </w:tblCellMar>
        </w:tblPrEx>
        <w:trPr>
          <w:trHeight w:val="383" w:hRule="atLeast"/>
          <w:jc w:val="center"/>
        </w:trPr>
        <w:tc>
          <w:tcPr>
            <w:tcW w:w="936" w:type="dxa"/>
            <w:vAlign w:val="center"/>
          </w:tcPr>
          <w:p>
            <w:pPr>
              <w:jc w:val="center"/>
              <w:rPr>
                <w:sz w:val="24"/>
              </w:rPr>
            </w:pPr>
            <w:r>
              <w:rPr>
                <w:rFonts w:hint="eastAsia"/>
                <w:sz w:val="24"/>
              </w:rPr>
              <w:t>三</w:t>
            </w:r>
          </w:p>
        </w:tc>
        <w:tc>
          <w:tcPr>
            <w:tcW w:w="3725" w:type="dxa"/>
            <w:vAlign w:val="center"/>
          </w:tcPr>
          <w:p>
            <w:pPr>
              <w:rPr>
                <w:sz w:val="24"/>
              </w:rPr>
            </w:pPr>
            <w:r>
              <w:rPr>
                <w:rFonts w:hint="eastAsia"/>
                <w:sz w:val="24"/>
              </w:rPr>
              <w:t>火灾自动报警系统及电缆</w:t>
            </w:r>
          </w:p>
        </w:tc>
        <w:tc>
          <w:tcPr>
            <w:tcW w:w="719" w:type="dxa"/>
            <w:vAlign w:val="center"/>
          </w:tcPr>
          <w:p>
            <w:pPr>
              <w:jc w:val="center"/>
              <w:rPr>
                <w:rFonts w:ascii="宋体" w:hAnsi="宋体" w:cs="宋体"/>
                <w:sz w:val="24"/>
              </w:rPr>
            </w:pPr>
            <w:r>
              <w:rPr>
                <w:rFonts w:hint="eastAsia" w:ascii="宋体" w:hAnsi="宋体" w:cs="宋体"/>
                <w:sz w:val="24"/>
              </w:rPr>
              <w:t>B</w:t>
            </w:r>
          </w:p>
        </w:tc>
        <w:tc>
          <w:tcPr>
            <w:tcW w:w="863" w:type="dxa"/>
            <w:vAlign w:val="center"/>
          </w:tcPr>
          <w:p>
            <w:pPr>
              <w:jc w:val="center"/>
              <w:rPr>
                <w:rFonts w:ascii="宋体" w:hAnsi="宋体" w:cs="宋体"/>
                <w:sz w:val="24"/>
              </w:rPr>
            </w:pPr>
            <w:r>
              <w:rPr>
                <w:rFonts w:hint="eastAsia" w:ascii="宋体" w:hAnsi="宋体" w:cs="宋体"/>
                <w:sz w:val="24"/>
              </w:rPr>
              <w:t>S</w:t>
            </w:r>
          </w:p>
        </w:tc>
        <w:tc>
          <w:tcPr>
            <w:tcW w:w="711" w:type="dxa"/>
            <w:vAlign w:val="center"/>
          </w:tcPr>
          <w:p>
            <w:pPr>
              <w:jc w:val="center"/>
              <w:rPr>
                <w:rFonts w:ascii="宋体" w:hAnsi="宋体" w:eastAsia="宋体" w:cs="宋体"/>
                <w:sz w:val="24"/>
              </w:rPr>
            </w:pPr>
            <w:r>
              <w:rPr>
                <w:rFonts w:hint="eastAsia" w:ascii="宋体" w:hAnsi="宋体" w:cs="宋体"/>
                <w:sz w:val="24"/>
              </w:rPr>
              <w:t>S</w:t>
            </w:r>
          </w:p>
        </w:tc>
        <w:tc>
          <w:tcPr>
            <w:tcW w:w="719" w:type="dxa"/>
            <w:vAlign w:val="center"/>
          </w:tcPr>
          <w:p>
            <w:pPr>
              <w:jc w:val="center"/>
              <w:rPr>
                <w:rFonts w:ascii="宋体" w:hAnsi="宋体" w:cs="宋体"/>
                <w:sz w:val="24"/>
              </w:rPr>
            </w:pPr>
            <w:r>
              <w:rPr>
                <w:rFonts w:hint="eastAsia" w:ascii="宋体" w:hAnsi="宋体" w:cs="宋体"/>
                <w:sz w:val="24"/>
              </w:rPr>
              <w:t>B/S</w:t>
            </w:r>
          </w:p>
        </w:tc>
        <w:tc>
          <w:tcPr>
            <w:tcW w:w="693" w:type="dxa"/>
            <w:vAlign w:val="center"/>
          </w:tcPr>
          <w:p>
            <w:pPr>
              <w:jc w:val="center"/>
              <w:rPr>
                <w:rFonts w:ascii="宋体" w:hAnsi="宋体" w:cs="宋体"/>
                <w:sz w:val="24"/>
              </w:rPr>
            </w:pPr>
            <w:r>
              <w:rPr>
                <w:rFonts w:hint="eastAsia" w:ascii="宋体" w:hAnsi="宋体" w:cs="宋体"/>
                <w:sz w:val="24"/>
              </w:rPr>
              <w:t>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30" w:type="dxa"/>
            <w:bottom w:w="0" w:type="dxa"/>
            <w:right w:w="30" w:type="dxa"/>
          </w:tblCellMar>
        </w:tblPrEx>
        <w:trPr>
          <w:trHeight w:val="454" w:hRule="atLeast"/>
          <w:jc w:val="center"/>
        </w:trPr>
        <w:tc>
          <w:tcPr>
            <w:tcW w:w="936" w:type="dxa"/>
            <w:vAlign w:val="center"/>
          </w:tcPr>
          <w:p>
            <w:pPr>
              <w:jc w:val="center"/>
              <w:rPr>
                <w:rFonts w:eastAsia="宋体"/>
                <w:sz w:val="24"/>
              </w:rPr>
            </w:pPr>
            <w:r>
              <w:rPr>
                <w:rFonts w:hint="eastAsia"/>
                <w:sz w:val="24"/>
              </w:rPr>
              <w:t>四</w:t>
            </w:r>
          </w:p>
        </w:tc>
        <w:tc>
          <w:tcPr>
            <w:tcW w:w="3725" w:type="dxa"/>
            <w:vAlign w:val="center"/>
          </w:tcPr>
          <w:p>
            <w:pPr>
              <w:rPr>
                <w:sz w:val="24"/>
              </w:rPr>
            </w:pPr>
            <w:r>
              <w:rPr>
                <w:rFonts w:hint="eastAsia"/>
                <w:sz w:val="24"/>
              </w:rPr>
              <w:t>水箱补水外网</w:t>
            </w:r>
          </w:p>
        </w:tc>
        <w:tc>
          <w:tcPr>
            <w:tcW w:w="719" w:type="dxa"/>
            <w:vAlign w:val="center"/>
          </w:tcPr>
          <w:p>
            <w:pPr>
              <w:jc w:val="center"/>
              <w:rPr>
                <w:rFonts w:ascii="宋体" w:hAnsi="宋体" w:cs="宋体"/>
                <w:sz w:val="24"/>
              </w:rPr>
            </w:pPr>
            <w:r>
              <w:rPr>
                <w:rFonts w:hint="eastAsia" w:ascii="宋体" w:hAnsi="宋体" w:cs="宋体"/>
                <w:sz w:val="24"/>
              </w:rPr>
              <w:t>B</w:t>
            </w:r>
          </w:p>
        </w:tc>
        <w:tc>
          <w:tcPr>
            <w:tcW w:w="863" w:type="dxa"/>
            <w:vAlign w:val="center"/>
          </w:tcPr>
          <w:p>
            <w:pPr>
              <w:jc w:val="center"/>
              <w:rPr>
                <w:rFonts w:ascii="宋体" w:hAnsi="宋体" w:cs="宋体"/>
                <w:sz w:val="24"/>
              </w:rPr>
            </w:pPr>
            <w:r>
              <w:rPr>
                <w:rFonts w:hint="eastAsia" w:ascii="宋体" w:hAnsi="宋体" w:cs="宋体"/>
                <w:sz w:val="24"/>
              </w:rPr>
              <w:t>S</w:t>
            </w:r>
          </w:p>
        </w:tc>
        <w:tc>
          <w:tcPr>
            <w:tcW w:w="711" w:type="dxa"/>
            <w:vAlign w:val="center"/>
          </w:tcPr>
          <w:p>
            <w:pPr>
              <w:jc w:val="center"/>
              <w:rPr>
                <w:rFonts w:ascii="宋体" w:hAnsi="宋体" w:cs="宋体"/>
                <w:sz w:val="24"/>
              </w:rPr>
            </w:pPr>
            <w:r>
              <w:rPr>
                <w:rFonts w:hint="eastAsia" w:ascii="宋体" w:hAnsi="宋体" w:cs="宋体"/>
                <w:sz w:val="24"/>
              </w:rPr>
              <w:t>S</w:t>
            </w:r>
          </w:p>
        </w:tc>
        <w:tc>
          <w:tcPr>
            <w:tcW w:w="719" w:type="dxa"/>
            <w:vAlign w:val="center"/>
          </w:tcPr>
          <w:p>
            <w:pPr>
              <w:jc w:val="center"/>
              <w:rPr>
                <w:rFonts w:ascii="宋体" w:hAnsi="宋体" w:cs="宋体"/>
                <w:sz w:val="24"/>
              </w:rPr>
            </w:pPr>
            <w:r>
              <w:rPr>
                <w:rFonts w:hint="eastAsia" w:ascii="宋体" w:hAnsi="宋体" w:cs="宋体"/>
                <w:sz w:val="24"/>
              </w:rPr>
              <w:t>B/S</w:t>
            </w:r>
          </w:p>
        </w:tc>
        <w:tc>
          <w:tcPr>
            <w:tcW w:w="693" w:type="dxa"/>
            <w:vAlign w:val="center"/>
          </w:tcPr>
          <w:p>
            <w:pPr>
              <w:jc w:val="center"/>
              <w:rPr>
                <w:rFonts w:ascii="宋体" w:hAnsi="宋体" w:eastAsia="宋体" w:cs="宋体"/>
                <w:sz w:val="24"/>
              </w:rPr>
            </w:pPr>
            <w:r>
              <w:rPr>
                <w:rFonts w:hint="eastAsia" w:ascii="宋体" w:hAnsi="宋体" w:cs="宋体"/>
                <w:sz w:val="24"/>
              </w:rPr>
              <w:t>S</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30" w:type="dxa"/>
            <w:bottom w:w="0" w:type="dxa"/>
            <w:right w:w="30" w:type="dxa"/>
          </w:tblCellMar>
        </w:tblPrEx>
        <w:trPr>
          <w:trHeight w:val="454" w:hRule="atLeast"/>
          <w:jc w:val="center"/>
        </w:trPr>
        <w:tc>
          <w:tcPr>
            <w:tcW w:w="936" w:type="dxa"/>
            <w:vAlign w:val="center"/>
          </w:tcPr>
          <w:p>
            <w:pPr>
              <w:jc w:val="center"/>
              <w:rPr>
                <w:rFonts w:eastAsia="宋体"/>
                <w:sz w:val="24"/>
              </w:rPr>
            </w:pPr>
            <w:r>
              <w:rPr>
                <w:rFonts w:hint="eastAsia"/>
                <w:sz w:val="24"/>
              </w:rPr>
              <w:t>五</w:t>
            </w:r>
          </w:p>
        </w:tc>
        <w:tc>
          <w:tcPr>
            <w:tcW w:w="3725" w:type="dxa"/>
            <w:vAlign w:val="center"/>
          </w:tcPr>
          <w:p>
            <w:pPr>
              <w:rPr>
                <w:sz w:val="24"/>
              </w:rPr>
            </w:pPr>
            <w:r>
              <w:rPr>
                <w:rFonts w:hint="eastAsia"/>
                <w:sz w:val="24"/>
              </w:rPr>
              <w:t>电力外线</w:t>
            </w:r>
          </w:p>
        </w:tc>
        <w:tc>
          <w:tcPr>
            <w:tcW w:w="719" w:type="dxa"/>
            <w:vAlign w:val="center"/>
          </w:tcPr>
          <w:p>
            <w:pPr>
              <w:jc w:val="center"/>
              <w:rPr>
                <w:rFonts w:ascii="宋体" w:hAnsi="宋体" w:eastAsia="宋体" w:cs="宋体"/>
                <w:sz w:val="24"/>
              </w:rPr>
            </w:pPr>
            <w:r>
              <w:rPr>
                <w:rFonts w:hint="eastAsia" w:ascii="宋体" w:hAnsi="宋体" w:cs="宋体"/>
                <w:sz w:val="24"/>
              </w:rPr>
              <w:t>B</w:t>
            </w:r>
          </w:p>
        </w:tc>
        <w:tc>
          <w:tcPr>
            <w:tcW w:w="863" w:type="dxa"/>
            <w:vAlign w:val="center"/>
          </w:tcPr>
          <w:p>
            <w:pPr>
              <w:jc w:val="center"/>
              <w:rPr>
                <w:rFonts w:ascii="宋体" w:hAnsi="宋体" w:eastAsia="宋体" w:cs="宋体"/>
                <w:sz w:val="24"/>
              </w:rPr>
            </w:pPr>
            <w:r>
              <w:rPr>
                <w:rFonts w:hint="eastAsia" w:ascii="宋体" w:hAnsi="宋体" w:cs="宋体"/>
                <w:sz w:val="24"/>
              </w:rPr>
              <w:t>B</w:t>
            </w:r>
          </w:p>
        </w:tc>
        <w:tc>
          <w:tcPr>
            <w:tcW w:w="711" w:type="dxa"/>
            <w:vAlign w:val="center"/>
          </w:tcPr>
          <w:p>
            <w:pPr>
              <w:jc w:val="center"/>
              <w:rPr>
                <w:rFonts w:ascii="宋体" w:hAnsi="宋体" w:eastAsia="宋体" w:cs="宋体"/>
                <w:sz w:val="24"/>
              </w:rPr>
            </w:pPr>
            <w:r>
              <w:rPr>
                <w:rFonts w:hint="eastAsia" w:ascii="宋体" w:hAnsi="宋体" w:cs="宋体"/>
                <w:sz w:val="24"/>
              </w:rPr>
              <w:t>B</w:t>
            </w:r>
          </w:p>
        </w:tc>
        <w:tc>
          <w:tcPr>
            <w:tcW w:w="719" w:type="dxa"/>
            <w:vAlign w:val="center"/>
          </w:tcPr>
          <w:p>
            <w:pPr>
              <w:jc w:val="center"/>
              <w:rPr>
                <w:rFonts w:ascii="宋体" w:hAnsi="宋体" w:eastAsia="宋体" w:cs="宋体"/>
                <w:sz w:val="24"/>
              </w:rPr>
            </w:pPr>
            <w:r>
              <w:rPr>
                <w:rFonts w:hint="eastAsia" w:ascii="宋体" w:hAnsi="宋体" w:cs="宋体"/>
                <w:sz w:val="24"/>
              </w:rPr>
              <w:t>B</w:t>
            </w:r>
          </w:p>
        </w:tc>
        <w:tc>
          <w:tcPr>
            <w:tcW w:w="693" w:type="dxa"/>
            <w:vAlign w:val="center"/>
          </w:tcPr>
          <w:p>
            <w:pPr>
              <w:jc w:val="center"/>
              <w:rPr>
                <w:rFonts w:ascii="宋体" w:hAnsi="宋体" w:eastAsia="宋体" w:cs="宋体"/>
                <w:sz w:val="24"/>
              </w:rPr>
            </w:pPr>
            <w:r>
              <w:rPr>
                <w:rFonts w:hint="eastAsia" w:ascii="宋体" w:hAnsi="宋体" w:cs="宋体"/>
                <w:sz w:val="24"/>
              </w:rPr>
              <w:t>B</w:t>
            </w:r>
          </w:p>
        </w:tc>
      </w:tr>
    </w:tbl>
    <w:p>
      <w:pPr>
        <w:pStyle w:val="3"/>
        <w:spacing w:line="360" w:lineRule="auto"/>
      </w:pPr>
      <w:bookmarkStart w:id="35" w:name="_Toc221933065"/>
      <w:r>
        <w:rPr>
          <w:rFonts w:hint="eastAsia" w:ascii="宋体" w:hAnsi="宋体" w:eastAsia="宋体" w:cs="Times New Roman"/>
          <w:color w:val="000000" w:themeColor="text1"/>
          <w:sz w:val="24"/>
          <w:szCs w:val="24"/>
          <w14:textFill>
            <w14:solidFill>
              <w14:schemeClr w14:val="tx1"/>
            </w14:solidFill>
          </w14:textFill>
        </w:rPr>
        <w:t>三、技术要求</w:t>
      </w:r>
    </w:p>
    <w:p>
      <w:pPr>
        <w:spacing w:line="360" w:lineRule="auto"/>
        <w:rPr>
          <w:rFonts w:ascii="宋体" w:hAnsi="宋体" w:eastAsia="宋体" w:cs="Times New Roman"/>
          <w:b/>
          <w:bCs/>
          <w:color w:val="000000" w:themeColor="text1"/>
          <w:sz w:val="24"/>
          <w14:textFill>
            <w14:solidFill>
              <w14:schemeClr w14:val="tx1"/>
            </w14:solidFill>
          </w14:textFill>
        </w:rPr>
      </w:pPr>
      <w:r>
        <w:rPr>
          <w:rFonts w:hint="eastAsia" w:ascii="宋体" w:hAnsi="宋体" w:eastAsia="宋体" w:cs="Times New Roman"/>
          <w:b/>
          <w:bCs/>
          <w:color w:val="000000" w:themeColor="text1"/>
          <w:sz w:val="24"/>
          <w14:textFill>
            <w14:solidFill>
              <w14:schemeClr w14:val="tx1"/>
            </w14:solidFill>
          </w14:textFill>
        </w:rPr>
        <w:t>3.1.技术依据</w:t>
      </w:r>
    </w:p>
    <w:p>
      <w:pPr>
        <w:spacing w:line="360" w:lineRule="auto"/>
        <w:ind w:firstLine="480" w:firstLineChars="200"/>
        <w:rPr>
          <w:rFonts w:ascii="宋体" w:hAnsi="宋体" w:eastAsia="宋体" w:cs="Times New Roman"/>
          <w:color w:val="000000" w:themeColor="text1"/>
          <w:sz w:val="24"/>
          <w14:textFill>
            <w14:solidFill>
              <w14:schemeClr w14:val="tx1"/>
            </w14:solidFill>
          </w14:textFill>
        </w:rPr>
      </w:pPr>
      <w:bookmarkStart w:id="36" w:name="_Toc74966792"/>
      <w:bookmarkStart w:id="37" w:name="_Toc53204560"/>
      <w:bookmarkStart w:id="38" w:name="_Toc12962877"/>
      <w:bookmarkStart w:id="39" w:name="_Toc12962346"/>
      <w:r>
        <w:rPr>
          <w:rFonts w:hint="eastAsia" w:ascii="宋体" w:hAnsi="宋体" w:eastAsia="宋体" w:cs="Times New Roman"/>
          <w:color w:val="000000" w:themeColor="text1"/>
          <w:sz w:val="24"/>
          <w14:textFill>
            <w14:solidFill>
              <w14:schemeClr w14:val="tx1"/>
            </w14:solidFill>
          </w14:textFill>
        </w:rPr>
        <w:t>本系统的设计、安装、调试、验收、监制应满足以下规范和标准：</w:t>
      </w:r>
    </w:p>
    <w:p>
      <w:pPr>
        <w:numPr>
          <w:ilvl w:val="0"/>
          <w:numId w:val="2"/>
        </w:numPr>
        <w:snapToGrid w:val="0"/>
        <w:spacing w:line="360" w:lineRule="auto"/>
        <w:rPr>
          <w:rFonts w:ascii="宋体" w:hAnsi="宋体"/>
          <w:color w:val="000000"/>
          <w:sz w:val="24"/>
        </w:rPr>
      </w:pPr>
      <w:r>
        <w:rPr>
          <w:rFonts w:ascii="宋体" w:hAnsi="宋体"/>
          <w:color w:val="000000"/>
          <w:sz w:val="24"/>
        </w:rPr>
        <w:t>《中华人民共和国消防法》</w:t>
      </w:r>
    </w:p>
    <w:p>
      <w:pPr>
        <w:numPr>
          <w:ilvl w:val="0"/>
          <w:numId w:val="2"/>
        </w:numPr>
        <w:snapToGrid w:val="0"/>
        <w:spacing w:line="360" w:lineRule="auto"/>
        <w:rPr>
          <w:rFonts w:ascii="宋体" w:hAnsi="宋体"/>
          <w:color w:val="000000"/>
          <w:sz w:val="24"/>
        </w:rPr>
      </w:pPr>
      <w:r>
        <w:rPr>
          <w:rFonts w:hint="eastAsia" w:ascii="宋体" w:hAnsi="宋体"/>
          <w:color w:val="000000"/>
          <w:sz w:val="24"/>
        </w:rPr>
        <w:t xml:space="preserve">《建筑设计防火规范》GB50016-2014（2018年版）                     </w:t>
      </w:r>
    </w:p>
    <w:p>
      <w:pPr>
        <w:numPr>
          <w:ilvl w:val="0"/>
          <w:numId w:val="2"/>
        </w:numPr>
        <w:snapToGrid w:val="0"/>
        <w:spacing w:line="360" w:lineRule="auto"/>
        <w:rPr>
          <w:rFonts w:ascii="宋体" w:hAnsi="宋体"/>
          <w:color w:val="000000"/>
          <w:sz w:val="24"/>
        </w:rPr>
      </w:pPr>
      <w:r>
        <w:rPr>
          <w:rFonts w:hint="eastAsia" w:ascii="宋体" w:hAnsi="宋体"/>
          <w:color w:val="000000"/>
          <w:sz w:val="24"/>
        </w:rPr>
        <w:t>《建筑给水排水设计标准》GB50015-2019</w:t>
      </w:r>
    </w:p>
    <w:p>
      <w:pPr>
        <w:numPr>
          <w:ilvl w:val="0"/>
          <w:numId w:val="2"/>
        </w:numPr>
        <w:snapToGrid w:val="0"/>
        <w:spacing w:line="360" w:lineRule="auto"/>
        <w:jc w:val="left"/>
        <w:rPr>
          <w:rFonts w:ascii="宋体" w:hAnsi="宋体"/>
          <w:color w:val="000000"/>
          <w:sz w:val="24"/>
        </w:rPr>
      </w:pPr>
      <w:r>
        <w:rPr>
          <w:rFonts w:hint="eastAsia" w:ascii="宋体" w:hAnsi="宋体"/>
          <w:color w:val="000000"/>
          <w:sz w:val="24"/>
        </w:rPr>
        <w:t>《细水雾灭火系统技术规范》GB50898-2013</w:t>
      </w:r>
    </w:p>
    <w:p>
      <w:pPr>
        <w:numPr>
          <w:ilvl w:val="0"/>
          <w:numId w:val="2"/>
        </w:numPr>
        <w:snapToGrid w:val="0"/>
        <w:spacing w:line="360" w:lineRule="auto"/>
        <w:rPr>
          <w:rFonts w:ascii="宋体" w:hAnsi="宋体"/>
          <w:color w:val="000000"/>
          <w:sz w:val="24"/>
        </w:rPr>
      </w:pPr>
      <w:r>
        <w:rPr>
          <w:rFonts w:hint="eastAsia" w:ascii="宋体" w:hAnsi="宋体"/>
          <w:color w:val="000000"/>
          <w:sz w:val="24"/>
        </w:rPr>
        <w:t>《工业金属管道施工及验收规范》GB 50235</w:t>
      </w:r>
    </w:p>
    <w:p>
      <w:pPr>
        <w:numPr>
          <w:ilvl w:val="0"/>
          <w:numId w:val="2"/>
        </w:numPr>
        <w:snapToGrid w:val="0"/>
        <w:spacing w:line="360" w:lineRule="auto"/>
        <w:rPr>
          <w:rFonts w:ascii="宋体" w:hAnsi="宋体"/>
          <w:color w:val="000000"/>
          <w:sz w:val="24"/>
          <w:lang w:val="zh-CN"/>
        </w:rPr>
      </w:pPr>
      <w:r>
        <w:rPr>
          <w:rFonts w:hAnsi="宋体"/>
          <w:sz w:val="24"/>
          <w:lang w:val="zh-CN"/>
        </w:rPr>
        <w:t>《钢铁冶金企业</w:t>
      </w:r>
      <w:r>
        <w:rPr>
          <w:rFonts w:hint="eastAsia" w:ascii="宋体" w:hAnsi="宋体"/>
          <w:color w:val="000000"/>
          <w:sz w:val="24"/>
          <w:lang w:val="zh-CN"/>
        </w:rPr>
        <w:t>设计防火规范》（GB50414-2018）</w:t>
      </w:r>
    </w:p>
    <w:p>
      <w:pPr>
        <w:numPr>
          <w:ilvl w:val="0"/>
          <w:numId w:val="2"/>
        </w:numPr>
        <w:snapToGrid w:val="0"/>
        <w:spacing w:line="360" w:lineRule="auto"/>
        <w:rPr>
          <w:rFonts w:ascii="宋体" w:hAnsi="宋体"/>
          <w:color w:val="000000"/>
          <w:sz w:val="24"/>
          <w:lang w:val="zh-CN"/>
        </w:rPr>
      </w:pPr>
      <w:r>
        <w:rPr>
          <w:rFonts w:hint="eastAsia" w:ascii="宋体" w:hAnsi="宋体"/>
          <w:color w:val="000000"/>
          <w:sz w:val="24"/>
          <w:lang w:val="zh-CN"/>
        </w:rPr>
        <w:t>《火灾自动报警系统设计规范》（GB50116-2013）</w:t>
      </w:r>
    </w:p>
    <w:p>
      <w:pPr>
        <w:numPr>
          <w:ilvl w:val="0"/>
          <w:numId w:val="2"/>
        </w:numPr>
        <w:snapToGrid w:val="0"/>
        <w:spacing w:line="360" w:lineRule="auto"/>
        <w:rPr>
          <w:rFonts w:ascii="宋体" w:hAnsi="宋体"/>
          <w:color w:val="000000"/>
          <w:sz w:val="24"/>
          <w:lang w:val="zh-CN"/>
        </w:rPr>
      </w:pPr>
      <w:r>
        <w:rPr>
          <w:rFonts w:hint="eastAsia" w:ascii="宋体" w:hAnsi="宋体"/>
          <w:color w:val="000000"/>
          <w:sz w:val="24"/>
          <w:lang w:val="zh-CN"/>
        </w:rPr>
        <w:t>《火灾自动报警系统施工及验收规范》（</w:t>
      </w:r>
      <w:r>
        <w:rPr>
          <w:rFonts w:hint="eastAsia" w:ascii="宋体" w:hAnsi="宋体"/>
          <w:color w:val="000000"/>
          <w:sz w:val="24"/>
        </w:rPr>
        <w:t>GB50166-2019</w:t>
      </w:r>
      <w:r>
        <w:rPr>
          <w:rFonts w:hint="eastAsia" w:ascii="宋体" w:hAnsi="宋体"/>
          <w:color w:val="000000"/>
          <w:sz w:val="24"/>
          <w:lang w:val="zh-CN"/>
        </w:rPr>
        <w:t>）</w:t>
      </w:r>
    </w:p>
    <w:p>
      <w:pPr>
        <w:numPr>
          <w:ilvl w:val="0"/>
          <w:numId w:val="2"/>
        </w:numPr>
        <w:snapToGrid w:val="0"/>
        <w:spacing w:line="360" w:lineRule="auto"/>
        <w:rPr>
          <w:rFonts w:ascii="宋体" w:hAnsi="宋体"/>
          <w:color w:val="000000"/>
          <w:sz w:val="24"/>
          <w:lang w:val="zh-CN"/>
        </w:rPr>
      </w:pPr>
      <w:r>
        <w:rPr>
          <w:rFonts w:hint="eastAsia" w:ascii="宋体" w:hAnsi="宋体"/>
          <w:color w:val="000000"/>
          <w:sz w:val="24"/>
          <w:lang w:val="zh-CN"/>
        </w:rPr>
        <w:t>《火灾报警控制器》（GB4717-2005）</w:t>
      </w:r>
    </w:p>
    <w:p>
      <w:pPr>
        <w:numPr>
          <w:ilvl w:val="0"/>
          <w:numId w:val="2"/>
        </w:numPr>
        <w:snapToGrid w:val="0"/>
        <w:spacing w:line="360" w:lineRule="auto"/>
        <w:rPr>
          <w:rFonts w:ascii="宋体" w:hAnsi="宋体"/>
          <w:color w:val="000000"/>
          <w:sz w:val="24"/>
          <w:lang w:val="zh-CN"/>
        </w:rPr>
      </w:pPr>
      <w:r>
        <w:rPr>
          <w:rFonts w:hint="eastAsia" w:ascii="宋体" w:hAnsi="宋体"/>
          <w:color w:val="000000"/>
          <w:sz w:val="24"/>
          <w:lang w:val="zh-CN"/>
        </w:rPr>
        <w:t>《手动火灾报警按钮》（GB19880-2005）</w:t>
      </w:r>
    </w:p>
    <w:p>
      <w:pPr>
        <w:numPr>
          <w:ilvl w:val="0"/>
          <w:numId w:val="2"/>
        </w:numPr>
        <w:snapToGrid w:val="0"/>
        <w:spacing w:line="360" w:lineRule="auto"/>
        <w:rPr>
          <w:rFonts w:ascii="宋体" w:hAnsi="宋体"/>
          <w:color w:val="000000"/>
          <w:sz w:val="24"/>
        </w:rPr>
      </w:pPr>
      <w:r>
        <w:rPr>
          <w:rFonts w:hint="eastAsia" w:ascii="宋体" w:hAnsi="宋体"/>
          <w:color w:val="000000"/>
          <w:sz w:val="24"/>
          <w:lang w:val="zh-CN"/>
        </w:rPr>
        <w:t>《消防联动控制系统》（GB16806-2006）</w:t>
      </w:r>
    </w:p>
    <w:p>
      <w:pPr>
        <w:numPr>
          <w:ilvl w:val="0"/>
          <w:numId w:val="2"/>
        </w:numPr>
        <w:snapToGrid w:val="0"/>
        <w:spacing w:line="360" w:lineRule="auto"/>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建筑专业提供的建筑平面、立面图及相关资料</w:t>
      </w:r>
    </w:p>
    <w:p>
      <w:pPr>
        <w:spacing w:line="360" w:lineRule="auto"/>
        <w:ind w:firstLine="480" w:firstLineChars="200"/>
        <w:rPr>
          <w:rFonts w:ascii="宋体" w:hAnsi="宋体" w:eastAsia="宋体" w:cs="Times New Roman"/>
          <w:color w:val="000000" w:themeColor="text1"/>
          <w:sz w:val="24"/>
          <w14:textFill>
            <w14:solidFill>
              <w14:schemeClr w14:val="tx1"/>
            </w14:solidFill>
          </w14:textFill>
        </w:rPr>
      </w:pPr>
      <w:r>
        <w:rPr>
          <w:rFonts w:ascii="宋体" w:hAnsi="宋体" w:eastAsia="宋体" w:cs="Times New Roman"/>
          <w:color w:val="000000" w:themeColor="text1"/>
          <w:sz w:val="24"/>
          <w14:textFill>
            <w14:solidFill>
              <w14:schemeClr w14:val="tx1"/>
            </w14:solidFill>
          </w14:textFill>
        </w:rPr>
        <w:t>以上标准若有更新，则以最新版本为准</w:t>
      </w:r>
      <w:r>
        <w:rPr>
          <w:rFonts w:hint="eastAsia" w:ascii="宋体" w:hAnsi="宋体" w:eastAsia="宋体" w:cs="Times New Roman"/>
          <w:color w:val="000000" w:themeColor="text1"/>
          <w:sz w:val="24"/>
          <w14:textFill>
            <w14:solidFill>
              <w14:schemeClr w14:val="tx1"/>
            </w14:solidFill>
          </w14:textFill>
        </w:rPr>
        <w:t>，如上述规范和标准之间，或它们与本技术条件书之间有重大原则性冲突时，卖方应及时用书面形式向</w:t>
      </w:r>
      <w:r>
        <w:rPr>
          <w:rFonts w:hint="eastAsia" w:ascii="宋体" w:hAnsi="宋体" w:eastAsia="宋体" w:cs="Times New Roman"/>
          <w:color w:val="000000" w:themeColor="text1"/>
          <w:sz w:val="24"/>
          <w:lang w:eastAsia="zh-CN"/>
          <w14:textFill>
            <w14:solidFill>
              <w14:schemeClr w14:val="tx1"/>
            </w14:solidFill>
          </w14:textFill>
        </w:rPr>
        <w:t>买方</w:t>
      </w:r>
      <w:r>
        <w:rPr>
          <w:rFonts w:hint="eastAsia" w:ascii="宋体" w:hAnsi="宋体" w:eastAsia="宋体" w:cs="Times New Roman"/>
          <w:color w:val="000000" w:themeColor="text1"/>
          <w:sz w:val="24"/>
          <w14:textFill>
            <w14:solidFill>
              <w14:schemeClr w14:val="tx1"/>
            </w14:solidFill>
          </w14:textFill>
        </w:rPr>
        <w:t>提出解决方法的建议，并由双方共同协商处理。</w:t>
      </w:r>
    </w:p>
    <w:p>
      <w:pPr>
        <w:spacing w:line="360" w:lineRule="auto"/>
        <w:ind w:firstLine="480" w:firstLineChars="200"/>
        <w:rPr>
          <w:rFonts w:ascii="宋体" w:hAnsi="宋体" w:eastAsia="宋体" w:cs="Times New Roman"/>
          <w:color w:val="000000" w:themeColor="text1"/>
          <w:sz w:val="24"/>
          <w14:textFill>
            <w14:solidFill>
              <w14:schemeClr w14:val="tx1"/>
            </w14:solidFill>
          </w14:textFill>
        </w:rPr>
      </w:pPr>
      <w:r>
        <w:rPr>
          <w:rFonts w:hint="eastAsia" w:ascii="宋体" w:hAnsi="宋体" w:eastAsia="宋体" w:cs="Times New Roman"/>
          <w:color w:val="000000" w:themeColor="text1"/>
          <w:sz w:val="24"/>
          <w14:textFill>
            <w14:solidFill>
              <w14:schemeClr w14:val="tx1"/>
            </w14:solidFill>
          </w14:textFill>
        </w:rPr>
        <w:t>卖方提供的所有系统中的消防设备必须是经国家权威部门检验合格的产品，</w:t>
      </w:r>
      <w:r>
        <w:rPr>
          <w:rFonts w:hint="eastAsia"/>
          <w:sz w:val="24"/>
        </w:rPr>
        <w:t>对国家强制性产品认证的消防产品</w:t>
      </w:r>
      <w:r>
        <w:rPr>
          <w:rFonts w:hint="eastAsia" w:ascii="宋体" w:hAnsi="宋体" w:eastAsia="宋体" w:cs="宋体"/>
          <w:sz w:val="24"/>
        </w:rPr>
        <w:t>需提供</w:t>
      </w:r>
      <w:r>
        <w:rPr>
          <w:rFonts w:ascii="宋体" w:hAnsi="宋体" w:eastAsia="宋体" w:cs="宋体"/>
          <w:sz w:val="24"/>
        </w:rPr>
        <w:t>3C</w:t>
      </w:r>
      <w:r>
        <w:rPr>
          <w:rFonts w:hint="eastAsia" w:ascii="宋体" w:hAnsi="宋体" w:eastAsia="宋体" w:cs="宋体"/>
          <w:sz w:val="24"/>
        </w:rPr>
        <w:t>认证证书。</w:t>
      </w:r>
    </w:p>
    <w:bookmarkEnd w:id="36"/>
    <w:bookmarkEnd w:id="37"/>
    <w:bookmarkEnd w:id="38"/>
    <w:bookmarkEnd w:id="39"/>
    <w:p>
      <w:pPr>
        <w:spacing w:line="360" w:lineRule="auto"/>
        <w:rPr>
          <w:rFonts w:ascii="宋体" w:hAnsi="宋体" w:eastAsia="宋体" w:cs="Times New Roman"/>
          <w:b/>
          <w:bCs/>
          <w:color w:val="000000" w:themeColor="text1"/>
          <w:sz w:val="24"/>
          <w14:textFill>
            <w14:solidFill>
              <w14:schemeClr w14:val="tx1"/>
            </w14:solidFill>
          </w14:textFill>
        </w:rPr>
      </w:pPr>
      <w:r>
        <w:rPr>
          <w:rFonts w:hint="eastAsia" w:ascii="宋体" w:hAnsi="宋体" w:eastAsia="宋体" w:cs="Times New Roman"/>
          <w:b/>
          <w:bCs/>
          <w:color w:val="000000" w:themeColor="text1"/>
          <w:sz w:val="24"/>
          <w14:textFill>
            <w14:solidFill>
              <w14:schemeClr w14:val="tx1"/>
            </w14:solidFill>
          </w14:textFill>
        </w:rPr>
        <w:t>3.2.细水雾系统一般技术要求</w:t>
      </w:r>
    </w:p>
    <w:p>
      <w:pPr>
        <w:tabs>
          <w:tab w:val="left" w:pos="720"/>
        </w:tabs>
        <w:spacing w:line="360" w:lineRule="auto"/>
        <w:ind w:left="420"/>
        <w:rPr>
          <w:b/>
          <w:bCs/>
          <w:sz w:val="24"/>
        </w:rPr>
      </w:pPr>
      <w:r>
        <w:rPr>
          <w:rFonts w:hint="eastAsia"/>
          <w:b/>
          <w:bCs/>
          <w:sz w:val="24"/>
        </w:rPr>
        <w:t>3.2.1高压细水雾系统技术要求</w:t>
      </w:r>
    </w:p>
    <w:p>
      <w:pPr>
        <w:pStyle w:val="35"/>
        <w:spacing w:after="0"/>
        <w:ind w:firstLine="480"/>
        <w:rPr>
          <w:rFonts w:ascii="宋体" w:hAnsi="宋体" w:eastAsia="宋体" w:cs="宋体"/>
          <w:kern w:val="2"/>
          <w:sz w:val="24"/>
          <w:szCs w:val="24"/>
          <w:lang w:eastAsia="zh-CN"/>
        </w:rPr>
      </w:pPr>
      <w:r>
        <w:rPr>
          <w:rFonts w:hint="eastAsia" w:ascii="宋体" w:hAnsi="宋体" w:eastAsia="宋体" w:cs="宋体"/>
          <w:kern w:val="2"/>
          <w:sz w:val="24"/>
          <w:szCs w:val="24"/>
          <w:lang w:eastAsia="zh-CN"/>
        </w:rPr>
        <w:t>本项目高压细水雾系统防护目标为稀油站及电气设备。应根据保护区的房间高度和保护对象的火灾特点选择开式全淹没及局部应用方式进行保护。高压细水雾系统响应时间不大于30s。</w:t>
      </w:r>
    </w:p>
    <w:p>
      <w:pPr>
        <w:pStyle w:val="35"/>
        <w:spacing w:after="0"/>
        <w:ind w:firstLine="480"/>
        <w:rPr>
          <w:rFonts w:ascii="宋体" w:hAnsi="宋体" w:eastAsia="宋体" w:cs="宋体"/>
          <w:sz w:val="24"/>
          <w:szCs w:val="24"/>
          <w:lang w:eastAsia="zh-CN"/>
        </w:rPr>
      </w:pPr>
      <w:r>
        <w:rPr>
          <w:rFonts w:hint="eastAsia" w:ascii="宋体" w:hAnsi="宋体" w:eastAsia="宋体" w:cs="宋体"/>
          <w:kern w:val="2"/>
          <w:sz w:val="24"/>
          <w:szCs w:val="24"/>
          <w:lang w:eastAsia="zh-CN"/>
        </w:rPr>
        <w:t>保护区分布很广泛，</w:t>
      </w:r>
      <w:r>
        <w:rPr>
          <w:rFonts w:hint="eastAsia" w:ascii="宋体" w:hAnsi="宋体" w:eastAsia="宋体" w:cs="宋体"/>
          <w:kern w:val="2"/>
          <w:sz w:val="24"/>
          <w:szCs w:val="24"/>
          <w:lang w:val="en-US" w:eastAsia="zh-CN"/>
        </w:rPr>
        <w:t>3</w:t>
      </w:r>
      <w:r>
        <w:rPr>
          <w:rFonts w:hint="eastAsia" w:ascii="宋体" w:hAnsi="宋体" w:eastAsia="宋体" w:cs="宋体"/>
          <w:kern w:val="2"/>
          <w:sz w:val="24"/>
          <w:szCs w:val="24"/>
          <w:lang w:eastAsia="zh-CN"/>
        </w:rPr>
        <w:t>个油站采用一套高压细水雾系统进行保护，高压细水雾系统需要长距离供水，高压细水雾泵组的最高工作压力需要14Mpa；高压细水雾采用九柱塞立式不锈钢泵组，高压泵泵体材料为不锈钢,</w:t>
      </w:r>
      <w:r>
        <w:rPr>
          <w:rFonts w:hint="eastAsia" w:ascii="宋体" w:hAnsi="宋体" w:eastAsia="宋体" w:cs="宋体"/>
          <w:sz w:val="24"/>
          <w:szCs w:val="24"/>
          <w:lang w:eastAsia="zh-CN"/>
        </w:rPr>
        <w:t>水自润滑，免维护。</w:t>
      </w:r>
    </w:p>
    <w:p>
      <w:pPr>
        <w:pStyle w:val="35"/>
        <w:spacing w:after="0"/>
        <w:ind w:firstLine="480"/>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系统补水压力不低于0.2MPa，且不得大于0.6MPa，并确保正常、连续供水。高压细水雾灭火系统持续供水喷雾能力不小于20min。</w:t>
      </w:r>
    </w:p>
    <w:p>
      <w:pPr>
        <w:pStyle w:val="35"/>
        <w:spacing w:after="0"/>
        <w:ind w:firstLine="480"/>
        <w:rPr>
          <w:rFonts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sz w:val="24"/>
          <w:szCs w:val="24"/>
          <w:lang w:eastAsia="zh-CN"/>
        </w:rPr>
        <w:t>本项目应选用高压细水雾泵组一套，六用一备，</w:t>
      </w:r>
      <w:r>
        <w:rPr>
          <w:rFonts w:hint="eastAsia" w:ascii="宋体" w:hAnsi="宋体" w:eastAsia="宋体" w:cs="宋体"/>
          <w:color w:val="auto"/>
          <w:sz w:val="24"/>
          <w:szCs w:val="24"/>
          <w:lang w:eastAsia="zh-CN"/>
        </w:rPr>
        <w:t>六台泵总流量Q≥</w:t>
      </w:r>
      <w:r>
        <w:rPr>
          <w:rFonts w:hint="eastAsia" w:ascii="宋体" w:hAnsi="宋体" w:eastAsia="宋体" w:cs="宋体"/>
          <w:color w:val="auto"/>
          <w:sz w:val="24"/>
          <w:szCs w:val="24"/>
          <w:lang w:val="en-US" w:eastAsia="zh-CN"/>
        </w:rPr>
        <w:t>672</w:t>
      </w:r>
      <w:r>
        <w:rPr>
          <w:rFonts w:hint="eastAsia" w:ascii="宋体" w:hAnsi="宋体" w:eastAsia="宋体" w:cs="宋体"/>
          <w:color w:val="auto"/>
          <w:sz w:val="24"/>
          <w:szCs w:val="24"/>
          <w:lang w:eastAsia="zh-CN"/>
        </w:rPr>
        <w:t>L/min, H=14MPa,N=1</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0kw,含稳压泵(一用一备）</w:t>
      </w:r>
      <w:r>
        <w:rPr>
          <w:rFonts w:hint="eastAsia" w:ascii="宋体" w:hAnsi="宋体" w:eastAsia="宋体" w:cs="宋体"/>
          <w:sz w:val="24"/>
          <w:szCs w:val="24"/>
          <w:lang w:eastAsia="zh-CN"/>
        </w:rPr>
        <w:t>，与主泵配套。</w:t>
      </w:r>
      <w:r>
        <w:rPr>
          <w:rFonts w:hint="eastAsia" w:ascii="宋体" w:hAnsi="宋体" w:eastAsia="宋体" w:cs="宋体"/>
          <w:color w:val="000000" w:themeColor="text1"/>
          <w:kern w:val="2"/>
          <w:sz w:val="24"/>
          <w:szCs w:val="24"/>
          <w14:textFill>
            <w14:solidFill>
              <w14:schemeClr w14:val="tx1"/>
            </w14:solidFill>
          </w14:textFill>
        </w:rPr>
        <w:t>电机需采用国家推荐的高效节能</w:t>
      </w:r>
      <w:r>
        <w:rPr>
          <w:rFonts w:hint="eastAsia" w:ascii="宋体" w:hAnsi="宋体" w:eastAsia="宋体" w:cs="宋体"/>
          <w:color w:val="000000" w:themeColor="text1"/>
          <w:kern w:val="2"/>
          <w:sz w:val="24"/>
          <w:szCs w:val="24"/>
          <w:lang w:eastAsia="zh-CN"/>
          <w14:textFill>
            <w14:solidFill>
              <w14:schemeClr w14:val="tx1"/>
            </w14:solidFill>
          </w14:textFill>
        </w:rPr>
        <w:t>电机（GB18613-20</w:t>
      </w:r>
      <w:r>
        <w:rPr>
          <w:rFonts w:hint="eastAsia" w:ascii="宋体" w:hAnsi="宋体" w:eastAsia="宋体" w:cs="宋体"/>
          <w:color w:val="000000" w:themeColor="text1"/>
          <w:kern w:val="2"/>
          <w:sz w:val="24"/>
          <w:szCs w:val="24"/>
          <w:lang w:val="en-US" w:eastAsia="zh-CN"/>
          <w14:textFill>
            <w14:solidFill>
              <w14:schemeClr w14:val="tx1"/>
            </w14:solidFill>
          </w14:textFill>
        </w:rPr>
        <w:t>20</w:t>
      </w:r>
      <w:r>
        <w:rPr>
          <w:rFonts w:hint="eastAsia" w:ascii="宋体" w:hAnsi="宋体" w:eastAsia="宋体" w:cs="宋体"/>
          <w:color w:val="000000" w:themeColor="text1"/>
          <w:kern w:val="2"/>
          <w:sz w:val="24"/>
          <w:szCs w:val="24"/>
          <w:lang w:eastAsia="zh-CN"/>
          <w14:textFill>
            <w14:solidFill>
              <w14:schemeClr w14:val="tx1"/>
            </w14:solidFill>
          </w14:textFill>
        </w:rPr>
        <w:t>，2级及以上）。</w:t>
      </w:r>
    </w:p>
    <w:p>
      <w:pPr>
        <w:pStyle w:val="35"/>
        <w:spacing w:after="0"/>
        <w:ind w:firstLine="480"/>
        <w:rPr>
          <w:rFonts w:ascii="宋体" w:hAnsi="宋体" w:eastAsia="宋体" w:cs="宋体"/>
          <w:sz w:val="24"/>
          <w:szCs w:val="24"/>
          <w:lang w:eastAsia="zh-CN"/>
        </w:rPr>
      </w:pPr>
      <w:r>
        <w:rPr>
          <w:rFonts w:hint="eastAsia" w:ascii="宋体" w:hAnsi="宋体" w:eastAsia="宋体" w:cs="宋体"/>
          <w:sz w:val="24"/>
          <w:szCs w:val="24"/>
          <w:lang w:eastAsia="zh-CN"/>
        </w:rPr>
        <w:t>分区控制阀采用电动阀,压力反馈信号采用压力开关，分区控制阀包含检修球阀、电动球阀、压力表、调试阀等配件。</w:t>
      </w:r>
    </w:p>
    <w:p>
      <w:pPr>
        <w:pStyle w:val="35"/>
        <w:spacing w:after="0"/>
        <w:ind w:firstLine="480"/>
        <w:rPr>
          <w:rFonts w:ascii="宋体" w:hAnsi="宋体" w:eastAsia="宋体" w:cs="宋体"/>
          <w:kern w:val="2"/>
          <w:sz w:val="24"/>
          <w:szCs w:val="24"/>
          <w:lang w:eastAsia="zh-CN"/>
        </w:rPr>
      </w:pPr>
      <w:r>
        <w:rPr>
          <w:rFonts w:hint="eastAsia" w:ascii="宋体" w:hAnsi="宋体" w:eastAsia="宋体" w:cs="宋体"/>
          <w:kern w:val="2"/>
          <w:sz w:val="24"/>
          <w:szCs w:val="24"/>
          <w:lang w:eastAsia="zh-CN"/>
        </w:rPr>
        <w:t>保护区均采用K=0.7喷头，q=7L/min；喷头材质为不锈钢材质，喷头最低工作压力不小于10MPa。喷头的安装间距不大于3.0m，不小于1.5m，距墙不大于1.5m；过滤器网孔直径应不大于喷头孔径的50%。喷头在最低工作压力下，稀油站既有油箱也有电机等电气设备，对细水雾雾滴直径要求很高，细水雾雾滴累积体积分布参数Dv0.99≤100μm，Dv0.50≤80μm，需提供检测报告证明。喷头的喷嘴采用螺旋雾化形式。</w:t>
      </w:r>
    </w:p>
    <w:p>
      <w:pPr>
        <w:pStyle w:val="35"/>
        <w:spacing w:after="0"/>
        <w:ind w:firstLine="480"/>
        <w:rPr>
          <w:rFonts w:ascii="宋体" w:hAnsi="宋体" w:eastAsia="宋体" w:cs="宋体"/>
          <w:kern w:val="2"/>
          <w:sz w:val="24"/>
          <w:szCs w:val="24"/>
          <w:lang w:eastAsia="zh-CN"/>
        </w:rPr>
      </w:pPr>
      <w:r>
        <w:rPr>
          <w:rFonts w:hint="eastAsia" w:ascii="宋体" w:hAnsi="宋体" w:eastAsia="宋体" w:cs="宋体"/>
          <w:kern w:val="2"/>
          <w:sz w:val="24"/>
          <w:szCs w:val="24"/>
          <w:lang w:eastAsia="zh-CN"/>
        </w:rPr>
        <w:t>高压细水雾管网及配件采用满足系统工作压力要求的不锈钢管材质为316L的材质。</w:t>
      </w:r>
    </w:p>
    <w:p>
      <w:pPr>
        <w:pStyle w:val="35"/>
        <w:spacing w:after="0"/>
        <w:ind w:firstLine="480"/>
        <w:rPr>
          <w:rFonts w:ascii="宋体" w:hAnsi="宋体" w:eastAsia="宋体" w:cs="宋体"/>
          <w:color w:val="FF0000"/>
          <w:sz w:val="24"/>
          <w:szCs w:val="24"/>
          <w:lang w:eastAsia="zh-CN"/>
        </w:rPr>
      </w:pPr>
      <w:r>
        <w:rPr>
          <w:rFonts w:hint="eastAsia" w:ascii="宋体" w:hAnsi="宋体" w:eastAsia="宋体" w:cs="宋体"/>
          <w:kern w:val="2"/>
          <w:sz w:val="24"/>
          <w:szCs w:val="24"/>
          <w:lang w:eastAsia="zh-CN"/>
        </w:rPr>
        <w:t>灭火介质为自来水，为满足高压细水雾泵组补水要求，本项目采用水箱增压供水方式供水。系统设置一座304不锈钢储水水箱，水箱外形尺寸为</w:t>
      </w:r>
      <w:r>
        <w:rPr>
          <w:rFonts w:hint="eastAsia" w:ascii="宋体" w:hAnsi="宋体" w:eastAsia="宋体" w:cs="宋体"/>
          <w:color w:val="auto"/>
          <w:kern w:val="2"/>
          <w:sz w:val="24"/>
          <w:szCs w:val="24"/>
          <w:lang w:eastAsia="zh-CN"/>
        </w:rPr>
        <w:t>2</w:t>
      </w:r>
      <w:r>
        <w:rPr>
          <w:rFonts w:hint="eastAsia" w:ascii="宋体" w:hAnsi="宋体" w:eastAsia="宋体" w:cs="宋体"/>
          <w:color w:val="auto"/>
          <w:kern w:val="2"/>
          <w:sz w:val="24"/>
          <w:szCs w:val="24"/>
          <w:lang w:val="en-US" w:eastAsia="zh-CN"/>
        </w:rPr>
        <w:t>44</w:t>
      </w:r>
      <w:r>
        <w:rPr>
          <w:rFonts w:hint="eastAsia" w:ascii="宋体" w:hAnsi="宋体" w:eastAsia="宋体" w:cs="宋体"/>
          <w:color w:val="auto"/>
          <w:kern w:val="2"/>
          <w:sz w:val="24"/>
          <w:szCs w:val="24"/>
          <w:lang w:eastAsia="zh-CN"/>
        </w:rPr>
        <w:t>0×2</w:t>
      </w:r>
      <w:r>
        <w:rPr>
          <w:rFonts w:hint="eastAsia" w:ascii="宋体" w:hAnsi="宋体" w:eastAsia="宋体" w:cs="宋体"/>
          <w:color w:val="auto"/>
          <w:kern w:val="2"/>
          <w:sz w:val="24"/>
          <w:szCs w:val="24"/>
          <w:lang w:val="en-US" w:eastAsia="zh-CN"/>
        </w:rPr>
        <w:t>4</w:t>
      </w:r>
      <w:r>
        <w:rPr>
          <w:rFonts w:hint="eastAsia" w:ascii="宋体" w:hAnsi="宋体" w:eastAsia="宋体" w:cs="宋体"/>
          <w:color w:val="auto"/>
          <w:kern w:val="2"/>
          <w:sz w:val="24"/>
          <w:szCs w:val="24"/>
          <w:lang w:eastAsia="zh-CN"/>
        </w:rPr>
        <w:t>00×3000mm（长×宽×高），水箱公称容积为：1</w:t>
      </w:r>
      <w:r>
        <w:rPr>
          <w:rFonts w:hint="eastAsia" w:ascii="宋体" w:hAnsi="宋体" w:eastAsia="宋体" w:cs="宋体"/>
          <w:color w:val="auto"/>
          <w:kern w:val="2"/>
          <w:sz w:val="24"/>
          <w:szCs w:val="24"/>
          <w:lang w:val="en-US" w:eastAsia="zh-CN"/>
        </w:rPr>
        <w:t>7.6</w:t>
      </w:r>
      <w:r>
        <w:rPr>
          <w:rFonts w:hint="eastAsia" w:ascii="宋体" w:hAnsi="宋体" w:eastAsia="宋体" w:cs="宋体"/>
          <w:color w:val="auto"/>
          <w:kern w:val="2"/>
          <w:sz w:val="24"/>
          <w:szCs w:val="24"/>
          <w:lang w:eastAsia="zh-CN"/>
        </w:rPr>
        <w:t>m3,并设增压泵两台,Q=1</w:t>
      </w:r>
      <w:r>
        <w:rPr>
          <w:rFonts w:hint="eastAsia" w:ascii="宋体" w:hAnsi="宋体" w:eastAsia="宋体" w:cs="宋体"/>
          <w:color w:val="auto"/>
          <w:kern w:val="2"/>
          <w:sz w:val="24"/>
          <w:szCs w:val="24"/>
          <w:lang w:val="en-US" w:eastAsia="zh-CN"/>
        </w:rPr>
        <w:t>2</w:t>
      </w:r>
      <w:r>
        <w:rPr>
          <w:rFonts w:hint="eastAsia" w:ascii="宋体" w:hAnsi="宋体" w:eastAsia="宋体" w:cs="宋体"/>
          <w:color w:val="auto"/>
          <w:kern w:val="2"/>
          <w:sz w:val="24"/>
          <w:szCs w:val="24"/>
          <w:lang w:eastAsia="zh-CN"/>
        </w:rPr>
        <w:t>L/s， P=0.47MPa，N=</w:t>
      </w:r>
      <w:r>
        <w:rPr>
          <w:rFonts w:hint="eastAsia" w:ascii="宋体" w:hAnsi="宋体" w:eastAsia="宋体" w:cs="宋体"/>
          <w:color w:val="auto"/>
          <w:kern w:val="2"/>
          <w:sz w:val="24"/>
          <w:szCs w:val="24"/>
          <w:lang w:val="en-US" w:eastAsia="zh-CN"/>
        </w:rPr>
        <w:t>11</w:t>
      </w:r>
      <w:r>
        <w:rPr>
          <w:rFonts w:hint="eastAsia" w:ascii="宋体" w:hAnsi="宋体" w:eastAsia="宋体" w:cs="宋体"/>
          <w:color w:val="auto"/>
          <w:kern w:val="2"/>
          <w:sz w:val="24"/>
          <w:szCs w:val="24"/>
          <w:lang w:eastAsia="zh-CN"/>
        </w:rPr>
        <w:t>kW，一用一备，高压细水雾泵组供水电磁阀开启时，同时启</w:t>
      </w:r>
      <w:r>
        <w:rPr>
          <w:rFonts w:hint="eastAsia" w:ascii="宋体" w:hAnsi="宋体" w:eastAsia="宋体" w:cs="宋体"/>
          <w:kern w:val="2"/>
          <w:sz w:val="24"/>
          <w:szCs w:val="24"/>
          <w:lang w:eastAsia="zh-CN"/>
        </w:rPr>
        <w:t>动增压泵。增压泵主要部件材质采用不锈钢。</w:t>
      </w:r>
    </w:p>
    <w:p>
      <w:pPr>
        <w:tabs>
          <w:tab w:val="left" w:pos="720"/>
        </w:tabs>
        <w:spacing w:line="360" w:lineRule="auto"/>
        <w:rPr>
          <w:b/>
          <w:bCs/>
          <w:sz w:val="24"/>
        </w:rPr>
      </w:pPr>
      <w:r>
        <w:rPr>
          <w:rFonts w:hint="eastAsia"/>
          <w:b/>
          <w:bCs/>
          <w:sz w:val="24"/>
        </w:rPr>
        <w:t>3.2.2设计参数：</w:t>
      </w:r>
    </w:p>
    <w:p>
      <w:pPr>
        <w:pStyle w:val="35"/>
        <w:widowControl w:val="0"/>
        <w:numPr>
          <w:ilvl w:val="0"/>
          <w:numId w:val="3"/>
        </w:numPr>
        <w:tabs>
          <w:tab w:val="left" w:pos="1080"/>
          <w:tab w:val="left" w:pos="1120"/>
        </w:tabs>
        <w:spacing w:after="0"/>
        <w:ind w:left="1104" w:leftChars="200" w:hanging="684" w:hangingChars="285"/>
        <w:jc w:val="both"/>
        <w:rPr>
          <w:rFonts w:ascii="宋体" w:hAnsi="宋体" w:eastAsia="宋体" w:cs="宋体"/>
          <w:sz w:val="24"/>
          <w:szCs w:val="24"/>
          <w:lang w:eastAsia="zh-CN"/>
        </w:rPr>
      </w:pPr>
      <w:r>
        <w:rPr>
          <w:rFonts w:hint="eastAsia" w:ascii="宋体" w:hAnsi="宋体" w:eastAsia="宋体" w:cs="宋体"/>
          <w:sz w:val="24"/>
          <w:szCs w:val="24"/>
          <w:lang w:eastAsia="zh-CN"/>
        </w:rPr>
        <w:t>系统持续喷雾时间20min；</w:t>
      </w:r>
    </w:p>
    <w:p>
      <w:pPr>
        <w:pStyle w:val="35"/>
        <w:widowControl w:val="0"/>
        <w:numPr>
          <w:ilvl w:val="0"/>
          <w:numId w:val="3"/>
        </w:numPr>
        <w:tabs>
          <w:tab w:val="left" w:pos="1080"/>
          <w:tab w:val="left" w:pos="1120"/>
        </w:tabs>
        <w:spacing w:after="0"/>
        <w:ind w:left="1104" w:leftChars="200" w:hanging="684" w:hangingChars="285"/>
        <w:jc w:val="both"/>
        <w:rPr>
          <w:rFonts w:ascii="宋体" w:hAnsi="宋体" w:eastAsia="宋体" w:cs="宋体"/>
          <w:sz w:val="24"/>
          <w:szCs w:val="24"/>
          <w:lang w:eastAsia="zh-CN"/>
        </w:rPr>
      </w:pPr>
      <w:r>
        <w:rPr>
          <w:rFonts w:hint="eastAsia" w:ascii="宋体" w:hAnsi="宋体" w:eastAsia="宋体" w:cs="宋体"/>
          <w:sz w:val="24"/>
          <w:szCs w:val="24"/>
          <w:lang w:eastAsia="zh-CN"/>
        </w:rPr>
        <w:t>系统的响应时间不大于30s；</w:t>
      </w:r>
    </w:p>
    <w:p>
      <w:pPr>
        <w:pStyle w:val="35"/>
        <w:widowControl w:val="0"/>
        <w:numPr>
          <w:ilvl w:val="0"/>
          <w:numId w:val="3"/>
        </w:numPr>
        <w:tabs>
          <w:tab w:val="left" w:pos="1080"/>
          <w:tab w:val="left" w:pos="1120"/>
        </w:tabs>
        <w:spacing w:after="0"/>
        <w:ind w:left="1104" w:leftChars="200" w:hanging="684" w:hangingChars="285"/>
        <w:jc w:val="both"/>
        <w:rPr>
          <w:rFonts w:ascii="宋体" w:hAnsi="宋体" w:eastAsia="宋体" w:cs="宋体"/>
          <w:sz w:val="24"/>
          <w:szCs w:val="24"/>
          <w:lang w:eastAsia="zh-CN"/>
        </w:rPr>
      </w:pPr>
      <w:r>
        <w:rPr>
          <w:rFonts w:hint="eastAsia" w:ascii="宋体" w:hAnsi="宋体" w:eastAsia="宋体" w:cs="宋体"/>
          <w:sz w:val="24"/>
          <w:szCs w:val="24"/>
          <w:lang w:eastAsia="zh-CN"/>
        </w:rPr>
        <w:t>最不利点喷头工作压力不低于10MPa；</w:t>
      </w:r>
    </w:p>
    <w:p>
      <w:pPr>
        <w:pStyle w:val="35"/>
        <w:widowControl w:val="0"/>
        <w:numPr>
          <w:ilvl w:val="0"/>
          <w:numId w:val="3"/>
        </w:numPr>
        <w:tabs>
          <w:tab w:val="left" w:pos="1080"/>
          <w:tab w:val="left" w:pos="1120"/>
        </w:tabs>
        <w:spacing w:after="0"/>
        <w:ind w:left="1104" w:leftChars="200" w:hanging="684" w:hangingChars="285"/>
        <w:jc w:val="both"/>
        <w:rPr>
          <w:rFonts w:ascii="宋体" w:hAnsi="宋体" w:eastAsia="宋体" w:cs="宋体"/>
          <w:sz w:val="24"/>
          <w:szCs w:val="24"/>
          <w:lang w:eastAsia="zh-CN"/>
        </w:rPr>
      </w:pPr>
      <w:r>
        <w:rPr>
          <w:rFonts w:hint="eastAsia" w:ascii="宋体" w:hAnsi="宋体" w:eastAsia="宋体" w:cs="宋体"/>
          <w:sz w:val="24"/>
          <w:szCs w:val="24"/>
          <w:lang w:eastAsia="zh-CN"/>
        </w:rPr>
        <w:t>高压泵组泵体材料为不锈钢而且工作压力14MPa；</w:t>
      </w:r>
    </w:p>
    <w:p>
      <w:pPr>
        <w:pStyle w:val="35"/>
        <w:widowControl w:val="0"/>
        <w:numPr>
          <w:ilvl w:val="0"/>
          <w:numId w:val="3"/>
        </w:numPr>
        <w:tabs>
          <w:tab w:val="left" w:pos="1080"/>
          <w:tab w:val="left" w:pos="1120"/>
        </w:tabs>
        <w:spacing w:after="0"/>
        <w:ind w:left="1104" w:leftChars="200" w:hanging="684" w:hangingChars="285"/>
        <w:jc w:val="both"/>
        <w:rPr>
          <w:rFonts w:ascii="宋体" w:hAnsi="宋体" w:eastAsia="宋体" w:cs="宋体"/>
          <w:sz w:val="24"/>
          <w:szCs w:val="24"/>
          <w:lang w:eastAsia="zh-CN"/>
        </w:rPr>
      </w:pPr>
      <w:r>
        <w:rPr>
          <w:rFonts w:hint="eastAsia" w:ascii="宋体" w:hAnsi="宋体" w:eastAsia="宋体" w:cs="宋体"/>
          <w:sz w:val="24"/>
          <w:szCs w:val="24"/>
          <w:lang w:eastAsia="zh-CN"/>
        </w:rPr>
        <w:t>细水雾粒径Dv0.5小于80um、Dv0.99小于100um；</w:t>
      </w:r>
    </w:p>
    <w:p>
      <w:pPr>
        <w:pStyle w:val="35"/>
        <w:widowControl w:val="0"/>
        <w:numPr>
          <w:ilvl w:val="0"/>
          <w:numId w:val="3"/>
        </w:numPr>
        <w:tabs>
          <w:tab w:val="left" w:pos="1080"/>
          <w:tab w:val="left" w:pos="1120"/>
        </w:tabs>
        <w:spacing w:after="0"/>
        <w:ind w:left="1104" w:leftChars="200" w:hanging="684" w:hangingChars="285"/>
        <w:jc w:val="both"/>
        <w:rPr>
          <w:rFonts w:ascii="宋体" w:hAnsi="宋体" w:eastAsia="宋体" w:cs="宋体"/>
          <w:sz w:val="24"/>
          <w:szCs w:val="24"/>
          <w:lang w:eastAsia="zh-CN"/>
        </w:rPr>
      </w:pPr>
      <w:r>
        <w:rPr>
          <w:rFonts w:hint="eastAsia" w:ascii="宋体" w:hAnsi="宋体" w:eastAsia="宋体" w:cs="宋体"/>
          <w:sz w:val="24"/>
          <w:szCs w:val="24"/>
          <w:lang w:eastAsia="zh-CN"/>
        </w:rPr>
        <w:t>喷头材质为不锈钢、流量系数为K=0.7，q=7L/min。</w:t>
      </w:r>
    </w:p>
    <w:p>
      <w:pPr>
        <w:pStyle w:val="35"/>
        <w:widowControl w:val="0"/>
        <w:tabs>
          <w:tab w:val="left" w:pos="1080"/>
          <w:tab w:val="left" w:pos="1120"/>
        </w:tabs>
        <w:spacing w:after="0"/>
        <w:ind w:left="-178" w:leftChars="-85" w:firstLine="720" w:firstLineChars="300"/>
        <w:jc w:val="both"/>
        <w:rPr>
          <w:rFonts w:ascii="宋体" w:hAnsi="宋体" w:eastAsia="宋体" w:cs="宋体"/>
          <w:sz w:val="24"/>
          <w:szCs w:val="24"/>
          <w:lang w:eastAsia="zh-CN"/>
        </w:rPr>
      </w:pPr>
      <w:r>
        <w:rPr>
          <w:rFonts w:hint="eastAsia" w:ascii="宋体" w:hAnsi="宋体" w:eastAsia="宋体" w:cs="宋体"/>
          <w:sz w:val="24"/>
          <w:szCs w:val="24"/>
          <w:lang w:eastAsia="zh-CN"/>
        </w:rPr>
        <w:t>卖方不仅要满足以上要求，还需满足国家及行业规范要求</w:t>
      </w:r>
      <w:bookmarkStart w:id="40" w:name="_Toc208827790"/>
      <w:bookmarkStart w:id="41" w:name="_Toc208828232"/>
      <w:bookmarkStart w:id="42" w:name="_Toc208825610"/>
      <w:r>
        <w:rPr>
          <w:rFonts w:hint="eastAsia" w:ascii="宋体" w:hAnsi="宋体" w:eastAsia="宋体" w:cs="宋体"/>
          <w:sz w:val="24"/>
          <w:szCs w:val="24"/>
          <w:lang w:eastAsia="zh-CN"/>
        </w:rPr>
        <w:t>。</w:t>
      </w:r>
    </w:p>
    <w:p>
      <w:pPr>
        <w:tabs>
          <w:tab w:val="left" w:pos="720"/>
        </w:tabs>
        <w:spacing w:line="360" w:lineRule="auto"/>
        <w:rPr>
          <w:b/>
          <w:bCs/>
          <w:sz w:val="24"/>
        </w:rPr>
      </w:pPr>
      <w:r>
        <w:rPr>
          <w:rFonts w:hint="eastAsia"/>
          <w:b/>
          <w:bCs/>
          <w:sz w:val="24"/>
        </w:rPr>
        <w:t>3.2.3系统构成</w:t>
      </w:r>
      <w:bookmarkEnd w:id="40"/>
      <w:bookmarkEnd w:id="41"/>
      <w:bookmarkEnd w:id="42"/>
      <w:r>
        <w:rPr>
          <w:rFonts w:hint="eastAsia"/>
          <w:b/>
          <w:bCs/>
          <w:sz w:val="24"/>
        </w:rPr>
        <w:t>：</w:t>
      </w:r>
    </w:p>
    <w:p>
      <w:pPr>
        <w:pStyle w:val="35"/>
        <w:spacing w:after="0"/>
        <w:ind w:firstLine="480"/>
        <w:rPr>
          <w:rFonts w:ascii="宋体" w:hAnsi="宋体" w:eastAsia="宋体" w:cs="宋体"/>
          <w:color w:val="FF0000"/>
          <w:kern w:val="2"/>
          <w:sz w:val="24"/>
          <w:szCs w:val="24"/>
          <w:lang w:eastAsia="zh-CN"/>
        </w:rPr>
      </w:pPr>
      <w:r>
        <w:rPr>
          <w:rFonts w:hint="eastAsia" w:ascii="宋体" w:hAnsi="宋体" w:eastAsia="宋体" w:cs="宋体"/>
          <w:kern w:val="2"/>
          <w:sz w:val="24"/>
          <w:szCs w:val="24"/>
          <w:lang w:eastAsia="zh-CN"/>
        </w:rPr>
        <w:t>高压细水雾系统由高压细水雾泵组（包括主泵、稳压泵、调节水箱、补水装置、泵控制箱、泵组内部管道）、细水雾喷头、过滤器、区域控制阀组、水箱等。</w:t>
      </w:r>
    </w:p>
    <w:p>
      <w:pPr>
        <w:tabs>
          <w:tab w:val="left" w:pos="720"/>
        </w:tabs>
        <w:spacing w:line="360" w:lineRule="auto"/>
        <w:rPr>
          <w:b/>
          <w:bCs/>
          <w:sz w:val="24"/>
        </w:rPr>
      </w:pPr>
      <w:r>
        <w:rPr>
          <w:rFonts w:hint="eastAsia"/>
          <w:b/>
          <w:bCs/>
          <w:sz w:val="24"/>
        </w:rPr>
        <w:t>3.2.3.1、高压泵组：</w:t>
      </w:r>
    </w:p>
    <w:p>
      <w:pPr>
        <w:pStyle w:val="35"/>
        <w:spacing w:after="0"/>
        <w:ind w:firstLine="480"/>
        <w:rPr>
          <w:rFonts w:ascii="宋体" w:hAnsi="宋体" w:eastAsia="宋体" w:cs="宋体"/>
          <w:kern w:val="2"/>
          <w:sz w:val="24"/>
          <w:szCs w:val="24"/>
          <w:lang w:eastAsia="zh-CN"/>
        </w:rPr>
      </w:pPr>
      <w:r>
        <w:rPr>
          <w:rFonts w:hint="eastAsia" w:ascii="宋体" w:hAnsi="宋体" w:eastAsia="宋体" w:cs="宋体"/>
          <w:kern w:val="2"/>
          <w:sz w:val="24"/>
          <w:szCs w:val="24"/>
          <w:lang w:eastAsia="zh-CN"/>
        </w:rPr>
        <w:t>高压泵组由高压泵、稳压泵、泵控制柜、水箱(含液位显示及控制器)、水箱进水过滤器及电磁阀、安全泄压阀、压力传感器、机架及连接管道、阀件等组成。由液位控制器实现对水箱自动补水；安全泄压阀用于调节泵组的出口压力；泵组部件主要材料为不锈钢。</w:t>
      </w:r>
    </w:p>
    <w:p>
      <w:pPr>
        <w:pStyle w:val="35"/>
        <w:spacing w:after="0"/>
        <w:ind w:firstLine="480"/>
        <w:rPr>
          <w:rFonts w:ascii="宋体" w:hAnsi="宋体" w:eastAsia="宋体" w:cs="宋体"/>
          <w:kern w:val="2"/>
          <w:sz w:val="24"/>
          <w:szCs w:val="24"/>
          <w:lang w:eastAsia="zh-CN"/>
        </w:rPr>
      </w:pPr>
      <w:r>
        <w:rPr>
          <w:rFonts w:hint="eastAsia" w:ascii="宋体" w:hAnsi="宋体" w:eastAsia="宋体" w:cs="宋体"/>
          <w:kern w:val="2"/>
          <w:sz w:val="24"/>
          <w:szCs w:val="24"/>
          <w:lang w:eastAsia="zh-CN"/>
        </w:rPr>
        <w:t>高压泵组为九柱塞立式不锈钢高压柱塞泵，水自润滑免维护，运行应平稳可靠，选型应满足系统设计要求，要求泵组结构紧凑，占地面积和体积小。每套泵组设置一台备用泵，备用泵型号与主泵相同。泵组部件主要材料为不锈钢，所有部件采用抗腐蚀材料。电机绝缘等级不低于F；外壳保护不低于IP54等级。</w:t>
      </w:r>
    </w:p>
    <w:p>
      <w:pPr>
        <w:pStyle w:val="35"/>
        <w:spacing w:after="0"/>
        <w:ind w:firstLine="480"/>
        <w:rPr>
          <w:rFonts w:ascii="宋体" w:hAnsi="宋体" w:eastAsia="宋体" w:cs="宋体"/>
          <w:sz w:val="24"/>
          <w:szCs w:val="24"/>
          <w:lang w:eastAsia="zh-CN"/>
        </w:rPr>
      </w:pPr>
      <w:r>
        <w:rPr>
          <w:rFonts w:hint="eastAsia" w:ascii="宋体" w:hAnsi="宋体" w:eastAsia="宋体"/>
          <w:kern w:val="2"/>
          <w:sz w:val="24"/>
          <w:szCs w:val="24"/>
          <w:lang w:eastAsia="zh-CN"/>
        </w:rPr>
        <w:t>稳压泵：</w:t>
      </w:r>
      <w:r>
        <w:rPr>
          <w:rFonts w:hint="eastAsia" w:ascii="宋体" w:hAnsi="宋体" w:eastAsia="宋体"/>
          <w:sz w:val="24"/>
          <w:szCs w:val="24"/>
          <w:lang w:eastAsia="zh-CN"/>
        </w:rPr>
        <w:t>在系统非火灾状态管网压力由稳压泵维持，它可以对小的压力波动以及泄漏进行补偿。稳压泵材料应采用不锈钢或铜合金。卖方应提供稳压泵的启动方式。</w:t>
      </w:r>
    </w:p>
    <w:p>
      <w:pPr>
        <w:pStyle w:val="35"/>
        <w:spacing w:after="0"/>
        <w:ind w:firstLine="480"/>
        <w:rPr>
          <w:rFonts w:ascii="宋体" w:hAnsi="宋体" w:eastAsia="宋体" w:cs="宋体"/>
          <w:strike/>
          <w:kern w:val="2"/>
          <w:sz w:val="24"/>
          <w:szCs w:val="24"/>
          <w:lang w:eastAsia="zh-CN"/>
        </w:rPr>
      </w:pPr>
      <w:r>
        <w:rPr>
          <w:rFonts w:hint="eastAsia" w:ascii="宋体" w:hAnsi="宋体" w:eastAsia="宋体" w:cs="宋体"/>
          <w:kern w:val="2"/>
          <w:sz w:val="24"/>
          <w:szCs w:val="24"/>
          <w:lang w:eastAsia="zh-CN"/>
        </w:rPr>
        <w:t>泵组控制柜采用P</w:t>
      </w:r>
      <w:r>
        <w:rPr>
          <w:rFonts w:ascii="宋体" w:hAnsi="宋体" w:eastAsia="宋体" w:cs="宋体"/>
          <w:kern w:val="2"/>
          <w:sz w:val="24"/>
          <w:szCs w:val="24"/>
          <w:lang w:eastAsia="zh-CN"/>
        </w:rPr>
        <w:t>LC</w:t>
      </w:r>
      <w:r>
        <w:rPr>
          <w:rFonts w:hint="eastAsia" w:ascii="宋体" w:hAnsi="宋体" w:eastAsia="宋体" w:cs="宋体"/>
          <w:kern w:val="2"/>
          <w:sz w:val="24"/>
          <w:szCs w:val="24"/>
          <w:lang w:eastAsia="zh-CN"/>
        </w:rPr>
        <w:t>进行编程控制，功能满足系统控制要求。应具备手动、自动启动功能，控制面板上应设置手/自动转换开关。控制柜应具有双电源自动切换装置、显示屏采用液晶触摸屏，具备实时反映泵组工作状态</w:t>
      </w:r>
      <w:r>
        <w:rPr>
          <w:rFonts w:hint="eastAsia" w:ascii="宋体" w:hAnsi="宋体" w:eastAsia="宋体" w:cs="宋体"/>
          <w:color w:val="FF0000"/>
          <w:kern w:val="2"/>
          <w:sz w:val="24"/>
          <w:szCs w:val="24"/>
          <w:lang w:eastAsia="zh-CN"/>
        </w:rPr>
        <w:t>。</w:t>
      </w:r>
    </w:p>
    <w:p>
      <w:pPr>
        <w:pStyle w:val="35"/>
        <w:spacing w:after="0"/>
        <w:ind w:firstLine="480"/>
        <w:rPr>
          <w:rFonts w:ascii="宋体" w:hAnsi="宋体" w:eastAsia="宋体" w:cs="宋体"/>
          <w:kern w:val="2"/>
          <w:sz w:val="24"/>
          <w:szCs w:val="24"/>
          <w:lang w:eastAsia="zh-CN"/>
        </w:rPr>
      </w:pPr>
      <w:r>
        <w:rPr>
          <w:rFonts w:hint="eastAsia" w:ascii="宋体" w:hAnsi="宋体" w:eastAsia="宋体" w:cs="宋体"/>
          <w:kern w:val="2"/>
          <w:sz w:val="24"/>
          <w:szCs w:val="24"/>
          <w:lang w:eastAsia="zh-CN"/>
        </w:rPr>
        <w:t>当水箱液位低于预设定水位时，自动开启水箱补水电磁阀对水箱进行补水。当水箱液位达到预设定水位时则关闭水箱补水电磁阀。补水电磁阀主要部件材质为不锈钢，输入电压为DC24V。</w:t>
      </w:r>
    </w:p>
    <w:p>
      <w:pPr>
        <w:pStyle w:val="35"/>
        <w:spacing w:after="0"/>
        <w:ind w:firstLine="480"/>
        <w:rPr>
          <w:rFonts w:ascii="宋体" w:hAnsi="宋体" w:eastAsia="宋体" w:cs="宋体"/>
          <w:kern w:val="2"/>
          <w:sz w:val="24"/>
          <w:szCs w:val="24"/>
          <w:lang w:eastAsia="zh-CN"/>
        </w:rPr>
      </w:pPr>
      <w:r>
        <w:rPr>
          <w:rFonts w:hint="eastAsia" w:ascii="宋体" w:hAnsi="宋体" w:eastAsia="宋体" w:cs="宋体"/>
          <w:kern w:val="2"/>
          <w:sz w:val="24"/>
          <w:szCs w:val="24"/>
          <w:lang w:eastAsia="zh-CN"/>
        </w:rPr>
        <w:t>安全泄压阀用于调节泵组的出口压力，当出口压力超过泵组的出口压力设计时，则通过旁通管道经过安全卸压阀旁通至水箱，使管网压力恒定在设计值内，系统提供过压保护。安全泄压阀压力设定为工作压力的1.15倍。</w:t>
      </w:r>
    </w:p>
    <w:p>
      <w:pPr>
        <w:pStyle w:val="35"/>
        <w:spacing w:after="0"/>
        <w:ind w:firstLine="480"/>
        <w:rPr>
          <w:rFonts w:ascii="宋体" w:hAnsi="宋体" w:eastAsia="宋体" w:cs="宋体"/>
          <w:kern w:val="2"/>
          <w:sz w:val="24"/>
          <w:szCs w:val="24"/>
          <w:lang w:eastAsia="zh-CN"/>
        </w:rPr>
      </w:pPr>
      <w:r>
        <w:rPr>
          <w:rFonts w:hint="eastAsia" w:ascii="宋体" w:hAnsi="宋体" w:eastAsia="宋体" w:cs="宋体"/>
          <w:kern w:val="2"/>
          <w:sz w:val="24"/>
          <w:szCs w:val="24"/>
          <w:lang w:eastAsia="zh-CN"/>
        </w:rPr>
        <w:t>安全泄压阀材质为不锈钢，安全泄压阀压力设定范围8</w:t>
      </w:r>
      <w:r>
        <w:rPr>
          <w:rFonts w:hint="eastAsia" w:ascii="宋体" w:hAnsi="宋体" w:eastAsia="宋体" w:cs="宋体"/>
          <w:kern w:val="2"/>
          <w:sz w:val="24"/>
          <w:szCs w:val="24"/>
          <w:lang w:eastAsia="zh-CN"/>
        </w:rPr>
        <w:sym w:font="Symbol" w:char="F07E"/>
      </w:r>
      <w:r>
        <w:rPr>
          <w:rFonts w:hint="eastAsia" w:ascii="宋体" w:hAnsi="宋体" w:eastAsia="宋体" w:cs="宋体"/>
          <w:kern w:val="2"/>
          <w:sz w:val="24"/>
          <w:szCs w:val="24"/>
          <w:lang w:eastAsia="zh-CN"/>
        </w:rPr>
        <w:t>15MPa。</w:t>
      </w:r>
    </w:p>
    <w:p>
      <w:pPr>
        <w:pStyle w:val="35"/>
        <w:spacing w:after="0"/>
        <w:ind w:firstLine="480"/>
        <w:rPr>
          <w:rFonts w:ascii="宋体" w:hAnsi="宋体" w:eastAsia="宋体" w:cs="宋体"/>
          <w:kern w:val="2"/>
          <w:sz w:val="24"/>
          <w:szCs w:val="24"/>
          <w:lang w:eastAsia="zh-CN"/>
        </w:rPr>
      </w:pPr>
      <w:r>
        <w:rPr>
          <w:rFonts w:hint="eastAsia" w:ascii="宋体" w:hAnsi="宋体" w:eastAsia="宋体" w:cs="宋体"/>
          <w:kern w:val="2"/>
          <w:sz w:val="24"/>
          <w:szCs w:val="24"/>
          <w:lang w:eastAsia="zh-CN"/>
        </w:rPr>
        <w:t>水箱的进水管须安装聚丙烯纤维缠绕过滤器，过滤器最大过滤尺寸不得大于10µm，同时需要小于最小喷头流水通径的80%。过滤器须设置旁通管及旁通应急阀门（常闭状态），以便过滤器出现故障时不影响灭火系统的运行。同时过滤器二端须配置检修阀门，便于过滤器的检修和维护。过滤器工作压力为0.2~0.6 MPa。</w:t>
      </w:r>
    </w:p>
    <w:p>
      <w:pPr>
        <w:tabs>
          <w:tab w:val="left" w:pos="720"/>
        </w:tabs>
        <w:spacing w:line="360" w:lineRule="auto"/>
        <w:rPr>
          <w:sz w:val="24"/>
        </w:rPr>
      </w:pPr>
      <w:r>
        <w:rPr>
          <w:rFonts w:hint="eastAsia"/>
          <w:b/>
          <w:bCs/>
          <w:sz w:val="24"/>
        </w:rPr>
        <w:t>3.2.3.2、</w:t>
      </w:r>
      <w:r>
        <w:rPr>
          <w:rFonts w:hint="eastAsia"/>
          <w:sz w:val="24"/>
        </w:rPr>
        <w:t>区域控制阀组：</w:t>
      </w:r>
    </w:p>
    <w:p>
      <w:pPr>
        <w:pStyle w:val="35"/>
        <w:spacing w:after="0"/>
        <w:ind w:firstLine="480"/>
        <w:rPr>
          <w:rFonts w:ascii="宋体" w:hAnsi="宋体" w:eastAsia="宋体" w:cs="宋体"/>
          <w:kern w:val="2"/>
          <w:sz w:val="24"/>
          <w:szCs w:val="24"/>
          <w:lang w:eastAsia="zh-CN"/>
        </w:rPr>
      </w:pPr>
      <w:r>
        <w:rPr>
          <w:rFonts w:hint="eastAsia" w:ascii="宋体" w:hAnsi="宋体" w:eastAsia="宋体" w:cs="宋体"/>
          <w:kern w:val="2"/>
          <w:sz w:val="24"/>
          <w:szCs w:val="24"/>
          <w:lang w:eastAsia="zh-CN"/>
        </w:rPr>
        <w:t>区域控制阀组应由电动阀、控水球阀、压力开关、压力表及连接管道等组成。阀组主要材料应为不锈钢；输入电压为AC 220V/50HZ或DC24V。</w:t>
      </w:r>
    </w:p>
    <w:p>
      <w:pPr>
        <w:pStyle w:val="35"/>
        <w:spacing w:after="0"/>
        <w:ind w:firstLine="480"/>
        <w:rPr>
          <w:rFonts w:ascii="宋体" w:hAnsi="宋体" w:eastAsia="宋体" w:cs="宋体"/>
          <w:kern w:val="2"/>
          <w:sz w:val="24"/>
          <w:szCs w:val="24"/>
          <w:lang w:eastAsia="zh-CN"/>
        </w:rPr>
      </w:pPr>
      <w:r>
        <w:rPr>
          <w:rFonts w:hint="eastAsia" w:ascii="宋体" w:hAnsi="宋体" w:eastAsia="宋体" w:cs="宋体"/>
          <w:kern w:val="2"/>
          <w:sz w:val="24"/>
          <w:szCs w:val="24"/>
          <w:lang w:eastAsia="zh-CN"/>
        </w:rPr>
        <w:t>细水雾区域控制阀组有手动启动功能，能进行电动及机械应急启动；</w:t>
      </w:r>
    </w:p>
    <w:p>
      <w:pPr>
        <w:pStyle w:val="35"/>
        <w:spacing w:after="0"/>
        <w:ind w:firstLine="480"/>
        <w:rPr>
          <w:rFonts w:ascii="宋体" w:hAnsi="宋体" w:eastAsia="宋体" w:cs="宋体"/>
          <w:kern w:val="2"/>
          <w:sz w:val="24"/>
          <w:szCs w:val="24"/>
          <w:lang w:eastAsia="zh-CN"/>
        </w:rPr>
      </w:pPr>
      <w:r>
        <w:rPr>
          <w:rFonts w:hint="eastAsia" w:ascii="宋体" w:hAnsi="宋体" w:eastAsia="宋体" w:cs="宋体"/>
          <w:kern w:val="2"/>
          <w:sz w:val="24"/>
          <w:szCs w:val="24"/>
          <w:lang w:eastAsia="zh-CN"/>
        </w:rPr>
        <w:t>细水雾区域控制阀组出口应装有试验放水装置，用于对系统进行调试及检测。</w:t>
      </w:r>
    </w:p>
    <w:p>
      <w:pPr>
        <w:pStyle w:val="35"/>
        <w:spacing w:after="0"/>
        <w:ind w:firstLine="480"/>
        <w:rPr>
          <w:rFonts w:ascii="宋体" w:hAnsi="宋体" w:eastAsia="宋体" w:cs="宋体"/>
          <w:kern w:val="2"/>
          <w:sz w:val="24"/>
          <w:szCs w:val="24"/>
          <w:lang w:eastAsia="zh-CN"/>
        </w:rPr>
      </w:pPr>
      <w:r>
        <w:rPr>
          <w:rFonts w:hint="eastAsia" w:ascii="宋体" w:hAnsi="宋体" w:eastAsia="宋体" w:cs="宋体"/>
          <w:kern w:val="2"/>
          <w:sz w:val="24"/>
          <w:szCs w:val="24"/>
          <w:lang w:eastAsia="zh-CN"/>
        </w:rPr>
        <w:t>细水雾区域控制阀组可输出压力开关反馈信号、电动阀开启信号。</w:t>
      </w:r>
    </w:p>
    <w:p>
      <w:pPr>
        <w:pStyle w:val="35"/>
        <w:spacing w:after="0"/>
        <w:ind w:firstLine="480"/>
        <w:rPr>
          <w:rFonts w:ascii="宋体" w:hAnsi="宋体" w:eastAsia="宋体" w:cs="宋体"/>
          <w:kern w:val="2"/>
          <w:sz w:val="24"/>
          <w:szCs w:val="24"/>
          <w:lang w:eastAsia="zh-CN"/>
        </w:rPr>
      </w:pPr>
      <w:r>
        <w:rPr>
          <w:rFonts w:hint="eastAsia" w:ascii="宋体" w:hAnsi="宋体" w:eastAsia="宋体" w:cs="宋体"/>
          <w:kern w:val="2"/>
          <w:sz w:val="24"/>
          <w:szCs w:val="24"/>
          <w:lang w:eastAsia="zh-CN"/>
        </w:rPr>
        <w:t>细水雾区域控制阀组可通过按钮实现自动打开及关闭功能。</w:t>
      </w:r>
    </w:p>
    <w:p>
      <w:pPr>
        <w:pStyle w:val="35"/>
        <w:spacing w:after="0"/>
        <w:ind w:firstLine="480"/>
        <w:rPr>
          <w:rFonts w:ascii="宋体" w:hAnsi="宋体" w:eastAsia="宋体" w:cs="宋体"/>
          <w:kern w:val="2"/>
          <w:sz w:val="24"/>
          <w:szCs w:val="24"/>
          <w:lang w:eastAsia="zh-CN"/>
        </w:rPr>
      </w:pPr>
      <w:r>
        <w:rPr>
          <w:rFonts w:hint="eastAsia" w:ascii="宋体" w:hAnsi="宋体" w:eastAsia="宋体" w:cs="宋体"/>
          <w:kern w:val="2"/>
          <w:sz w:val="24"/>
          <w:szCs w:val="24"/>
          <w:lang w:eastAsia="zh-CN"/>
        </w:rPr>
        <w:t>细水雾区域控制阀组需设置限位开关，可输出电动阀的开启或者关闭状态。</w:t>
      </w:r>
    </w:p>
    <w:p>
      <w:pPr>
        <w:tabs>
          <w:tab w:val="left" w:pos="720"/>
        </w:tabs>
        <w:spacing w:line="360" w:lineRule="auto"/>
        <w:rPr>
          <w:sz w:val="24"/>
        </w:rPr>
      </w:pPr>
      <w:r>
        <w:rPr>
          <w:rFonts w:hint="eastAsia"/>
          <w:b/>
          <w:bCs/>
          <w:sz w:val="24"/>
        </w:rPr>
        <w:t>3.2.3.3、</w:t>
      </w:r>
      <w:r>
        <w:rPr>
          <w:rFonts w:hint="eastAsia"/>
          <w:sz w:val="24"/>
        </w:rPr>
        <w:t>喷头：</w:t>
      </w:r>
    </w:p>
    <w:p>
      <w:pPr>
        <w:pStyle w:val="35"/>
        <w:spacing w:after="0"/>
        <w:ind w:firstLine="480"/>
        <w:rPr>
          <w:rFonts w:ascii="宋体" w:hAnsi="宋体" w:eastAsia="宋体" w:cs="宋体"/>
          <w:kern w:val="2"/>
          <w:sz w:val="24"/>
          <w:szCs w:val="24"/>
          <w:lang w:eastAsia="zh-CN"/>
        </w:rPr>
      </w:pPr>
      <w:r>
        <w:rPr>
          <w:rFonts w:hint="eastAsia" w:ascii="宋体" w:hAnsi="宋体" w:eastAsia="宋体" w:cs="宋体"/>
          <w:kern w:val="2"/>
          <w:sz w:val="24"/>
          <w:szCs w:val="24"/>
          <w:lang w:eastAsia="zh-CN"/>
        </w:rPr>
        <w:t>喷头材质为不锈钢，内设过滤装置，过滤网最大孔径为喷头最小水道孔径的35%，喷头表明应光洁，无加工缺陷及机械损伤。</w:t>
      </w:r>
    </w:p>
    <w:p>
      <w:pPr>
        <w:pStyle w:val="35"/>
        <w:spacing w:after="0"/>
        <w:ind w:firstLine="480"/>
        <w:rPr>
          <w:rFonts w:ascii="宋体" w:hAnsi="宋体" w:eastAsia="宋体" w:cs="宋体"/>
          <w:kern w:val="2"/>
          <w:sz w:val="24"/>
          <w:szCs w:val="24"/>
          <w:lang w:eastAsia="zh-CN"/>
        </w:rPr>
      </w:pPr>
      <w:r>
        <w:rPr>
          <w:rFonts w:hint="eastAsia" w:ascii="宋体" w:hAnsi="宋体" w:eastAsia="宋体" w:cs="宋体"/>
          <w:kern w:val="2"/>
          <w:sz w:val="24"/>
          <w:szCs w:val="24"/>
          <w:lang w:eastAsia="zh-CN"/>
        </w:rPr>
        <w:t>公称动作温度高于环境最高温度30℃，且同一防护区内应采用相同热敏性能的喷头。</w:t>
      </w:r>
    </w:p>
    <w:p>
      <w:pPr>
        <w:pStyle w:val="35"/>
        <w:spacing w:after="0"/>
        <w:ind w:firstLine="480"/>
        <w:rPr>
          <w:rFonts w:ascii="宋体" w:hAnsi="宋体" w:eastAsia="宋体" w:cs="宋体"/>
          <w:kern w:val="2"/>
          <w:sz w:val="24"/>
          <w:szCs w:val="24"/>
          <w:lang w:eastAsia="zh-CN"/>
        </w:rPr>
      </w:pPr>
      <w:r>
        <w:rPr>
          <w:rFonts w:hint="eastAsia" w:ascii="宋体" w:hAnsi="宋体" w:eastAsia="宋体" w:cs="宋体"/>
          <w:kern w:val="2"/>
          <w:sz w:val="24"/>
          <w:szCs w:val="24"/>
          <w:lang w:eastAsia="zh-CN"/>
        </w:rPr>
        <w:t>喷头最低工作压力不低于10MPa；保护区采用K=</w:t>
      </w:r>
      <w:r>
        <w:rPr>
          <w:rFonts w:ascii="宋体" w:hAnsi="宋体" w:eastAsia="宋体" w:cs="宋体"/>
          <w:kern w:val="2"/>
          <w:sz w:val="24"/>
          <w:szCs w:val="24"/>
          <w:lang w:eastAsia="zh-CN"/>
        </w:rPr>
        <w:t>0.7</w:t>
      </w:r>
      <w:r>
        <w:rPr>
          <w:rFonts w:hint="eastAsia" w:ascii="宋体" w:hAnsi="宋体" w:eastAsia="宋体" w:cs="宋体"/>
          <w:kern w:val="2"/>
          <w:sz w:val="24"/>
          <w:szCs w:val="24"/>
          <w:lang w:eastAsia="zh-CN"/>
        </w:rPr>
        <w:t>喷头，q=</w:t>
      </w:r>
      <w:r>
        <w:rPr>
          <w:rFonts w:ascii="宋体" w:hAnsi="宋体" w:eastAsia="宋体" w:cs="宋体"/>
          <w:kern w:val="2"/>
          <w:sz w:val="24"/>
          <w:szCs w:val="24"/>
          <w:lang w:eastAsia="zh-CN"/>
        </w:rPr>
        <w:t>7</w:t>
      </w:r>
      <w:r>
        <w:rPr>
          <w:rFonts w:hint="eastAsia" w:ascii="宋体" w:hAnsi="宋体" w:eastAsia="宋体" w:cs="宋体"/>
          <w:kern w:val="2"/>
          <w:sz w:val="24"/>
          <w:szCs w:val="24"/>
          <w:lang w:eastAsia="zh-CN"/>
        </w:rPr>
        <w:t>L/min;喷头的安装间距不大于3.0m，不小于1.5m，距墙不大于1.5m。</w:t>
      </w:r>
    </w:p>
    <w:p>
      <w:pPr>
        <w:pStyle w:val="35"/>
        <w:spacing w:after="0"/>
        <w:ind w:firstLine="480"/>
        <w:rPr>
          <w:rFonts w:ascii="宋体" w:hAnsi="宋体" w:eastAsia="宋体" w:cs="宋体"/>
          <w:kern w:val="2"/>
          <w:sz w:val="24"/>
          <w:szCs w:val="24"/>
          <w:lang w:eastAsia="zh-CN"/>
        </w:rPr>
      </w:pPr>
      <w:r>
        <w:rPr>
          <w:rFonts w:hint="eastAsia" w:ascii="宋体" w:hAnsi="宋体" w:eastAsia="宋体" w:cs="宋体"/>
          <w:kern w:val="2"/>
          <w:sz w:val="24"/>
          <w:szCs w:val="24"/>
          <w:lang w:eastAsia="zh-CN"/>
        </w:rPr>
        <w:t>喷头最低工作压力10MPa。</w:t>
      </w:r>
    </w:p>
    <w:p>
      <w:pPr>
        <w:pStyle w:val="35"/>
        <w:spacing w:after="0"/>
        <w:ind w:firstLine="480"/>
        <w:rPr>
          <w:rFonts w:ascii="宋体" w:hAnsi="宋体" w:eastAsia="宋体" w:cs="宋体"/>
          <w:kern w:val="2"/>
          <w:sz w:val="24"/>
          <w:szCs w:val="24"/>
          <w:lang w:eastAsia="zh-CN"/>
        </w:rPr>
      </w:pPr>
      <w:r>
        <w:rPr>
          <w:rFonts w:hint="eastAsia" w:ascii="宋体" w:hAnsi="宋体" w:eastAsia="宋体" w:cs="宋体"/>
          <w:kern w:val="2"/>
          <w:sz w:val="24"/>
          <w:szCs w:val="24"/>
          <w:lang w:eastAsia="zh-CN"/>
        </w:rPr>
        <w:t>细水雾雾滴直径Dv0.99≤100μm，Dv0.50≤80μm。</w:t>
      </w:r>
    </w:p>
    <w:p>
      <w:pPr>
        <w:tabs>
          <w:tab w:val="left" w:pos="720"/>
        </w:tabs>
        <w:spacing w:line="360" w:lineRule="auto"/>
        <w:rPr>
          <w:sz w:val="24"/>
        </w:rPr>
      </w:pPr>
      <w:bookmarkStart w:id="43" w:name="_Toc208825611"/>
      <w:bookmarkStart w:id="44" w:name="_Toc208827791"/>
      <w:bookmarkStart w:id="45" w:name="_Toc208828233"/>
      <w:r>
        <w:rPr>
          <w:rFonts w:hint="eastAsia"/>
          <w:b/>
          <w:bCs/>
          <w:sz w:val="24"/>
        </w:rPr>
        <w:t>3.2.3.4、</w:t>
      </w:r>
      <w:r>
        <w:rPr>
          <w:rFonts w:hint="eastAsia"/>
          <w:sz w:val="24"/>
        </w:rPr>
        <w:t>高压细水雾系统工作原理及操作与控制</w:t>
      </w:r>
      <w:bookmarkEnd w:id="43"/>
      <w:bookmarkEnd w:id="44"/>
      <w:bookmarkEnd w:id="45"/>
      <w:r>
        <w:rPr>
          <w:rFonts w:hint="eastAsia"/>
          <w:sz w:val="24"/>
        </w:rPr>
        <w:t>：</w:t>
      </w:r>
    </w:p>
    <w:p>
      <w:pPr>
        <w:tabs>
          <w:tab w:val="left" w:pos="560"/>
          <w:tab w:val="left" w:pos="1120"/>
        </w:tabs>
        <w:spacing w:line="360" w:lineRule="auto"/>
        <w:ind w:firstLine="360"/>
        <w:rPr>
          <w:rFonts w:cs="宋体"/>
          <w:sz w:val="24"/>
        </w:rPr>
      </w:pPr>
      <w:r>
        <w:rPr>
          <w:rFonts w:hint="eastAsia" w:cs="宋体"/>
          <w:sz w:val="24"/>
        </w:rPr>
        <w:t>系统工作原理：在准工作状态下，从泵组出口至区域阀前的管网应由稳压泵维持压力1.0-1.2MPa，阀后空管。发生火灾后，由火灾报警系统联动开启对应的区域控制阀和主泵，喷放细水雾灭火；或者手动开启对应的区域控制阀，管网降压自动启动主泵，喷放细水雾灭火。经人员确认火灾扑灭后，手动关闭主泵和区域控制阀，火灾报警系统复位，管网恢复、系统复位。</w:t>
      </w:r>
    </w:p>
    <w:p>
      <w:pPr>
        <w:tabs>
          <w:tab w:val="left" w:pos="560"/>
          <w:tab w:val="left" w:pos="1120"/>
        </w:tabs>
        <w:spacing w:line="360" w:lineRule="auto"/>
        <w:ind w:firstLine="360"/>
        <w:rPr>
          <w:rFonts w:cs="宋体"/>
          <w:sz w:val="24"/>
        </w:rPr>
      </w:pPr>
      <w:r>
        <w:rPr>
          <w:rFonts w:hint="eastAsia" w:cs="宋体"/>
          <w:sz w:val="24"/>
        </w:rPr>
        <w:t>系统控制方式：当发生火灾时，系统应具备三种控制方式：自动控制、手动控制和应急操作。</w:t>
      </w:r>
    </w:p>
    <w:p>
      <w:pPr>
        <w:numPr>
          <w:ilvl w:val="0"/>
          <w:numId w:val="4"/>
        </w:numPr>
        <w:tabs>
          <w:tab w:val="left" w:pos="360"/>
          <w:tab w:val="left" w:pos="1120"/>
          <w:tab w:val="clear" w:pos="855"/>
        </w:tabs>
        <w:spacing w:line="360" w:lineRule="auto"/>
        <w:ind w:left="360" w:hanging="360"/>
        <w:rPr>
          <w:rFonts w:cs="宋体"/>
          <w:sz w:val="24"/>
        </w:rPr>
      </w:pPr>
      <w:r>
        <w:rPr>
          <w:rFonts w:hint="eastAsia" w:cs="宋体"/>
          <w:sz w:val="24"/>
        </w:rPr>
        <w:t>自动控制：高压细水雾灭火系统报警主机接收到灭火分区内一路探测器报警后，联动开启消防警铃；接收到两路探测器报警后，联动开启声光报警器,输出确认火灾信号，联动打开对应的区域控制阀和主泵，喷放细水雾灭火。区域阀组内的压力开关反馈系统喷放信号，灭火报警主机联动开启对应的喷雾指示灯。</w:t>
      </w:r>
    </w:p>
    <w:p>
      <w:pPr>
        <w:numPr>
          <w:ilvl w:val="0"/>
          <w:numId w:val="4"/>
        </w:numPr>
        <w:tabs>
          <w:tab w:val="left" w:pos="360"/>
          <w:tab w:val="left" w:pos="1120"/>
          <w:tab w:val="clear" w:pos="855"/>
        </w:tabs>
        <w:spacing w:line="360" w:lineRule="auto"/>
        <w:ind w:left="360" w:hanging="360"/>
        <w:rPr>
          <w:rFonts w:cs="宋体"/>
          <w:sz w:val="24"/>
        </w:rPr>
      </w:pPr>
      <w:r>
        <w:rPr>
          <w:rFonts w:hint="eastAsia" w:cs="宋体"/>
          <w:sz w:val="24"/>
        </w:rPr>
        <w:t>手动控制：当现场人员确认火灾且自动控制还未动作，可按下对应区域控制阀的手动启动按钮，打开区域控制阀，管网降压自动启动主泵，喷放细水雾灭火；或者按下对应手动报警按钮，联动打开对应的区域控制阀和主泵，喷放细水雾灭火。区域阀组内的压力开关反馈系统喷放信号，灭火报警主机联动开启对应的喷雾指示灯。</w:t>
      </w:r>
    </w:p>
    <w:p>
      <w:pPr>
        <w:numPr>
          <w:ilvl w:val="0"/>
          <w:numId w:val="4"/>
        </w:numPr>
        <w:tabs>
          <w:tab w:val="left" w:pos="360"/>
          <w:tab w:val="left" w:pos="1120"/>
          <w:tab w:val="clear" w:pos="855"/>
        </w:tabs>
        <w:spacing w:line="360" w:lineRule="auto"/>
        <w:ind w:left="360" w:hanging="360"/>
        <w:rPr>
          <w:rFonts w:ascii="宋体" w:hAnsi="宋体" w:eastAsia="宋体" w:cs="Times New Roman"/>
          <w:color w:val="000000" w:themeColor="text1"/>
          <w:sz w:val="24"/>
          <w14:textFill>
            <w14:solidFill>
              <w14:schemeClr w14:val="tx1"/>
            </w14:solidFill>
          </w14:textFill>
        </w:rPr>
      </w:pPr>
      <w:r>
        <w:rPr>
          <w:rFonts w:hint="eastAsia" w:cs="宋体"/>
          <w:sz w:val="24"/>
        </w:rPr>
        <w:t>应急操作：当自动控制与手动控制失效时，手动操作区域控制阀的应急手柄，打开对应的区域控制阀，管网降压启动自动启动主泵，喷放细水雾灭火。区域阀组内的压力开关反馈系统喷放信号，灭火报警主机联动开启对应的喷雾指示灯。</w:t>
      </w:r>
    </w:p>
    <w:p>
      <w:pPr>
        <w:spacing w:line="360" w:lineRule="auto"/>
        <w:ind w:firstLine="472" w:firstLineChars="197"/>
        <w:rPr>
          <w:b/>
          <w:bCs/>
          <w:sz w:val="24"/>
        </w:rPr>
      </w:pPr>
      <w:r>
        <w:rPr>
          <w:sz w:val="24"/>
        </w:rPr>
        <w:t>本规范书中涉及的所有规范及标准均应为最新版本。如国际标准及规范和国内标准及规范发生矛盾，则应按国内标准执行，并应向</w:t>
      </w:r>
      <w:r>
        <w:rPr>
          <w:rFonts w:hint="eastAsia"/>
          <w:sz w:val="24"/>
        </w:rPr>
        <w:t>买方</w:t>
      </w:r>
      <w:r>
        <w:rPr>
          <w:sz w:val="24"/>
        </w:rPr>
        <w:t>指明。</w:t>
      </w:r>
    </w:p>
    <w:p>
      <w:pPr>
        <w:spacing w:line="360" w:lineRule="auto"/>
        <w:rPr>
          <w:rFonts w:ascii="宋体" w:hAnsi="宋体" w:eastAsia="宋体" w:cs="Times New Roman"/>
          <w:b/>
          <w:bCs/>
          <w:color w:val="000000" w:themeColor="text1"/>
          <w:sz w:val="24"/>
          <w14:textFill>
            <w14:solidFill>
              <w14:schemeClr w14:val="tx1"/>
            </w14:solidFill>
          </w14:textFill>
        </w:rPr>
      </w:pPr>
      <w:r>
        <w:rPr>
          <w:rFonts w:hint="eastAsia" w:ascii="宋体" w:hAnsi="宋体" w:eastAsia="宋体" w:cs="Times New Roman"/>
          <w:b/>
          <w:bCs/>
          <w:color w:val="000000" w:themeColor="text1"/>
          <w:sz w:val="24"/>
          <w14:textFill>
            <w14:solidFill>
              <w14:schemeClr w14:val="tx1"/>
            </w14:solidFill>
          </w14:textFill>
        </w:rPr>
        <w:t>3.3、火灾自动报警系统技术一般要求</w:t>
      </w:r>
    </w:p>
    <w:p>
      <w:pPr>
        <w:numPr>
          <w:ilvl w:val="0"/>
          <w:numId w:val="5"/>
        </w:numPr>
        <w:spacing w:line="360" w:lineRule="auto"/>
        <w:rPr>
          <w:sz w:val="24"/>
        </w:rPr>
      </w:pPr>
      <w:r>
        <w:rPr>
          <w:rFonts w:hint="eastAsia"/>
          <w:sz w:val="24"/>
        </w:rPr>
        <w:t>本系统设备的所有零部件应严格按规定的标准加工，零件可互换。盘柜的板面烤漆在保质年限内应不锈蚀、不褪色。</w:t>
      </w:r>
    </w:p>
    <w:p>
      <w:pPr>
        <w:numPr>
          <w:ilvl w:val="0"/>
          <w:numId w:val="5"/>
        </w:numPr>
        <w:spacing w:line="360" w:lineRule="auto"/>
        <w:rPr>
          <w:sz w:val="24"/>
        </w:rPr>
      </w:pPr>
      <w:r>
        <w:rPr>
          <w:rFonts w:hint="eastAsia"/>
          <w:sz w:val="24"/>
        </w:rPr>
        <w:t>本系统设备的正常运行应不受电磁干扰的影响。</w:t>
      </w:r>
    </w:p>
    <w:p>
      <w:pPr>
        <w:numPr>
          <w:ilvl w:val="0"/>
          <w:numId w:val="5"/>
        </w:numPr>
        <w:spacing w:line="360" w:lineRule="auto"/>
        <w:rPr>
          <w:sz w:val="24"/>
        </w:rPr>
      </w:pPr>
      <w:r>
        <w:rPr>
          <w:rFonts w:hint="eastAsia"/>
          <w:sz w:val="24"/>
        </w:rPr>
        <w:t>卖方提供的本系统设备的相同部件，其尺寸和公差应完全相同，以保证各设备部件之间的互换性。</w:t>
      </w:r>
    </w:p>
    <w:p>
      <w:pPr>
        <w:numPr>
          <w:ilvl w:val="0"/>
          <w:numId w:val="5"/>
        </w:numPr>
        <w:spacing w:line="360" w:lineRule="auto"/>
        <w:rPr>
          <w:sz w:val="24"/>
        </w:rPr>
      </w:pPr>
      <w:r>
        <w:rPr>
          <w:rFonts w:hint="eastAsia"/>
          <w:sz w:val="24"/>
        </w:rPr>
        <w:t>买方提供两路电源，卖方设备要求的电源规格和买方提供的不符时，应由卖方自带相应的电源转换装置，并确保可靠运行。</w:t>
      </w:r>
    </w:p>
    <w:p>
      <w:pPr>
        <w:numPr>
          <w:ilvl w:val="0"/>
          <w:numId w:val="5"/>
        </w:numPr>
        <w:spacing w:line="360" w:lineRule="auto"/>
        <w:rPr>
          <w:sz w:val="24"/>
        </w:rPr>
      </w:pPr>
      <w:r>
        <w:rPr>
          <w:rFonts w:hint="eastAsia"/>
          <w:sz w:val="24"/>
        </w:rPr>
        <w:t>火灾自动报警系统设备应有永久固定铭牌，清楚标出序号、名称、型号及其它必要的数据。</w:t>
      </w:r>
    </w:p>
    <w:p>
      <w:pPr>
        <w:numPr>
          <w:ilvl w:val="0"/>
          <w:numId w:val="5"/>
        </w:numPr>
        <w:spacing w:line="360" w:lineRule="auto"/>
        <w:rPr>
          <w:rFonts w:ascii="宋体" w:hAnsi="宋体"/>
          <w:b/>
          <w:sz w:val="24"/>
        </w:rPr>
      </w:pPr>
      <w:r>
        <w:rPr>
          <w:rFonts w:hint="eastAsia"/>
          <w:sz w:val="24"/>
        </w:rPr>
        <w:t>设备采用交流供电时，设备金属外壳有保护接地装置。</w:t>
      </w:r>
    </w:p>
    <w:p>
      <w:pPr>
        <w:numPr>
          <w:ilvl w:val="0"/>
          <w:numId w:val="5"/>
        </w:numPr>
        <w:spacing w:line="360" w:lineRule="auto"/>
        <w:rPr>
          <w:rFonts w:ascii="宋体" w:hAnsi="宋体"/>
          <w:b/>
          <w:sz w:val="24"/>
        </w:rPr>
      </w:pPr>
      <w:r>
        <w:rPr>
          <w:rFonts w:hint="eastAsia"/>
          <w:sz w:val="24"/>
        </w:rPr>
        <w:t>对国家强制性产品认证的消防产品</w:t>
      </w:r>
      <w:r>
        <w:rPr>
          <w:rFonts w:hint="eastAsia" w:ascii="宋体" w:hAnsi="宋体" w:eastAsia="宋体" w:cs="宋体"/>
          <w:sz w:val="24"/>
        </w:rPr>
        <w:t>需具有</w:t>
      </w:r>
      <w:r>
        <w:rPr>
          <w:rFonts w:ascii="宋体" w:hAnsi="宋体" w:eastAsia="宋体" w:cs="宋体"/>
          <w:sz w:val="24"/>
        </w:rPr>
        <w:t>3C</w:t>
      </w:r>
      <w:r>
        <w:rPr>
          <w:rFonts w:hint="eastAsia" w:ascii="宋体" w:hAnsi="宋体" w:eastAsia="宋体" w:cs="宋体"/>
          <w:sz w:val="24"/>
        </w:rPr>
        <w:t>认证。</w:t>
      </w:r>
    </w:p>
    <w:p>
      <w:pPr>
        <w:numPr>
          <w:ilvl w:val="0"/>
          <w:numId w:val="5"/>
        </w:numPr>
        <w:spacing w:line="360" w:lineRule="auto"/>
        <w:rPr>
          <w:rFonts w:ascii="宋体" w:hAnsi="宋体"/>
          <w:bCs/>
          <w:sz w:val="24"/>
        </w:rPr>
      </w:pPr>
      <w:r>
        <w:rPr>
          <w:rFonts w:hint="eastAsia" w:ascii="宋体" w:hAnsi="宋体"/>
          <w:bCs/>
          <w:sz w:val="24"/>
        </w:rPr>
        <w:t>所有安装在油类场所的电气设备需采用防爆设备，火警探测采用三波段红紫外复合探测器和感温电缆组合探测。</w:t>
      </w:r>
    </w:p>
    <w:p>
      <w:pPr>
        <w:numPr>
          <w:ilvl w:val="0"/>
          <w:numId w:val="5"/>
        </w:numPr>
        <w:spacing w:line="360" w:lineRule="auto"/>
        <w:rPr>
          <w:rFonts w:ascii="宋体" w:hAnsi="宋体"/>
          <w:bCs/>
          <w:sz w:val="24"/>
        </w:rPr>
      </w:pPr>
      <w:r>
        <w:rPr>
          <w:rFonts w:hint="eastAsia" w:ascii="宋体" w:hAnsi="宋体"/>
          <w:bCs/>
          <w:sz w:val="24"/>
        </w:rPr>
        <w:t>防护区内外需设置声光报警器，防护区门口需设置喷雾指示灯。</w:t>
      </w:r>
    </w:p>
    <w:p>
      <w:pPr>
        <w:spacing w:line="360" w:lineRule="auto"/>
        <w:rPr>
          <w:sz w:val="24"/>
        </w:rPr>
      </w:pPr>
      <w:r>
        <w:rPr>
          <w:rFonts w:hint="eastAsia"/>
          <w:sz w:val="24"/>
        </w:rPr>
        <w:t>3.3.1火灾报警控制器</w:t>
      </w:r>
    </w:p>
    <w:p>
      <w:pPr>
        <w:numPr>
          <w:ilvl w:val="0"/>
          <w:numId w:val="5"/>
        </w:numPr>
        <w:spacing w:line="360" w:lineRule="auto"/>
        <w:rPr>
          <w:sz w:val="24"/>
        </w:rPr>
      </w:pPr>
      <w:r>
        <w:rPr>
          <w:rFonts w:hint="eastAsia"/>
          <w:sz w:val="24"/>
        </w:rPr>
        <w:t>主电：交流</w:t>
      </w:r>
      <w:r>
        <w:rPr>
          <w:sz w:val="24"/>
        </w:rPr>
        <w:t>220V+10%-15%</w:t>
      </w:r>
      <w:r>
        <w:rPr>
          <w:rFonts w:hint="eastAsia"/>
          <w:sz w:val="24"/>
        </w:rPr>
        <w:t>，备电：直流</w:t>
      </w:r>
      <w:r>
        <w:rPr>
          <w:sz w:val="24"/>
        </w:rPr>
        <w:t xml:space="preserve">24V/38Ah </w:t>
      </w:r>
      <w:r>
        <w:rPr>
          <w:rFonts w:hint="eastAsia"/>
          <w:sz w:val="24"/>
        </w:rPr>
        <w:t>阻燃密封铅酸电池</w:t>
      </w:r>
    </w:p>
    <w:p>
      <w:pPr>
        <w:numPr>
          <w:ilvl w:val="0"/>
          <w:numId w:val="5"/>
        </w:numPr>
        <w:spacing w:line="360" w:lineRule="auto"/>
        <w:rPr>
          <w:sz w:val="24"/>
        </w:rPr>
      </w:pPr>
      <w:r>
        <w:rPr>
          <w:rFonts w:hint="eastAsia"/>
          <w:sz w:val="24"/>
        </w:rPr>
        <w:t>线制：总线制和多线制</w:t>
      </w:r>
    </w:p>
    <w:p>
      <w:pPr>
        <w:numPr>
          <w:ilvl w:val="0"/>
          <w:numId w:val="5"/>
        </w:numPr>
        <w:spacing w:line="360" w:lineRule="auto"/>
        <w:rPr>
          <w:sz w:val="24"/>
        </w:rPr>
      </w:pPr>
      <w:r>
        <w:rPr>
          <w:rFonts w:hint="eastAsia"/>
          <w:sz w:val="24"/>
        </w:rPr>
        <w:t>容量：不少于968点</w:t>
      </w:r>
    </w:p>
    <w:p>
      <w:pPr>
        <w:numPr>
          <w:ilvl w:val="0"/>
          <w:numId w:val="5"/>
        </w:numPr>
        <w:spacing w:line="360" w:lineRule="auto"/>
        <w:rPr>
          <w:sz w:val="24"/>
        </w:rPr>
      </w:pPr>
      <w:r>
        <w:rPr>
          <w:rFonts w:hint="eastAsia"/>
          <w:sz w:val="24"/>
        </w:rPr>
        <w:t>运行方式：自动、手动</w:t>
      </w:r>
    </w:p>
    <w:p>
      <w:pPr>
        <w:numPr>
          <w:ilvl w:val="0"/>
          <w:numId w:val="5"/>
        </w:numPr>
        <w:spacing w:line="360" w:lineRule="auto"/>
        <w:rPr>
          <w:sz w:val="24"/>
        </w:rPr>
      </w:pPr>
      <w:r>
        <w:rPr>
          <w:rFonts w:hint="eastAsia"/>
          <w:sz w:val="24"/>
        </w:rPr>
        <w:t>环境温度：</w:t>
      </w:r>
      <w:r>
        <w:rPr>
          <w:sz w:val="24"/>
        </w:rPr>
        <w:t>0</w:t>
      </w:r>
      <w:r>
        <w:rPr>
          <w:rFonts w:hint="eastAsia"/>
          <w:sz w:val="24"/>
        </w:rPr>
        <w:t>℃～＋5</w:t>
      </w:r>
      <w:r>
        <w:rPr>
          <w:sz w:val="24"/>
        </w:rPr>
        <w:t>0</w:t>
      </w:r>
      <w:r>
        <w:rPr>
          <w:rFonts w:hint="eastAsia"/>
          <w:sz w:val="24"/>
        </w:rPr>
        <w:t>℃</w:t>
      </w:r>
    </w:p>
    <w:p>
      <w:pPr>
        <w:numPr>
          <w:ilvl w:val="0"/>
          <w:numId w:val="5"/>
        </w:numPr>
        <w:spacing w:line="360" w:lineRule="auto"/>
        <w:rPr>
          <w:sz w:val="24"/>
        </w:rPr>
      </w:pPr>
      <w:r>
        <w:rPr>
          <w:rFonts w:hint="eastAsia"/>
          <w:sz w:val="24"/>
        </w:rPr>
        <w:t>环境湿度：相对湿度≤</w:t>
      </w:r>
      <w:r>
        <w:rPr>
          <w:sz w:val="24"/>
        </w:rPr>
        <w:t>95</w:t>
      </w:r>
      <w:r>
        <w:rPr>
          <w:rFonts w:hint="eastAsia"/>
          <w:sz w:val="24"/>
        </w:rPr>
        <w:t>％，不结露</w:t>
      </w:r>
    </w:p>
    <w:p>
      <w:pPr>
        <w:numPr>
          <w:ilvl w:val="0"/>
          <w:numId w:val="5"/>
        </w:numPr>
        <w:spacing w:line="360" w:lineRule="auto"/>
        <w:rPr>
          <w:sz w:val="24"/>
        </w:rPr>
      </w:pPr>
      <w:r>
        <w:rPr>
          <w:rFonts w:hint="eastAsia"/>
          <w:sz w:val="24"/>
        </w:rPr>
        <w:t>外形尺寸：柜式，根据安装位置及功能要求确定</w:t>
      </w:r>
    </w:p>
    <w:p>
      <w:pPr>
        <w:spacing w:line="360" w:lineRule="auto"/>
        <w:rPr>
          <w:sz w:val="24"/>
        </w:rPr>
      </w:pPr>
      <w:r>
        <w:rPr>
          <w:rFonts w:hint="eastAsia"/>
          <w:sz w:val="24"/>
        </w:rPr>
        <w:t>3.3.2图形显示系统</w:t>
      </w:r>
    </w:p>
    <w:p>
      <w:pPr>
        <w:adjustRightInd w:val="0"/>
        <w:snapToGrid w:val="0"/>
        <w:spacing w:line="360" w:lineRule="auto"/>
        <w:ind w:firstLine="480" w:firstLineChars="200"/>
        <w:rPr>
          <w:rFonts w:ascii="宋体" w:hAnsi="宋体"/>
          <w:sz w:val="24"/>
        </w:rPr>
      </w:pPr>
      <w:r>
        <w:rPr>
          <w:rFonts w:hint="eastAsia"/>
          <w:sz w:val="24"/>
        </w:rPr>
        <w:t>硬件</w:t>
      </w:r>
      <w:r>
        <w:rPr>
          <w:rFonts w:hint="eastAsia" w:ascii="宋体" w:hAnsi="宋体"/>
          <w:color w:val="000000"/>
          <w:sz w:val="24"/>
        </w:rPr>
        <w:t>：</w:t>
      </w:r>
      <w:r>
        <w:rPr>
          <w:rFonts w:hint="eastAsia"/>
          <w:sz w:val="24"/>
        </w:rPr>
        <w:t>硬件最低配置：i7 9代处理器 、16G内存，500G固态硬盘；</w:t>
      </w:r>
    </w:p>
    <w:p>
      <w:pPr>
        <w:spacing w:line="360" w:lineRule="auto"/>
        <w:ind w:firstLine="480" w:firstLineChars="200"/>
        <w:rPr>
          <w:color w:val="0000FF"/>
          <w:sz w:val="24"/>
        </w:rPr>
      </w:pPr>
      <w:r>
        <w:rPr>
          <w:rFonts w:hint="eastAsia"/>
          <w:sz w:val="24"/>
        </w:rPr>
        <w:t>软件：</w:t>
      </w:r>
      <w:r>
        <w:rPr>
          <w:sz w:val="24"/>
        </w:rPr>
        <w:t>操作系统</w:t>
      </w:r>
      <w:r>
        <w:rPr>
          <w:rFonts w:hint="eastAsia"/>
          <w:sz w:val="24"/>
        </w:rPr>
        <w:t>：</w:t>
      </w:r>
      <w:r>
        <w:rPr>
          <w:sz w:val="24"/>
        </w:rPr>
        <w:t xml:space="preserve">Windows </w:t>
      </w:r>
      <w:r>
        <w:rPr>
          <w:rFonts w:hint="eastAsia"/>
          <w:sz w:val="24"/>
        </w:rPr>
        <w:t xml:space="preserve">10操作系统，应用软件：1套 </w:t>
      </w:r>
    </w:p>
    <w:p>
      <w:pPr>
        <w:spacing w:line="360" w:lineRule="auto"/>
        <w:rPr>
          <w:color w:val="FF0000"/>
          <w:sz w:val="24"/>
          <w:highlight w:val="none"/>
        </w:rPr>
      </w:pPr>
      <w:r>
        <w:rPr>
          <w:rFonts w:hint="eastAsia"/>
          <w:sz w:val="24"/>
        </w:rPr>
        <w:t>3.3.3火焰探测器</w:t>
      </w:r>
    </w:p>
    <w:p>
      <w:pPr>
        <w:numPr>
          <w:ilvl w:val="0"/>
          <w:numId w:val="5"/>
        </w:numPr>
        <w:spacing w:line="360" w:lineRule="auto"/>
        <w:rPr>
          <w:rFonts w:hint="eastAsia"/>
          <w:sz w:val="24"/>
        </w:rPr>
      </w:pPr>
      <w:r>
        <w:rPr>
          <w:rFonts w:hint="eastAsia"/>
          <w:sz w:val="24"/>
        </w:rPr>
        <w:t>防爆认证：EXdIICT6/Ex tD A21 IP66/IP67 T80℃</w:t>
      </w:r>
    </w:p>
    <w:p>
      <w:pPr>
        <w:numPr>
          <w:ilvl w:val="0"/>
          <w:numId w:val="5"/>
        </w:numPr>
        <w:spacing w:line="360" w:lineRule="auto"/>
        <w:rPr>
          <w:rFonts w:hint="eastAsia"/>
          <w:sz w:val="24"/>
        </w:rPr>
      </w:pPr>
      <w:r>
        <w:rPr>
          <w:rFonts w:hint="eastAsia"/>
          <w:sz w:val="24"/>
        </w:rPr>
        <w:t>防护等级：IP66/IP67</w:t>
      </w:r>
    </w:p>
    <w:p>
      <w:pPr>
        <w:numPr>
          <w:ilvl w:val="0"/>
          <w:numId w:val="5"/>
        </w:numPr>
        <w:spacing w:line="360" w:lineRule="auto"/>
        <w:rPr>
          <w:sz w:val="24"/>
        </w:rPr>
      </w:pPr>
      <w:r>
        <w:rPr>
          <w:rFonts w:hint="eastAsia"/>
          <w:sz w:val="24"/>
        </w:rPr>
        <w:t>探视视角：紫外≥120°红外≥110°</w:t>
      </w:r>
    </w:p>
    <w:p>
      <w:pPr>
        <w:numPr>
          <w:ilvl w:val="0"/>
          <w:numId w:val="5"/>
        </w:numPr>
        <w:spacing w:line="360" w:lineRule="auto"/>
        <w:rPr>
          <w:sz w:val="24"/>
        </w:rPr>
      </w:pPr>
      <w:r>
        <w:rPr>
          <w:rFonts w:hint="eastAsia"/>
          <w:sz w:val="24"/>
        </w:rPr>
        <w:t>三段式，紫外/红外复合型</w:t>
      </w:r>
    </w:p>
    <w:p>
      <w:pPr>
        <w:numPr>
          <w:ilvl w:val="0"/>
          <w:numId w:val="5"/>
        </w:numPr>
        <w:spacing w:line="360" w:lineRule="auto"/>
        <w:rPr>
          <w:sz w:val="24"/>
        </w:rPr>
      </w:pPr>
      <w:r>
        <w:rPr>
          <w:rFonts w:hint="eastAsia"/>
          <w:sz w:val="24"/>
        </w:rPr>
        <w:t>输出方式：2个继电器输出/4-20</w:t>
      </w:r>
      <w:r>
        <w:rPr>
          <w:sz w:val="24"/>
        </w:rPr>
        <w:t>mA</w:t>
      </w:r>
      <w:r>
        <w:rPr>
          <w:rFonts w:hint="eastAsia"/>
          <w:sz w:val="24"/>
        </w:rPr>
        <w:t>电流输出</w:t>
      </w:r>
    </w:p>
    <w:p>
      <w:pPr>
        <w:numPr>
          <w:ilvl w:val="0"/>
          <w:numId w:val="5"/>
        </w:numPr>
        <w:spacing w:line="360" w:lineRule="auto"/>
        <w:rPr>
          <w:sz w:val="24"/>
        </w:rPr>
      </w:pPr>
      <w:r>
        <w:rPr>
          <w:rFonts w:hint="eastAsia"/>
          <w:sz w:val="24"/>
        </w:rPr>
        <w:t>电气接口：2×N</w:t>
      </w:r>
      <w:r>
        <w:rPr>
          <w:sz w:val="24"/>
        </w:rPr>
        <w:t>PT</w:t>
      </w:r>
      <w:r>
        <w:rPr>
          <w:rFonts w:hint="eastAsia"/>
          <w:sz w:val="24"/>
        </w:rPr>
        <w:t>3/4</w:t>
      </w:r>
    </w:p>
    <w:p>
      <w:pPr>
        <w:numPr>
          <w:ilvl w:val="0"/>
          <w:numId w:val="5"/>
        </w:numPr>
        <w:spacing w:line="360" w:lineRule="auto"/>
        <w:rPr>
          <w:sz w:val="24"/>
        </w:rPr>
      </w:pPr>
      <w:r>
        <w:rPr>
          <w:rFonts w:hint="eastAsia"/>
          <w:sz w:val="24"/>
        </w:rPr>
        <w:t>工作电压：D</w:t>
      </w:r>
      <w:r>
        <w:rPr>
          <w:sz w:val="24"/>
        </w:rPr>
        <w:t>C</w:t>
      </w:r>
      <w:r>
        <w:rPr>
          <w:rFonts w:hint="eastAsia"/>
          <w:sz w:val="24"/>
        </w:rPr>
        <w:t>24±6</w:t>
      </w:r>
      <w:r>
        <w:rPr>
          <w:sz w:val="24"/>
        </w:rPr>
        <w:t>V</w:t>
      </w:r>
    </w:p>
    <w:p>
      <w:pPr>
        <w:numPr>
          <w:ilvl w:val="0"/>
          <w:numId w:val="5"/>
        </w:numPr>
        <w:spacing w:line="360" w:lineRule="auto"/>
        <w:rPr>
          <w:sz w:val="24"/>
        </w:rPr>
      </w:pPr>
      <w:r>
        <w:rPr>
          <w:rFonts w:hint="eastAsia"/>
          <w:sz w:val="24"/>
        </w:rPr>
        <w:t>工作环境：-10℃~55℃</w:t>
      </w:r>
    </w:p>
    <w:p>
      <w:pPr>
        <w:spacing w:line="360" w:lineRule="auto"/>
        <w:rPr>
          <w:sz w:val="24"/>
        </w:rPr>
      </w:pPr>
      <w:r>
        <w:rPr>
          <w:rFonts w:hint="eastAsia"/>
          <w:sz w:val="24"/>
        </w:rPr>
        <w:t>3.3.4线型感温火灾探测器</w:t>
      </w:r>
    </w:p>
    <w:p>
      <w:pPr>
        <w:numPr>
          <w:ilvl w:val="0"/>
          <w:numId w:val="5"/>
        </w:numPr>
        <w:spacing w:line="360" w:lineRule="auto"/>
        <w:rPr>
          <w:sz w:val="24"/>
        </w:rPr>
      </w:pPr>
      <w:r>
        <w:rPr>
          <w:rFonts w:hint="eastAsia"/>
          <w:sz w:val="24"/>
        </w:rPr>
        <w:t>工作电压：</w:t>
      </w:r>
      <w:r>
        <w:rPr>
          <w:sz w:val="24"/>
        </w:rPr>
        <w:t>DC20V</w:t>
      </w:r>
      <w:r>
        <w:rPr>
          <w:rFonts w:hint="eastAsia"/>
          <w:sz w:val="24"/>
        </w:rPr>
        <w:t>～</w:t>
      </w:r>
      <w:r>
        <w:rPr>
          <w:sz w:val="24"/>
        </w:rPr>
        <w:t>DC28V</w:t>
      </w:r>
    </w:p>
    <w:p>
      <w:pPr>
        <w:numPr>
          <w:ilvl w:val="0"/>
          <w:numId w:val="5"/>
        </w:numPr>
        <w:spacing w:line="360" w:lineRule="auto"/>
        <w:rPr>
          <w:sz w:val="24"/>
        </w:rPr>
      </w:pPr>
      <w:r>
        <w:rPr>
          <w:rFonts w:hint="eastAsia"/>
          <w:sz w:val="24"/>
        </w:rPr>
        <w:t>静态电流≤</w:t>
      </w:r>
      <w:r>
        <w:rPr>
          <w:sz w:val="24"/>
        </w:rPr>
        <w:t>35mA</w:t>
      </w:r>
    </w:p>
    <w:p>
      <w:pPr>
        <w:numPr>
          <w:ilvl w:val="0"/>
          <w:numId w:val="5"/>
        </w:numPr>
        <w:spacing w:line="360" w:lineRule="auto"/>
        <w:rPr>
          <w:sz w:val="24"/>
        </w:rPr>
      </w:pPr>
      <w:r>
        <w:rPr>
          <w:rFonts w:hint="eastAsia"/>
          <w:sz w:val="24"/>
        </w:rPr>
        <w:t>报警电流≤</w:t>
      </w:r>
      <w:r>
        <w:rPr>
          <w:sz w:val="24"/>
        </w:rPr>
        <w:t>40mA</w:t>
      </w:r>
    </w:p>
    <w:p>
      <w:pPr>
        <w:numPr>
          <w:ilvl w:val="0"/>
          <w:numId w:val="5"/>
        </w:numPr>
        <w:spacing w:line="360" w:lineRule="auto"/>
        <w:rPr>
          <w:sz w:val="24"/>
        </w:rPr>
      </w:pPr>
      <w:r>
        <w:rPr>
          <w:rFonts w:hint="eastAsia"/>
          <w:sz w:val="24"/>
        </w:rPr>
        <w:t>报警温度：8</w:t>
      </w:r>
      <w:r>
        <w:rPr>
          <w:sz w:val="24"/>
        </w:rPr>
        <w:t>5</w:t>
      </w:r>
      <w:r>
        <w:rPr>
          <w:rFonts w:hint="eastAsia"/>
          <w:sz w:val="24"/>
        </w:rPr>
        <w:t>℃/105℃</w:t>
      </w:r>
    </w:p>
    <w:p>
      <w:pPr>
        <w:numPr>
          <w:ilvl w:val="0"/>
          <w:numId w:val="5"/>
        </w:numPr>
        <w:spacing w:line="360" w:lineRule="auto"/>
        <w:rPr>
          <w:sz w:val="24"/>
        </w:rPr>
      </w:pPr>
      <w:r>
        <w:rPr>
          <w:rFonts w:hint="eastAsia"/>
          <w:sz w:val="24"/>
        </w:rPr>
        <w:t>适用温度：</w:t>
      </w:r>
      <w:r>
        <w:rPr>
          <w:sz w:val="24"/>
        </w:rPr>
        <w:t>-10</w:t>
      </w:r>
      <w:r>
        <w:rPr>
          <w:rFonts w:hint="eastAsia"/>
          <w:sz w:val="24"/>
        </w:rPr>
        <w:t>℃～</w:t>
      </w:r>
      <w:r>
        <w:rPr>
          <w:sz w:val="24"/>
        </w:rPr>
        <w:t>+50</w:t>
      </w:r>
      <w:r>
        <w:rPr>
          <w:rFonts w:hint="eastAsia"/>
          <w:sz w:val="24"/>
        </w:rPr>
        <w:t>℃</w:t>
      </w:r>
    </w:p>
    <w:p>
      <w:pPr>
        <w:numPr>
          <w:ilvl w:val="0"/>
          <w:numId w:val="5"/>
        </w:numPr>
        <w:spacing w:line="360" w:lineRule="auto"/>
        <w:rPr>
          <w:sz w:val="24"/>
        </w:rPr>
      </w:pPr>
      <w:r>
        <w:rPr>
          <w:rFonts w:hint="eastAsia"/>
          <w:sz w:val="24"/>
        </w:rPr>
        <w:t>适用湿度：相对湿度≤</w:t>
      </w:r>
      <w:r>
        <w:rPr>
          <w:sz w:val="24"/>
        </w:rPr>
        <w:t>95%</w:t>
      </w:r>
      <w:r>
        <w:rPr>
          <w:rFonts w:hint="eastAsia"/>
          <w:sz w:val="24"/>
        </w:rPr>
        <w:t>，不结露</w:t>
      </w:r>
    </w:p>
    <w:p>
      <w:pPr>
        <w:numPr>
          <w:ilvl w:val="0"/>
          <w:numId w:val="5"/>
        </w:numPr>
        <w:spacing w:line="360" w:lineRule="auto"/>
        <w:rPr>
          <w:sz w:val="24"/>
        </w:rPr>
      </w:pPr>
      <w:r>
        <w:rPr>
          <w:rFonts w:hint="eastAsia"/>
          <w:sz w:val="24"/>
        </w:rPr>
        <w:t>外壳防护等级：</w:t>
      </w:r>
      <w:r>
        <w:rPr>
          <w:sz w:val="24"/>
        </w:rPr>
        <w:t>IP65</w:t>
      </w:r>
    </w:p>
    <w:p>
      <w:pPr>
        <w:spacing w:line="360" w:lineRule="auto"/>
        <w:rPr>
          <w:sz w:val="24"/>
        </w:rPr>
      </w:pPr>
      <w:r>
        <w:rPr>
          <w:rFonts w:hint="eastAsia"/>
          <w:sz w:val="24"/>
        </w:rPr>
        <w:t>3.3.5手动报警按钮</w:t>
      </w:r>
    </w:p>
    <w:p>
      <w:pPr>
        <w:numPr>
          <w:ilvl w:val="0"/>
          <w:numId w:val="5"/>
        </w:numPr>
        <w:spacing w:line="360" w:lineRule="auto"/>
        <w:rPr>
          <w:sz w:val="24"/>
        </w:rPr>
      </w:pPr>
      <w:r>
        <w:rPr>
          <w:rFonts w:hint="eastAsia"/>
          <w:sz w:val="24"/>
        </w:rPr>
        <w:t>线制：与控制器无极性二线制连接</w:t>
      </w:r>
    </w:p>
    <w:p>
      <w:pPr>
        <w:numPr>
          <w:ilvl w:val="0"/>
          <w:numId w:val="5"/>
        </w:numPr>
        <w:spacing w:line="360" w:lineRule="auto"/>
        <w:rPr>
          <w:sz w:val="24"/>
        </w:rPr>
      </w:pPr>
      <w:r>
        <w:rPr>
          <w:rFonts w:hint="eastAsia"/>
          <w:sz w:val="24"/>
        </w:rPr>
        <w:t>颜色：红色，有报警状态指示灯</w:t>
      </w:r>
    </w:p>
    <w:p>
      <w:pPr>
        <w:numPr>
          <w:ilvl w:val="0"/>
          <w:numId w:val="5"/>
        </w:numPr>
        <w:spacing w:line="360" w:lineRule="auto"/>
        <w:rPr>
          <w:sz w:val="24"/>
        </w:rPr>
      </w:pPr>
      <w:r>
        <w:rPr>
          <w:rFonts w:hint="eastAsia"/>
          <w:sz w:val="24"/>
        </w:rPr>
        <w:t>工作电压：总线</w:t>
      </w:r>
      <w:r>
        <w:rPr>
          <w:sz w:val="24"/>
        </w:rPr>
        <w:t>24V</w:t>
      </w:r>
    </w:p>
    <w:p>
      <w:pPr>
        <w:numPr>
          <w:ilvl w:val="0"/>
          <w:numId w:val="5"/>
        </w:numPr>
        <w:spacing w:line="360" w:lineRule="auto"/>
        <w:rPr>
          <w:sz w:val="24"/>
        </w:rPr>
      </w:pPr>
      <w:r>
        <w:rPr>
          <w:rFonts w:hint="eastAsia"/>
          <w:sz w:val="24"/>
        </w:rPr>
        <w:t>监视电流≤</w:t>
      </w:r>
      <w:r>
        <w:rPr>
          <w:sz w:val="24"/>
        </w:rPr>
        <w:t>0.6mA</w:t>
      </w:r>
    </w:p>
    <w:p>
      <w:pPr>
        <w:numPr>
          <w:ilvl w:val="0"/>
          <w:numId w:val="5"/>
        </w:numPr>
        <w:spacing w:line="360" w:lineRule="auto"/>
        <w:rPr>
          <w:sz w:val="24"/>
        </w:rPr>
      </w:pPr>
      <w:r>
        <w:rPr>
          <w:rFonts w:hint="eastAsia"/>
          <w:sz w:val="24"/>
        </w:rPr>
        <w:t>报警电流≤</w:t>
      </w:r>
      <w:r>
        <w:rPr>
          <w:sz w:val="24"/>
        </w:rPr>
        <w:t>1.8mA</w:t>
      </w:r>
    </w:p>
    <w:p>
      <w:pPr>
        <w:numPr>
          <w:ilvl w:val="0"/>
          <w:numId w:val="5"/>
        </w:numPr>
        <w:spacing w:line="360" w:lineRule="auto"/>
        <w:rPr>
          <w:sz w:val="24"/>
        </w:rPr>
      </w:pPr>
      <w:r>
        <w:rPr>
          <w:rFonts w:hint="eastAsia"/>
          <w:sz w:val="24"/>
        </w:rPr>
        <w:t>温度：</w:t>
      </w:r>
      <w:r>
        <w:rPr>
          <w:sz w:val="24"/>
        </w:rPr>
        <w:t>-10</w:t>
      </w:r>
      <w:r>
        <w:rPr>
          <w:rFonts w:hint="eastAsia"/>
          <w:sz w:val="24"/>
        </w:rPr>
        <w:t>℃～</w:t>
      </w:r>
      <w:r>
        <w:rPr>
          <w:sz w:val="24"/>
        </w:rPr>
        <w:t>+55</w:t>
      </w:r>
      <w:r>
        <w:rPr>
          <w:rFonts w:hint="eastAsia"/>
          <w:sz w:val="24"/>
        </w:rPr>
        <w:t>℃</w:t>
      </w:r>
    </w:p>
    <w:p>
      <w:pPr>
        <w:numPr>
          <w:ilvl w:val="0"/>
          <w:numId w:val="5"/>
        </w:numPr>
        <w:spacing w:line="360" w:lineRule="auto"/>
        <w:rPr>
          <w:sz w:val="24"/>
        </w:rPr>
      </w:pPr>
      <w:r>
        <w:rPr>
          <w:rFonts w:hint="eastAsia"/>
          <w:sz w:val="24"/>
        </w:rPr>
        <w:t>湿度范围：</w:t>
      </w:r>
      <w:bookmarkStart w:id="46" w:name="_Hlk51232564"/>
      <w:r>
        <w:rPr>
          <w:rFonts w:hint="eastAsia"/>
          <w:sz w:val="24"/>
        </w:rPr>
        <w:t>相对湿度≤</w:t>
      </w:r>
      <w:r>
        <w:rPr>
          <w:sz w:val="24"/>
        </w:rPr>
        <w:t>95%</w:t>
      </w:r>
      <w:r>
        <w:rPr>
          <w:rFonts w:hint="eastAsia"/>
          <w:sz w:val="24"/>
        </w:rPr>
        <w:t>，不结露</w:t>
      </w:r>
      <w:bookmarkEnd w:id="46"/>
    </w:p>
    <w:p>
      <w:pPr>
        <w:spacing w:line="360" w:lineRule="auto"/>
        <w:rPr>
          <w:sz w:val="24"/>
        </w:rPr>
      </w:pPr>
      <w:r>
        <w:rPr>
          <w:rFonts w:hint="eastAsia"/>
          <w:sz w:val="24"/>
        </w:rPr>
        <w:t>3.3.6声光报警器</w:t>
      </w:r>
    </w:p>
    <w:p>
      <w:pPr>
        <w:numPr>
          <w:ilvl w:val="0"/>
          <w:numId w:val="5"/>
        </w:numPr>
        <w:spacing w:line="360" w:lineRule="auto"/>
        <w:rPr>
          <w:sz w:val="24"/>
        </w:rPr>
      </w:pPr>
      <w:r>
        <w:rPr>
          <w:rFonts w:hint="eastAsia"/>
          <w:sz w:val="24"/>
        </w:rPr>
        <w:t>线制：四线制，与控制器采用无极性信号二总线连接，与电源线采用二线制连接</w:t>
      </w:r>
    </w:p>
    <w:p>
      <w:pPr>
        <w:numPr>
          <w:ilvl w:val="0"/>
          <w:numId w:val="5"/>
        </w:numPr>
        <w:spacing w:line="360" w:lineRule="auto"/>
        <w:rPr>
          <w:sz w:val="24"/>
        </w:rPr>
      </w:pPr>
      <w:r>
        <w:rPr>
          <w:rFonts w:hint="eastAsia"/>
          <w:sz w:val="24"/>
        </w:rPr>
        <w:t>信号总线电压：</w:t>
      </w:r>
      <w:r>
        <w:rPr>
          <w:sz w:val="24"/>
        </w:rPr>
        <w:t xml:space="preserve">24V </w:t>
      </w:r>
      <w:r>
        <w:rPr>
          <w:rFonts w:hint="eastAsia"/>
          <w:sz w:val="24"/>
        </w:rPr>
        <w:t>允许范围：</w:t>
      </w:r>
      <w:r>
        <w:rPr>
          <w:sz w:val="24"/>
        </w:rPr>
        <w:t>16V</w:t>
      </w:r>
      <w:r>
        <w:rPr>
          <w:rFonts w:hint="eastAsia"/>
          <w:sz w:val="24"/>
        </w:rPr>
        <w:t>～</w:t>
      </w:r>
      <w:r>
        <w:rPr>
          <w:sz w:val="24"/>
        </w:rPr>
        <w:t>28V</w:t>
      </w:r>
    </w:p>
    <w:p>
      <w:pPr>
        <w:numPr>
          <w:ilvl w:val="0"/>
          <w:numId w:val="5"/>
        </w:numPr>
        <w:spacing w:line="360" w:lineRule="auto"/>
        <w:rPr>
          <w:sz w:val="24"/>
        </w:rPr>
      </w:pPr>
      <w:r>
        <w:rPr>
          <w:rFonts w:hint="eastAsia"/>
          <w:sz w:val="24"/>
        </w:rPr>
        <w:t>电源总线电压：</w:t>
      </w:r>
      <w:r>
        <w:rPr>
          <w:sz w:val="24"/>
        </w:rPr>
        <w:t xml:space="preserve">DC24V </w:t>
      </w:r>
      <w:r>
        <w:rPr>
          <w:rFonts w:hint="eastAsia"/>
          <w:sz w:val="24"/>
        </w:rPr>
        <w:t>允许范围：</w:t>
      </w:r>
      <w:r>
        <w:rPr>
          <w:sz w:val="24"/>
        </w:rPr>
        <w:t>DC20V</w:t>
      </w:r>
      <w:r>
        <w:rPr>
          <w:rFonts w:hint="eastAsia"/>
          <w:sz w:val="24"/>
        </w:rPr>
        <w:t>～</w:t>
      </w:r>
      <w:r>
        <w:rPr>
          <w:sz w:val="24"/>
        </w:rPr>
        <w:t>DC28V</w:t>
      </w:r>
    </w:p>
    <w:p>
      <w:pPr>
        <w:numPr>
          <w:ilvl w:val="0"/>
          <w:numId w:val="5"/>
        </w:numPr>
        <w:spacing w:line="360" w:lineRule="auto"/>
        <w:rPr>
          <w:sz w:val="24"/>
        </w:rPr>
      </w:pPr>
      <w:r>
        <w:rPr>
          <w:rFonts w:hint="eastAsia"/>
          <w:sz w:val="24"/>
        </w:rPr>
        <w:t>总线监视电流≤</w:t>
      </w:r>
      <w:r>
        <w:rPr>
          <w:sz w:val="24"/>
        </w:rPr>
        <w:t xml:space="preserve">0.8mA </w:t>
      </w:r>
      <w:r>
        <w:rPr>
          <w:rFonts w:hint="eastAsia"/>
          <w:sz w:val="24"/>
        </w:rPr>
        <w:t>总线启动电流≤</w:t>
      </w:r>
      <w:r>
        <w:rPr>
          <w:sz w:val="24"/>
        </w:rPr>
        <w:t>6.0mA</w:t>
      </w:r>
    </w:p>
    <w:p>
      <w:pPr>
        <w:numPr>
          <w:ilvl w:val="0"/>
          <w:numId w:val="5"/>
        </w:numPr>
        <w:spacing w:line="360" w:lineRule="auto"/>
        <w:rPr>
          <w:sz w:val="24"/>
        </w:rPr>
      </w:pPr>
      <w:r>
        <w:rPr>
          <w:rFonts w:hint="eastAsia"/>
          <w:sz w:val="24"/>
        </w:rPr>
        <w:t>电源监视电流≤</w:t>
      </w:r>
      <w:r>
        <w:rPr>
          <w:sz w:val="24"/>
        </w:rPr>
        <w:t xml:space="preserve">10mA </w:t>
      </w:r>
      <w:r>
        <w:rPr>
          <w:rFonts w:hint="eastAsia"/>
          <w:sz w:val="24"/>
        </w:rPr>
        <w:t>电源动作电流≤</w:t>
      </w:r>
      <w:r>
        <w:rPr>
          <w:sz w:val="24"/>
        </w:rPr>
        <w:t>90mA</w:t>
      </w:r>
    </w:p>
    <w:p>
      <w:pPr>
        <w:numPr>
          <w:ilvl w:val="0"/>
          <w:numId w:val="5"/>
        </w:numPr>
        <w:spacing w:line="360" w:lineRule="auto"/>
        <w:rPr>
          <w:sz w:val="24"/>
        </w:rPr>
      </w:pPr>
      <w:r>
        <w:rPr>
          <w:rFonts w:hint="eastAsia"/>
          <w:sz w:val="24"/>
        </w:rPr>
        <w:t>闪灯频率：</w:t>
      </w:r>
      <w:r>
        <w:rPr>
          <w:sz w:val="24"/>
        </w:rPr>
        <w:t>1.1Hz</w:t>
      </w:r>
      <w:r>
        <w:rPr>
          <w:rFonts w:hint="eastAsia"/>
          <w:sz w:val="24"/>
        </w:rPr>
        <w:t>～</w:t>
      </w:r>
      <w:r>
        <w:rPr>
          <w:sz w:val="24"/>
        </w:rPr>
        <w:t>1.8Hz</w:t>
      </w:r>
      <w:r>
        <w:rPr>
          <w:rFonts w:hint="eastAsia"/>
          <w:sz w:val="24"/>
        </w:rPr>
        <w:t>（</w:t>
      </w:r>
      <w:r>
        <w:rPr>
          <w:sz w:val="24"/>
        </w:rPr>
        <w:t>DC20V</w:t>
      </w:r>
      <w:r>
        <w:rPr>
          <w:rFonts w:hint="eastAsia"/>
          <w:sz w:val="24"/>
        </w:rPr>
        <w:t>～</w:t>
      </w:r>
      <w:r>
        <w:rPr>
          <w:sz w:val="24"/>
        </w:rPr>
        <w:t>DC28V</w:t>
      </w:r>
      <w:r>
        <w:rPr>
          <w:rFonts w:hint="eastAsia"/>
          <w:sz w:val="24"/>
        </w:rPr>
        <w:t>）</w:t>
      </w:r>
    </w:p>
    <w:p>
      <w:pPr>
        <w:numPr>
          <w:ilvl w:val="0"/>
          <w:numId w:val="5"/>
        </w:numPr>
        <w:spacing w:line="360" w:lineRule="auto"/>
        <w:rPr>
          <w:sz w:val="24"/>
        </w:rPr>
      </w:pPr>
      <w:r>
        <w:rPr>
          <w:rFonts w:hint="eastAsia"/>
          <w:sz w:val="24"/>
        </w:rPr>
        <w:t>音量输出：</w:t>
      </w:r>
      <w:r>
        <w:rPr>
          <w:sz w:val="24"/>
        </w:rPr>
        <w:t>80dB</w:t>
      </w:r>
      <w:r>
        <w:rPr>
          <w:rFonts w:hint="eastAsia"/>
          <w:sz w:val="24"/>
        </w:rPr>
        <w:t>～</w:t>
      </w:r>
      <w:r>
        <w:rPr>
          <w:sz w:val="24"/>
        </w:rPr>
        <w:t>115dB</w:t>
      </w:r>
    </w:p>
    <w:p>
      <w:pPr>
        <w:numPr>
          <w:ilvl w:val="0"/>
          <w:numId w:val="5"/>
        </w:numPr>
        <w:spacing w:line="360" w:lineRule="auto"/>
        <w:rPr>
          <w:sz w:val="24"/>
        </w:rPr>
      </w:pPr>
      <w:r>
        <w:rPr>
          <w:rFonts w:hint="eastAsia"/>
          <w:sz w:val="24"/>
        </w:rPr>
        <w:t>环境温度：</w:t>
      </w:r>
      <w:r>
        <w:rPr>
          <w:sz w:val="24"/>
        </w:rPr>
        <w:t>-10</w:t>
      </w:r>
      <w:r>
        <w:rPr>
          <w:rFonts w:hint="eastAsia"/>
          <w:sz w:val="24"/>
        </w:rPr>
        <w:t>℃～＋</w:t>
      </w:r>
      <w:r>
        <w:rPr>
          <w:sz w:val="24"/>
        </w:rPr>
        <w:t>50</w:t>
      </w:r>
      <w:r>
        <w:rPr>
          <w:rFonts w:hint="eastAsia"/>
          <w:sz w:val="24"/>
        </w:rPr>
        <w:t>℃</w:t>
      </w:r>
    </w:p>
    <w:p>
      <w:pPr>
        <w:numPr>
          <w:ilvl w:val="0"/>
          <w:numId w:val="5"/>
        </w:numPr>
        <w:spacing w:line="360" w:lineRule="auto"/>
        <w:rPr>
          <w:sz w:val="24"/>
        </w:rPr>
      </w:pPr>
      <w:r>
        <w:rPr>
          <w:rFonts w:hint="eastAsia"/>
          <w:sz w:val="24"/>
        </w:rPr>
        <w:t>湿度范围：相对湿度≤</w:t>
      </w:r>
      <w:r>
        <w:rPr>
          <w:sz w:val="24"/>
        </w:rPr>
        <w:t>95%</w:t>
      </w:r>
      <w:r>
        <w:rPr>
          <w:rFonts w:hint="eastAsia"/>
          <w:sz w:val="24"/>
        </w:rPr>
        <w:t>，不结露</w:t>
      </w:r>
    </w:p>
    <w:p>
      <w:pPr>
        <w:spacing w:line="360" w:lineRule="auto"/>
        <w:rPr>
          <w:sz w:val="24"/>
        </w:rPr>
      </w:pPr>
      <w:r>
        <w:rPr>
          <w:rFonts w:hint="eastAsia"/>
          <w:sz w:val="24"/>
        </w:rPr>
        <w:t>3.3.7喷雾指示灯</w:t>
      </w:r>
    </w:p>
    <w:p>
      <w:pPr>
        <w:numPr>
          <w:ilvl w:val="0"/>
          <w:numId w:val="5"/>
        </w:numPr>
        <w:spacing w:line="360" w:lineRule="auto"/>
        <w:rPr>
          <w:sz w:val="24"/>
        </w:rPr>
      </w:pPr>
      <w:r>
        <w:rPr>
          <w:rFonts w:hint="eastAsia"/>
          <w:sz w:val="24"/>
        </w:rPr>
        <w:t>工作电压：</w:t>
      </w:r>
      <w:r>
        <w:rPr>
          <w:sz w:val="24"/>
        </w:rPr>
        <w:t>24V</w:t>
      </w:r>
    </w:p>
    <w:p>
      <w:pPr>
        <w:numPr>
          <w:ilvl w:val="0"/>
          <w:numId w:val="5"/>
        </w:numPr>
        <w:spacing w:line="360" w:lineRule="auto"/>
        <w:rPr>
          <w:sz w:val="24"/>
        </w:rPr>
      </w:pPr>
      <w:r>
        <w:rPr>
          <w:rFonts w:hint="eastAsia"/>
          <w:sz w:val="24"/>
        </w:rPr>
        <w:t>环境温度：-10℃～＋</w:t>
      </w:r>
      <w:r>
        <w:rPr>
          <w:sz w:val="24"/>
        </w:rPr>
        <w:t>50</w:t>
      </w:r>
      <w:r>
        <w:rPr>
          <w:rFonts w:hint="eastAsia"/>
          <w:sz w:val="24"/>
        </w:rPr>
        <w:t>℃</w:t>
      </w:r>
    </w:p>
    <w:p>
      <w:pPr>
        <w:numPr>
          <w:ilvl w:val="0"/>
          <w:numId w:val="5"/>
        </w:numPr>
        <w:spacing w:line="360" w:lineRule="auto"/>
        <w:rPr>
          <w:sz w:val="24"/>
        </w:rPr>
      </w:pPr>
      <w:r>
        <w:rPr>
          <w:rFonts w:hint="eastAsia"/>
          <w:sz w:val="24"/>
        </w:rPr>
        <w:t>湿度范围：相对湿度≤</w:t>
      </w:r>
      <w:r>
        <w:rPr>
          <w:sz w:val="24"/>
        </w:rPr>
        <w:t>95%</w:t>
      </w:r>
      <w:r>
        <w:rPr>
          <w:rFonts w:hint="eastAsia"/>
          <w:sz w:val="24"/>
        </w:rPr>
        <w:t>，不结露</w:t>
      </w:r>
    </w:p>
    <w:p>
      <w:pPr>
        <w:spacing w:line="360" w:lineRule="auto"/>
        <w:rPr>
          <w:sz w:val="24"/>
        </w:rPr>
      </w:pPr>
      <w:r>
        <w:rPr>
          <w:rFonts w:hint="eastAsia"/>
          <w:sz w:val="24"/>
        </w:rPr>
        <w:t>3.3.8总线隔离模块</w:t>
      </w:r>
    </w:p>
    <w:p>
      <w:pPr>
        <w:numPr>
          <w:ilvl w:val="0"/>
          <w:numId w:val="5"/>
        </w:numPr>
        <w:spacing w:line="360" w:lineRule="auto"/>
        <w:rPr>
          <w:sz w:val="24"/>
        </w:rPr>
      </w:pPr>
      <w:r>
        <w:rPr>
          <w:rFonts w:hint="eastAsia"/>
          <w:sz w:val="24"/>
        </w:rPr>
        <w:t>工作电压：总线</w:t>
      </w:r>
      <w:r>
        <w:rPr>
          <w:sz w:val="24"/>
        </w:rPr>
        <w:t>24V</w:t>
      </w:r>
    </w:p>
    <w:p>
      <w:pPr>
        <w:numPr>
          <w:ilvl w:val="0"/>
          <w:numId w:val="5"/>
        </w:numPr>
        <w:spacing w:line="360" w:lineRule="auto"/>
        <w:rPr>
          <w:sz w:val="24"/>
        </w:rPr>
      </w:pPr>
      <w:r>
        <w:rPr>
          <w:rFonts w:hint="eastAsia"/>
          <w:sz w:val="24"/>
        </w:rPr>
        <w:t>动作电流：≤</w:t>
      </w:r>
      <w:r>
        <w:rPr>
          <w:sz w:val="24"/>
        </w:rPr>
        <w:t>100mA</w:t>
      </w:r>
    </w:p>
    <w:p>
      <w:pPr>
        <w:numPr>
          <w:ilvl w:val="0"/>
          <w:numId w:val="5"/>
        </w:numPr>
        <w:spacing w:line="360" w:lineRule="auto"/>
        <w:rPr>
          <w:sz w:val="24"/>
        </w:rPr>
      </w:pPr>
      <w:r>
        <w:rPr>
          <w:rFonts w:hint="eastAsia"/>
          <w:sz w:val="24"/>
        </w:rPr>
        <w:t>动作确认灯：黄色</w:t>
      </w:r>
    </w:p>
    <w:p>
      <w:pPr>
        <w:numPr>
          <w:ilvl w:val="0"/>
          <w:numId w:val="5"/>
        </w:numPr>
        <w:spacing w:line="360" w:lineRule="auto"/>
        <w:rPr>
          <w:sz w:val="24"/>
        </w:rPr>
      </w:pPr>
      <w:r>
        <w:rPr>
          <w:rFonts w:hint="eastAsia"/>
          <w:sz w:val="24"/>
        </w:rPr>
        <w:t>环境温度：－</w:t>
      </w:r>
      <w:r>
        <w:rPr>
          <w:sz w:val="24"/>
        </w:rPr>
        <w:t>10～+50</w:t>
      </w:r>
      <w:r>
        <w:rPr>
          <w:rFonts w:hint="eastAsia"/>
          <w:sz w:val="24"/>
        </w:rPr>
        <w:t>℃</w:t>
      </w:r>
    </w:p>
    <w:p>
      <w:pPr>
        <w:numPr>
          <w:ilvl w:val="0"/>
          <w:numId w:val="5"/>
        </w:numPr>
        <w:spacing w:line="360" w:lineRule="auto"/>
        <w:rPr>
          <w:sz w:val="24"/>
        </w:rPr>
      </w:pPr>
      <w:r>
        <w:rPr>
          <w:rFonts w:hint="eastAsia"/>
          <w:sz w:val="24"/>
        </w:rPr>
        <w:t>相对湿度：≤</w:t>
      </w:r>
      <w:r>
        <w:rPr>
          <w:sz w:val="24"/>
        </w:rPr>
        <w:t>95%</w:t>
      </w:r>
      <w:r>
        <w:rPr>
          <w:rFonts w:hint="eastAsia"/>
          <w:sz w:val="24"/>
        </w:rPr>
        <w:t>，不结露</w:t>
      </w:r>
    </w:p>
    <w:p>
      <w:pPr>
        <w:spacing w:line="360" w:lineRule="auto"/>
        <w:rPr>
          <w:sz w:val="24"/>
        </w:rPr>
      </w:pPr>
      <w:r>
        <w:rPr>
          <w:rFonts w:hint="eastAsia"/>
          <w:sz w:val="24"/>
        </w:rPr>
        <w:t>3.3.9智能监视模块</w:t>
      </w:r>
    </w:p>
    <w:p>
      <w:pPr>
        <w:numPr>
          <w:ilvl w:val="0"/>
          <w:numId w:val="5"/>
        </w:numPr>
        <w:spacing w:line="360" w:lineRule="auto"/>
        <w:rPr>
          <w:sz w:val="24"/>
        </w:rPr>
      </w:pPr>
      <w:r>
        <w:rPr>
          <w:rFonts w:hint="eastAsia"/>
          <w:sz w:val="24"/>
        </w:rPr>
        <w:t>线制：与控制器的信号二总线连接</w:t>
      </w:r>
    </w:p>
    <w:p>
      <w:pPr>
        <w:numPr>
          <w:ilvl w:val="0"/>
          <w:numId w:val="5"/>
        </w:numPr>
        <w:spacing w:line="360" w:lineRule="auto"/>
        <w:rPr>
          <w:sz w:val="24"/>
        </w:rPr>
      </w:pPr>
      <w:r>
        <w:rPr>
          <w:rFonts w:hint="eastAsia"/>
          <w:sz w:val="24"/>
        </w:rPr>
        <w:t>工作电压：总线</w:t>
      </w:r>
      <w:r>
        <w:rPr>
          <w:sz w:val="24"/>
        </w:rPr>
        <w:t>24V</w:t>
      </w:r>
    </w:p>
    <w:p>
      <w:pPr>
        <w:numPr>
          <w:ilvl w:val="0"/>
          <w:numId w:val="5"/>
        </w:numPr>
        <w:spacing w:line="360" w:lineRule="auto"/>
        <w:rPr>
          <w:sz w:val="24"/>
        </w:rPr>
      </w:pPr>
      <w:r>
        <w:rPr>
          <w:rFonts w:hint="eastAsia"/>
          <w:sz w:val="24"/>
        </w:rPr>
        <w:t>工作电流：≤</w:t>
      </w:r>
      <w:r>
        <w:rPr>
          <w:sz w:val="24"/>
        </w:rPr>
        <w:t>1mA</w:t>
      </w:r>
    </w:p>
    <w:p>
      <w:pPr>
        <w:numPr>
          <w:ilvl w:val="0"/>
          <w:numId w:val="5"/>
        </w:numPr>
        <w:spacing w:line="360" w:lineRule="auto"/>
        <w:rPr>
          <w:sz w:val="24"/>
        </w:rPr>
      </w:pPr>
      <w:r>
        <w:rPr>
          <w:rFonts w:hint="eastAsia"/>
          <w:sz w:val="24"/>
        </w:rPr>
        <w:t>环境温度：-10℃～＋</w:t>
      </w:r>
      <w:r>
        <w:rPr>
          <w:sz w:val="24"/>
        </w:rPr>
        <w:t>50</w:t>
      </w:r>
      <w:r>
        <w:rPr>
          <w:rFonts w:hint="eastAsia"/>
          <w:sz w:val="24"/>
        </w:rPr>
        <w:t>℃</w:t>
      </w:r>
    </w:p>
    <w:p>
      <w:pPr>
        <w:numPr>
          <w:ilvl w:val="0"/>
          <w:numId w:val="5"/>
        </w:numPr>
        <w:spacing w:line="360" w:lineRule="auto"/>
        <w:rPr>
          <w:sz w:val="24"/>
        </w:rPr>
      </w:pPr>
      <w:r>
        <w:rPr>
          <w:rFonts w:hint="eastAsia"/>
          <w:sz w:val="24"/>
        </w:rPr>
        <w:t>湿度范围：相对湿度≤</w:t>
      </w:r>
      <w:r>
        <w:rPr>
          <w:sz w:val="24"/>
        </w:rPr>
        <w:t>95%</w:t>
      </w:r>
      <w:r>
        <w:rPr>
          <w:rFonts w:hint="eastAsia"/>
          <w:sz w:val="24"/>
        </w:rPr>
        <w:t>，不结露</w:t>
      </w:r>
    </w:p>
    <w:p>
      <w:pPr>
        <w:spacing w:line="360" w:lineRule="auto"/>
        <w:rPr>
          <w:sz w:val="24"/>
        </w:rPr>
      </w:pPr>
      <w:r>
        <w:rPr>
          <w:rFonts w:hint="eastAsia"/>
          <w:sz w:val="24"/>
        </w:rPr>
        <w:t>3.3.10智能控制模块</w:t>
      </w:r>
    </w:p>
    <w:p>
      <w:pPr>
        <w:numPr>
          <w:ilvl w:val="0"/>
          <w:numId w:val="5"/>
        </w:numPr>
        <w:spacing w:line="360" w:lineRule="auto"/>
        <w:rPr>
          <w:sz w:val="24"/>
        </w:rPr>
      </w:pPr>
      <w:r>
        <w:rPr>
          <w:rFonts w:hint="eastAsia"/>
          <w:sz w:val="24"/>
        </w:rPr>
        <w:t>线制：与控制器采用无极性信号二总线连接，与</w:t>
      </w:r>
      <w:r>
        <w:rPr>
          <w:sz w:val="24"/>
        </w:rPr>
        <w:t xml:space="preserve">DC24V </w:t>
      </w:r>
      <w:r>
        <w:rPr>
          <w:rFonts w:hint="eastAsia"/>
          <w:sz w:val="24"/>
        </w:rPr>
        <w:t>电源采用二线制连接</w:t>
      </w:r>
    </w:p>
    <w:p>
      <w:pPr>
        <w:numPr>
          <w:ilvl w:val="0"/>
          <w:numId w:val="5"/>
        </w:numPr>
        <w:spacing w:line="360" w:lineRule="auto"/>
        <w:rPr>
          <w:sz w:val="24"/>
        </w:rPr>
      </w:pPr>
      <w:r>
        <w:rPr>
          <w:rFonts w:hint="eastAsia"/>
          <w:sz w:val="24"/>
        </w:rPr>
        <w:t>工作电压：总线电压：总线</w:t>
      </w:r>
      <w:r>
        <w:rPr>
          <w:sz w:val="24"/>
        </w:rPr>
        <w:t>24V</w:t>
      </w:r>
      <w:r>
        <w:rPr>
          <w:rFonts w:hint="eastAsia"/>
          <w:sz w:val="24"/>
        </w:rPr>
        <w:t>，电源电压：</w:t>
      </w:r>
      <w:r>
        <w:rPr>
          <w:sz w:val="24"/>
        </w:rPr>
        <w:t>DC24V</w:t>
      </w:r>
    </w:p>
    <w:p>
      <w:pPr>
        <w:numPr>
          <w:ilvl w:val="0"/>
          <w:numId w:val="5"/>
        </w:numPr>
        <w:spacing w:line="360" w:lineRule="auto"/>
        <w:rPr>
          <w:sz w:val="24"/>
        </w:rPr>
      </w:pPr>
      <w:r>
        <w:rPr>
          <w:rFonts w:hint="eastAsia"/>
          <w:sz w:val="24"/>
        </w:rPr>
        <w:t>监视电流：总线电流≤</w:t>
      </w:r>
      <w:r>
        <w:rPr>
          <w:sz w:val="24"/>
        </w:rPr>
        <w:t>1mA</w:t>
      </w:r>
      <w:r>
        <w:rPr>
          <w:rFonts w:hint="eastAsia"/>
          <w:sz w:val="24"/>
        </w:rPr>
        <w:t>，电源电流≤</w:t>
      </w:r>
      <w:r>
        <w:rPr>
          <w:sz w:val="24"/>
        </w:rPr>
        <w:t>5mA</w:t>
      </w:r>
      <w:r>
        <w:rPr>
          <w:rFonts w:hint="eastAsia"/>
          <w:sz w:val="24"/>
        </w:rPr>
        <w:t xml:space="preserve"> </w:t>
      </w:r>
    </w:p>
    <w:p>
      <w:pPr>
        <w:numPr>
          <w:ilvl w:val="0"/>
          <w:numId w:val="5"/>
        </w:numPr>
        <w:spacing w:line="360" w:lineRule="auto"/>
        <w:rPr>
          <w:sz w:val="24"/>
        </w:rPr>
      </w:pPr>
      <w:r>
        <w:rPr>
          <w:rFonts w:hint="eastAsia"/>
          <w:sz w:val="24"/>
        </w:rPr>
        <w:t>动作电流：总线电流≤</w:t>
      </w:r>
      <w:r>
        <w:rPr>
          <w:sz w:val="24"/>
        </w:rPr>
        <w:t>3mA</w:t>
      </w:r>
      <w:r>
        <w:rPr>
          <w:rFonts w:hint="eastAsia"/>
          <w:sz w:val="24"/>
        </w:rPr>
        <w:t>，电源电流≤</w:t>
      </w:r>
      <w:r>
        <w:rPr>
          <w:sz w:val="24"/>
        </w:rPr>
        <w:t>20mA</w:t>
      </w:r>
    </w:p>
    <w:p>
      <w:pPr>
        <w:numPr>
          <w:ilvl w:val="0"/>
          <w:numId w:val="5"/>
        </w:numPr>
        <w:spacing w:line="360" w:lineRule="auto"/>
        <w:rPr>
          <w:sz w:val="24"/>
        </w:rPr>
      </w:pPr>
      <w:r>
        <w:rPr>
          <w:rFonts w:hint="eastAsia"/>
          <w:sz w:val="24"/>
        </w:rPr>
        <w:t>输出：DC24V或无源触点信号，触点容量不低于</w:t>
      </w:r>
      <w:r>
        <w:rPr>
          <w:sz w:val="24"/>
        </w:rPr>
        <w:t xml:space="preserve">DC24V </w:t>
      </w:r>
      <w:r>
        <w:rPr>
          <w:rFonts w:hint="eastAsia"/>
          <w:sz w:val="24"/>
        </w:rPr>
        <w:t>/1</w:t>
      </w:r>
      <w:r>
        <w:rPr>
          <w:sz w:val="24"/>
        </w:rPr>
        <w:t>A</w:t>
      </w:r>
    </w:p>
    <w:p>
      <w:pPr>
        <w:numPr>
          <w:ilvl w:val="0"/>
          <w:numId w:val="5"/>
        </w:numPr>
        <w:spacing w:line="360" w:lineRule="auto"/>
        <w:rPr>
          <w:sz w:val="24"/>
        </w:rPr>
      </w:pPr>
      <w:r>
        <w:rPr>
          <w:rFonts w:hint="eastAsia"/>
          <w:sz w:val="24"/>
        </w:rPr>
        <w:t>输出控制方式：脉冲、电平</w:t>
      </w:r>
    </w:p>
    <w:p>
      <w:pPr>
        <w:numPr>
          <w:ilvl w:val="0"/>
          <w:numId w:val="5"/>
        </w:numPr>
        <w:spacing w:line="360" w:lineRule="auto"/>
        <w:rPr>
          <w:rFonts w:ascii="宋体" w:hAnsi="宋体"/>
          <w:sz w:val="24"/>
        </w:rPr>
      </w:pPr>
      <w:r>
        <w:rPr>
          <w:rFonts w:hint="eastAsia" w:ascii="宋体" w:hAnsi="宋体"/>
          <w:sz w:val="24"/>
        </w:rPr>
        <w:t>环境温度：-10℃～＋</w:t>
      </w:r>
      <w:r>
        <w:rPr>
          <w:rFonts w:ascii="宋体" w:hAnsi="宋体"/>
          <w:sz w:val="24"/>
        </w:rPr>
        <w:t>50</w:t>
      </w:r>
      <w:r>
        <w:rPr>
          <w:rFonts w:hint="eastAsia" w:ascii="宋体" w:hAnsi="宋体"/>
          <w:sz w:val="24"/>
        </w:rPr>
        <w:t>℃</w:t>
      </w:r>
    </w:p>
    <w:p>
      <w:pPr>
        <w:numPr>
          <w:ilvl w:val="0"/>
          <w:numId w:val="5"/>
        </w:numPr>
        <w:spacing w:line="360" w:lineRule="auto"/>
        <w:rPr>
          <w:rFonts w:ascii="宋体" w:hAnsi="宋体"/>
          <w:sz w:val="24"/>
        </w:rPr>
      </w:pPr>
      <w:r>
        <w:rPr>
          <w:rFonts w:hint="eastAsia" w:ascii="宋体" w:hAnsi="宋体"/>
          <w:sz w:val="24"/>
        </w:rPr>
        <w:t>湿度范围：相对湿度≤</w:t>
      </w:r>
      <w:r>
        <w:rPr>
          <w:rFonts w:ascii="宋体" w:hAnsi="宋体"/>
          <w:sz w:val="24"/>
        </w:rPr>
        <w:t>95%</w:t>
      </w:r>
      <w:r>
        <w:rPr>
          <w:rFonts w:hint="eastAsia" w:ascii="宋体" w:hAnsi="宋体"/>
          <w:sz w:val="24"/>
        </w:rPr>
        <w:t>，不结露</w:t>
      </w:r>
    </w:p>
    <w:p>
      <w:pPr>
        <w:spacing w:line="360" w:lineRule="auto"/>
        <w:rPr>
          <w:sz w:val="24"/>
        </w:rPr>
      </w:pPr>
      <w:r>
        <w:rPr>
          <w:rFonts w:hint="eastAsia"/>
          <w:sz w:val="24"/>
        </w:rPr>
        <w:t>3.3.11消防电源</w:t>
      </w:r>
    </w:p>
    <w:p>
      <w:pPr>
        <w:numPr>
          <w:ilvl w:val="0"/>
          <w:numId w:val="5"/>
        </w:numPr>
        <w:spacing w:line="360" w:lineRule="auto"/>
        <w:rPr>
          <w:rFonts w:ascii="宋体" w:hAnsi="宋体"/>
          <w:sz w:val="24"/>
        </w:rPr>
      </w:pPr>
      <w:r>
        <w:rPr>
          <w:rFonts w:hint="eastAsia" w:ascii="宋体" w:hAnsi="宋体"/>
          <w:sz w:val="24"/>
        </w:rPr>
        <w:t>工作环境温度：</w:t>
      </w:r>
      <w:r>
        <w:rPr>
          <w:rFonts w:ascii="宋体" w:hAnsi="宋体"/>
          <w:sz w:val="24"/>
        </w:rPr>
        <w:t>-10</w:t>
      </w:r>
      <w:r>
        <w:rPr>
          <w:rFonts w:hint="eastAsia" w:ascii="宋体" w:hAnsi="宋体"/>
          <w:sz w:val="24"/>
        </w:rPr>
        <w:t>℃～</w:t>
      </w:r>
      <w:r>
        <w:rPr>
          <w:rFonts w:ascii="宋体" w:hAnsi="宋体"/>
          <w:sz w:val="24"/>
        </w:rPr>
        <w:t>42</w:t>
      </w:r>
      <w:r>
        <w:rPr>
          <w:rFonts w:hint="eastAsia" w:ascii="宋体" w:hAnsi="宋体"/>
          <w:sz w:val="24"/>
        </w:rPr>
        <w:t>℃，相对湿度≤</w:t>
      </w:r>
      <w:r>
        <w:rPr>
          <w:rFonts w:ascii="宋体" w:hAnsi="宋体"/>
          <w:sz w:val="24"/>
        </w:rPr>
        <w:t>95%</w:t>
      </w:r>
      <w:r>
        <w:rPr>
          <w:rFonts w:hint="eastAsia" w:ascii="宋体" w:hAnsi="宋体"/>
          <w:sz w:val="24"/>
        </w:rPr>
        <w:t>，不结露</w:t>
      </w:r>
    </w:p>
    <w:p>
      <w:pPr>
        <w:numPr>
          <w:ilvl w:val="0"/>
          <w:numId w:val="5"/>
        </w:numPr>
        <w:spacing w:line="360" w:lineRule="auto"/>
        <w:rPr>
          <w:rFonts w:ascii="宋体" w:hAnsi="宋体"/>
          <w:sz w:val="24"/>
        </w:rPr>
      </w:pPr>
      <w:r>
        <w:rPr>
          <w:rFonts w:hint="eastAsia" w:ascii="宋体" w:hAnsi="宋体"/>
          <w:sz w:val="24"/>
        </w:rPr>
        <w:t>交流输入电压：</w:t>
      </w:r>
      <w:r>
        <w:rPr>
          <w:rFonts w:ascii="宋体" w:hAnsi="宋体"/>
          <w:sz w:val="24"/>
        </w:rPr>
        <w:t>AC187V</w:t>
      </w:r>
      <w:r>
        <w:rPr>
          <w:rFonts w:hint="eastAsia" w:ascii="宋体" w:hAnsi="宋体"/>
          <w:sz w:val="24"/>
        </w:rPr>
        <w:t>～</w:t>
      </w:r>
      <w:r>
        <w:rPr>
          <w:rFonts w:ascii="宋体" w:hAnsi="宋体"/>
          <w:sz w:val="24"/>
        </w:rPr>
        <w:t>242V</w:t>
      </w:r>
      <w:r>
        <w:rPr>
          <w:rFonts w:hint="eastAsia" w:ascii="宋体" w:hAnsi="宋体"/>
          <w:sz w:val="24"/>
        </w:rPr>
        <w:t>，</w:t>
      </w:r>
      <w:r>
        <w:rPr>
          <w:rFonts w:ascii="宋体" w:hAnsi="宋体"/>
          <w:sz w:val="24"/>
        </w:rPr>
        <w:t>47</w:t>
      </w:r>
      <w:r>
        <w:rPr>
          <w:rFonts w:hint="eastAsia" w:ascii="宋体" w:hAnsi="宋体"/>
          <w:sz w:val="24"/>
        </w:rPr>
        <w:t>～</w:t>
      </w:r>
      <w:r>
        <w:rPr>
          <w:rFonts w:ascii="宋体" w:hAnsi="宋体"/>
          <w:sz w:val="24"/>
        </w:rPr>
        <w:t>63Hz</w:t>
      </w:r>
    </w:p>
    <w:p>
      <w:pPr>
        <w:numPr>
          <w:ilvl w:val="0"/>
          <w:numId w:val="5"/>
        </w:numPr>
        <w:spacing w:line="360" w:lineRule="auto"/>
        <w:rPr>
          <w:rFonts w:ascii="宋体" w:hAnsi="宋体"/>
          <w:sz w:val="24"/>
        </w:rPr>
      </w:pPr>
      <w:r>
        <w:rPr>
          <w:rFonts w:hint="eastAsia" w:ascii="宋体" w:hAnsi="宋体"/>
          <w:sz w:val="24"/>
        </w:rPr>
        <w:t>直流输出电压：24</w:t>
      </w:r>
      <w:r>
        <w:rPr>
          <w:rFonts w:ascii="宋体" w:hAnsi="宋体"/>
          <w:sz w:val="24"/>
        </w:rPr>
        <w:t>V</w:t>
      </w:r>
    </w:p>
    <w:p>
      <w:pPr>
        <w:numPr>
          <w:ilvl w:val="0"/>
          <w:numId w:val="5"/>
        </w:numPr>
        <w:spacing w:line="360" w:lineRule="auto"/>
        <w:rPr>
          <w:rFonts w:ascii="宋体" w:hAnsi="宋体"/>
          <w:sz w:val="24"/>
        </w:rPr>
      </w:pPr>
      <w:r>
        <w:rPr>
          <w:rFonts w:hint="eastAsia" w:ascii="宋体" w:hAnsi="宋体"/>
          <w:sz w:val="24"/>
        </w:rPr>
        <w:t>直流输出电流：30</w:t>
      </w:r>
      <w:r>
        <w:rPr>
          <w:rFonts w:ascii="宋体" w:hAnsi="宋体"/>
          <w:sz w:val="24"/>
        </w:rPr>
        <w:t>A</w:t>
      </w:r>
    </w:p>
    <w:p>
      <w:pPr>
        <w:spacing w:line="360" w:lineRule="auto"/>
        <w:rPr>
          <w:sz w:val="24"/>
        </w:rPr>
      </w:pPr>
      <w:r>
        <w:rPr>
          <w:rFonts w:hint="eastAsia"/>
          <w:sz w:val="24"/>
        </w:rPr>
        <w:t>3.3.12模块端子箱</w:t>
      </w:r>
    </w:p>
    <w:p>
      <w:pPr>
        <w:numPr>
          <w:ilvl w:val="0"/>
          <w:numId w:val="5"/>
        </w:numPr>
        <w:spacing w:line="360" w:lineRule="auto"/>
        <w:rPr>
          <w:rFonts w:ascii="宋体" w:hAnsi="宋体"/>
          <w:sz w:val="24"/>
        </w:rPr>
      </w:pPr>
      <w:r>
        <w:rPr>
          <w:rFonts w:hint="eastAsia" w:ascii="宋体" w:hAnsi="宋体"/>
          <w:sz w:val="24"/>
        </w:rPr>
        <w:t>端子数量</w:t>
      </w:r>
      <w:r>
        <w:rPr>
          <w:rFonts w:ascii="宋体" w:hAnsi="宋体"/>
          <w:sz w:val="24"/>
        </w:rPr>
        <w:t>:</w:t>
      </w:r>
      <w:r>
        <w:rPr>
          <w:rFonts w:hint="eastAsia" w:ascii="宋体" w:hAnsi="宋体"/>
          <w:sz w:val="24"/>
        </w:rPr>
        <w:t>≥20支</w:t>
      </w:r>
      <w:r>
        <w:rPr>
          <w:rFonts w:ascii="宋体" w:hAnsi="宋体"/>
          <w:sz w:val="24"/>
        </w:rPr>
        <w:t xml:space="preserve"> </w:t>
      </w:r>
    </w:p>
    <w:p>
      <w:pPr>
        <w:spacing w:line="360" w:lineRule="auto"/>
        <w:rPr>
          <w:rFonts w:ascii="宋体" w:hAnsi="宋体"/>
          <w:sz w:val="24"/>
        </w:rPr>
      </w:pPr>
      <w:r>
        <w:rPr>
          <w:rFonts w:hint="eastAsia" w:ascii="宋体" w:hAnsi="宋体"/>
          <w:sz w:val="24"/>
        </w:rPr>
        <w:t xml:space="preserve">3.3.13、 </w:t>
      </w:r>
      <w:r>
        <w:rPr>
          <w:rFonts w:ascii="宋体" w:hAnsi="宋体"/>
          <w:sz w:val="24"/>
        </w:rPr>
        <w:t>技术</w:t>
      </w:r>
      <w:r>
        <w:rPr>
          <w:rFonts w:hint="eastAsia" w:ascii="宋体" w:hAnsi="宋体"/>
          <w:sz w:val="24"/>
        </w:rPr>
        <w:t>资料</w:t>
      </w:r>
      <w:r>
        <w:rPr>
          <w:rFonts w:ascii="宋体" w:hAnsi="宋体"/>
          <w:sz w:val="24"/>
        </w:rPr>
        <w:t>交付</w:t>
      </w:r>
      <w:r>
        <w:rPr>
          <w:rFonts w:hint="eastAsia" w:ascii="宋体" w:hAnsi="宋体"/>
          <w:sz w:val="24"/>
        </w:rPr>
        <w:t>内容</w:t>
      </w:r>
    </w:p>
    <w:p>
      <w:pPr>
        <w:numPr>
          <w:ilvl w:val="0"/>
          <w:numId w:val="5"/>
        </w:numPr>
        <w:spacing w:line="360" w:lineRule="auto"/>
        <w:rPr>
          <w:rFonts w:ascii="宋体" w:hAnsi="宋体"/>
          <w:sz w:val="24"/>
        </w:rPr>
      </w:pPr>
      <w:r>
        <w:rPr>
          <w:rFonts w:hint="eastAsia" w:ascii="宋体" w:hAnsi="宋体"/>
          <w:sz w:val="24"/>
        </w:rPr>
        <w:t xml:space="preserve">卖方投标时需提供火灾自动报警系统完整的证明文件。 </w:t>
      </w:r>
    </w:p>
    <w:p>
      <w:pPr>
        <w:numPr>
          <w:ilvl w:val="0"/>
          <w:numId w:val="5"/>
        </w:numPr>
        <w:spacing w:line="360" w:lineRule="auto"/>
        <w:rPr>
          <w:rFonts w:ascii="宋体" w:hAnsi="宋体"/>
          <w:sz w:val="24"/>
        </w:rPr>
      </w:pPr>
      <w:r>
        <w:rPr>
          <w:rFonts w:hint="eastAsia" w:ascii="宋体" w:hAnsi="宋体"/>
          <w:sz w:val="24"/>
        </w:rPr>
        <w:t>卖方在合同生效1周内向买方提供火灾自动报警系统的样本及详细说明书，火灾自动报警系统的外形图、安装尺寸图，配合设计单位完成施工图。</w:t>
      </w:r>
    </w:p>
    <w:p>
      <w:pPr>
        <w:numPr>
          <w:ilvl w:val="0"/>
          <w:numId w:val="5"/>
        </w:numPr>
        <w:spacing w:line="360" w:lineRule="auto"/>
        <w:rPr>
          <w:rFonts w:ascii="宋体" w:hAnsi="宋体"/>
          <w:sz w:val="24"/>
        </w:rPr>
      </w:pPr>
      <w:r>
        <w:rPr>
          <w:rFonts w:hint="eastAsia" w:ascii="宋体" w:hAnsi="宋体"/>
          <w:sz w:val="24"/>
        </w:rPr>
        <w:t>卖方在合同生效1周内向买方提供火灾自动报警系统对安装场地的要求（土建、电气、通风）、系统组成图、供电图、设备的接线原理图，布线要求，使用线缆的规格及端子接线图。</w:t>
      </w:r>
    </w:p>
    <w:p>
      <w:pPr>
        <w:numPr>
          <w:ilvl w:val="0"/>
          <w:numId w:val="5"/>
        </w:numPr>
        <w:spacing w:line="360" w:lineRule="auto"/>
        <w:rPr>
          <w:rFonts w:ascii="宋体" w:hAnsi="宋体"/>
          <w:sz w:val="24"/>
        </w:rPr>
      </w:pPr>
      <w:r>
        <w:rPr>
          <w:rFonts w:hint="eastAsia" w:ascii="宋体" w:hAnsi="宋体"/>
          <w:sz w:val="24"/>
        </w:rPr>
        <w:t>卖方在合同生效2个月内向买方提供火灾自动报警系统的功能说明书、系统维护手册、用户手册、产品操作手册、安装使用说明书。卖方需根据招标人的要求提供电子文件。</w:t>
      </w:r>
    </w:p>
    <w:p>
      <w:pPr>
        <w:numPr>
          <w:ilvl w:val="0"/>
          <w:numId w:val="5"/>
        </w:numPr>
        <w:spacing w:line="360" w:lineRule="auto"/>
        <w:rPr>
          <w:rFonts w:ascii="宋体" w:hAnsi="宋体" w:eastAsia="宋体" w:cs="Times New Roman"/>
          <w:sz w:val="24"/>
        </w:rPr>
      </w:pPr>
      <w:r>
        <w:rPr>
          <w:rFonts w:hint="eastAsia" w:ascii="宋体" w:hAnsi="宋体"/>
          <w:sz w:val="24"/>
        </w:rPr>
        <w:t>以上资料各提供2份，中文。</w:t>
      </w:r>
    </w:p>
    <w:p>
      <w:pPr>
        <w:pStyle w:val="3"/>
        <w:spacing w:line="360" w:lineRule="auto"/>
        <w:rPr>
          <w:rFonts w:ascii="宋体" w:hAnsi="宋体" w:eastAsia="宋体" w:cs="Times New Roman"/>
          <w:sz w:val="24"/>
          <w:szCs w:val="24"/>
        </w:rPr>
      </w:pPr>
      <w:r>
        <w:rPr>
          <w:rFonts w:hint="eastAsia" w:ascii="宋体" w:hAnsi="宋体" w:eastAsia="宋体" w:cs="Times New Roman"/>
          <w:sz w:val="24"/>
          <w:szCs w:val="24"/>
        </w:rPr>
        <w:t>五、系统主要设备清单</w:t>
      </w:r>
    </w:p>
    <w:p>
      <w:pPr>
        <w:spacing w:line="360" w:lineRule="auto"/>
        <w:rPr>
          <w:rFonts w:ascii="宋体" w:hAnsi="宋体" w:eastAsia="宋体" w:cs="Times New Roman"/>
          <w:b/>
          <w:bCs/>
          <w:color w:val="000000" w:themeColor="text1"/>
          <w:sz w:val="24"/>
          <w14:textFill>
            <w14:solidFill>
              <w14:schemeClr w14:val="tx1"/>
            </w14:solidFill>
          </w14:textFill>
        </w:rPr>
      </w:pPr>
      <w:r>
        <w:rPr>
          <w:rFonts w:hint="eastAsia" w:ascii="宋体" w:hAnsi="宋体" w:eastAsia="宋体" w:cs="Times New Roman"/>
          <w:b/>
          <w:bCs/>
          <w:color w:val="000000" w:themeColor="text1"/>
          <w:sz w:val="24"/>
          <w14:textFill>
            <w14:solidFill>
              <w14:schemeClr w14:val="tx1"/>
            </w14:solidFill>
          </w14:textFill>
        </w:rPr>
        <w:t>5.1高压细水雾系统设备清单（</w:t>
      </w:r>
      <w:r>
        <w:rPr>
          <w:rFonts w:hint="eastAsia" w:ascii="宋体" w:hAnsi="宋体" w:eastAsia="宋体" w:cs="Times New Roman"/>
          <w:b/>
          <w:bCs/>
          <w:color w:val="000000" w:themeColor="text1"/>
          <w:szCs w:val="21"/>
          <w14:textFill>
            <w14:solidFill>
              <w14:schemeClr w14:val="tx1"/>
            </w14:solidFill>
          </w14:textFill>
        </w:rPr>
        <w:t>包括但不限于下列清单，型号作为参考，不限于此要求</w:t>
      </w:r>
      <w:r>
        <w:rPr>
          <w:rFonts w:hint="eastAsia" w:ascii="宋体" w:hAnsi="宋体" w:eastAsia="宋体" w:cs="Times New Roman"/>
          <w:b/>
          <w:bCs/>
          <w:color w:val="000000" w:themeColor="text1"/>
          <w:sz w:val="24"/>
          <w14:textFill>
            <w14:solidFill>
              <w14:schemeClr w14:val="tx1"/>
            </w14:solidFill>
          </w14:textFill>
        </w:rPr>
        <w:t>）</w:t>
      </w:r>
    </w:p>
    <w:tbl>
      <w:tblPr>
        <w:tblStyle w:val="16"/>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6"/>
        <w:gridCol w:w="2790"/>
        <w:gridCol w:w="2441"/>
        <w:gridCol w:w="616"/>
        <w:gridCol w:w="689"/>
        <w:gridCol w:w="1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696" w:type="dxa"/>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sz w:val="24"/>
              </w:rPr>
            </w:pPr>
            <w:r>
              <w:rPr>
                <w:rFonts w:hint="eastAsia" w:asciiTheme="minorEastAsia" w:hAnsiTheme="minorEastAsia" w:cstheme="minorEastAsia"/>
                <w:color w:val="auto"/>
                <w:kern w:val="0"/>
                <w:sz w:val="24"/>
              </w:rPr>
              <w:t>序号</w:t>
            </w:r>
          </w:p>
        </w:tc>
        <w:tc>
          <w:tcPr>
            <w:tcW w:w="2790" w:type="dxa"/>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sz w:val="24"/>
              </w:rPr>
            </w:pPr>
            <w:r>
              <w:rPr>
                <w:rFonts w:hint="eastAsia" w:asciiTheme="minorEastAsia" w:hAnsiTheme="minorEastAsia" w:cstheme="minorEastAsia"/>
                <w:color w:val="auto"/>
                <w:kern w:val="0"/>
                <w:sz w:val="24"/>
              </w:rPr>
              <w:t>设 备 名 称</w:t>
            </w:r>
          </w:p>
        </w:tc>
        <w:tc>
          <w:tcPr>
            <w:tcW w:w="2441" w:type="dxa"/>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sz w:val="24"/>
              </w:rPr>
            </w:pPr>
            <w:r>
              <w:rPr>
                <w:rFonts w:hint="eastAsia" w:asciiTheme="minorEastAsia" w:hAnsiTheme="minorEastAsia" w:cstheme="minorEastAsia"/>
                <w:color w:val="auto"/>
                <w:kern w:val="0"/>
                <w:sz w:val="24"/>
              </w:rPr>
              <w:t>设 备 规 格</w:t>
            </w:r>
          </w:p>
        </w:tc>
        <w:tc>
          <w:tcPr>
            <w:tcW w:w="616" w:type="dxa"/>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sz w:val="24"/>
              </w:rPr>
            </w:pPr>
            <w:r>
              <w:rPr>
                <w:rFonts w:hint="eastAsia" w:asciiTheme="minorEastAsia" w:hAnsiTheme="minorEastAsia" w:cstheme="minorEastAsia"/>
                <w:color w:val="auto"/>
                <w:kern w:val="0"/>
                <w:sz w:val="24"/>
              </w:rPr>
              <w:t>单位</w:t>
            </w:r>
          </w:p>
        </w:tc>
        <w:tc>
          <w:tcPr>
            <w:tcW w:w="689" w:type="dxa"/>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sz w:val="24"/>
              </w:rPr>
            </w:pPr>
            <w:r>
              <w:rPr>
                <w:rFonts w:hint="eastAsia" w:asciiTheme="minorEastAsia" w:hAnsiTheme="minorEastAsia" w:cstheme="minorEastAsia"/>
                <w:color w:val="auto"/>
                <w:kern w:val="0"/>
                <w:sz w:val="24"/>
              </w:rPr>
              <w:t>数量</w:t>
            </w:r>
          </w:p>
        </w:tc>
        <w:tc>
          <w:tcPr>
            <w:tcW w:w="1708" w:type="dxa"/>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sz w:val="24"/>
              </w:rPr>
            </w:pPr>
            <w:r>
              <w:rPr>
                <w:rFonts w:hint="eastAsia" w:asciiTheme="minorEastAsia" w:hAnsiTheme="minorEastAsia" w:cstheme="minorEastAsia"/>
                <w:color w:val="auto"/>
                <w:kern w:val="0"/>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0" w:hRule="atLeast"/>
          <w:jc w:val="center"/>
        </w:trPr>
        <w:tc>
          <w:tcPr>
            <w:tcW w:w="696" w:type="dxa"/>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sz w:val="24"/>
              </w:rPr>
            </w:pPr>
            <w:r>
              <w:rPr>
                <w:rFonts w:hint="eastAsia" w:asciiTheme="minorEastAsia" w:hAnsiTheme="minorEastAsia" w:cstheme="minorEastAsia"/>
                <w:color w:val="auto"/>
                <w:kern w:val="0"/>
                <w:sz w:val="24"/>
              </w:rPr>
              <w:t>1</w:t>
            </w:r>
          </w:p>
        </w:tc>
        <w:tc>
          <w:tcPr>
            <w:tcW w:w="2790" w:type="dxa"/>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sz w:val="24"/>
              </w:rPr>
            </w:pPr>
            <w:r>
              <w:rPr>
                <w:rFonts w:hint="eastAsia" w:asciiTheme="minorEastAsia" w:hAnsiTheme="minorEastAsia" w:cstheme="minorEastAsia"/>
                <w:color w:val="auto"/>
                <w:kern w:val="0"/>
                <w:sz w:val="24"/>
              </w:rPr>
              <w:t>高压细水雾泵组（九柱塞）</w:t>
            </w:r>
          </w:p>
        </w:tc>
        <w:tc>
          <w:tcPr>
            <w:tcW w:w="2441" w:type="dxa"/>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sz w:val="24"/>
              </w:rPr>
            </w:pPr>
            <w:r>
              <w:rPr>
                <w:rFonts w:hint="eastAsia" w:ascii="宋体" w:hAnsi="宋体" w:eastAsia="宋体" w:cs="宋体"/>
                <w:color w:val="auto"/>
                <w:sz w:val="24"/>
              </w:rPr>
              <w:t>Q=</w:t>
            </w:r>
            <w:r>
              <w:rPr>
                <w:rFonts w:hint="eastAsia" w:ascii="宋体" w:hAnsi="宋体" w:eastAsia="宋体" w:cs="宋体"/>
                <w:color w:val="auto"/>
                <w:sz w:val="24"/>
                <w:lang w:val="en-US" w:eastAsia="zh-CN"/>
              </w:rPr>
              <w:t>672</w:t>
            </w:r>
            <w:r>
              <w:rPr>
                <w:rFonts w:hint="eastAsia" w:ascii="宋体" w:hAnsi="宋体" w:eastAsia="宋体" w:cs="宋体"/>
                <w:color w:val="auto"/>
                <w:sz w:val="24"/>
              </w:rPr>
              <w:t>L/min, H=14MPa,N=1</w:t>
            </w:r>
            <w:r>
              <w:rPr>
                <w:rFonts w:hint="eastAsia" w:ascii="宋体" w:hAnsi="宋体" w:eastAsia="宋体" w:cs="宋体"/>
                <w:color w:val="auto"/>
                <w:sz w:val="24"/>
                <w:lang w:val="en-US" w:eastAsia="zh-CN"/>
              </w:rPr>
              <w:t>8</w:t>
            </w:r>
            <w:r>
              <w:rPr>
                <w:rFonts w:hint="eastAsia" w:ascii="宋体" w:hAnsi="宋体" w:eastAsia="宋体" w:cs="宋体"/>
                <w:color w:val="auto"/>
                <w:sz w:val="24"/>
              </w:rPr>
              <w:t>0kw,含稳压泵(一用一备）</w:t>
            </w:r>
          </w:p>
        </w:tc>
        <w:tc>
          <w:tcPr>
            <w:tcW w:w="616" w:type="dxa"/>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sz w:val="24"/>
              </w:rPr>
            </w:pPr>
            <w:r>
              <w:rPr>
                <w:rFonts w:hint="eastAsia" w:asciiTheme="minorEastAsia" w:hAnsiTheme="minorEastAsia" w:cstheme="minorEastAsia"/>
                <w:color w:val="auto"/>
                <w:kern w:val="0"/>
                <w:sz w:val="24"/>
              </w:rPr>
              <w:t>套</w:t>
            </w:r>
          </w:p>
        </w:tc>
        <w:tc>
          <w:tcPr>
            <w:tcW w:w="689" w:type="dxa"/>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sz w:val="24"/>
              </w:rPr>
            </w:pPr>
            <w:r>
              <w:rPr>
                <w:rFonts w:hint="eastAsia" w:asciiTheme="minorEastAsia" w:hAnsiTheme="minorEastAsia" w:cstheme="minorEastAsia"/>
                <w:color w:val="auto"/>
                <w:kern w:val="0"/>
                <w:sz w:val="24"/>
              </w:rPr>
              <w:t>1</w:t>
            </w:r>
          </w:p>
        </w:tc>
        <w:tc>
          <w:tcPr>
            <w:tcW w:w="1708" w:type="dxa"/>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sz w:val="24"/>
              </w:rPr>
            </w:pPr>
            <w:r>
              <w:rPr>
                <w:rFonts w:hint="eastAsia" w:asciiTheme="minorEastAsia" w:hAnsiTheme="minorEastAsia" w:cstheme="minorEastAsia"/>
                <w:color w:val="auto"/>
                <w:kern w:val="0"/>
                <w:sz w:val="24"/>
              </w:rPr>
              <w:t>含泵、泵控柜、水箱、机架等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jc w:val="center"/>
        </w:trPr>
        <w:tc>
          <w:tcPr>
            <w:tcW w:w="696" w:type="dxa"/>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sz w:val="24"/>
              </w:rPr>
            </w:pPr>
            <w:r>
              <w:rPr>
                <w:rFonts w:hint="eastAsia" w:asciiTheme="minorEastAsia" w:hAnsiTheme="minorEastAsia" w:cstheme="minorEastAsia"/>
                <w:color w:val="auto"/>
                <w:kern w:val="0"/>
                <w:sz w:val="24"/>
              </w:rPr>
              <w:t>其中</w:t>
            </w:r>
          </w:p>
        </w:tc>
        <w:tc>
          <w:tcPr>
            <w:tcW w:w="5231" w:type="dxa"/>
            <w:gridSpan w:val="2"/>
            <w:shd w:val="clear" w:color="auto" w:fill="auto"/>
            <w:tcMar>
              <w:top w:w="15" w:type="dxa"/>
              <w:left w:w="15" w:type="dxa"/>
              <w:right w:w="15" w:type="dxa"/>
            </w:tcMar>
            <w:vAlign w:val="center"/>
          </w:tcPr>
          <w:p>
            <w:pPr>
              <w:widowControl/>
              <w:spacing w:line="360" w:lineRule="auto"/>
              <w:jc w:val="center"/>
              <w:textAlignment w:val="center"/>
              <w:rPr>
                <w:rFonts w:hint="eastAsia" w:asciiTheme="minorEastAsia" w:hAnsiTheme="minorEastAsia" w:eastAsiaTheme="minorEastAsia" w:cstheme="minorEastAsia"/>
                <w:color w:val="auto"/>
                <w:sz w:val="24"/>
                <w:lang w:eastAsia="zh-CN"/>
              </w:rPr>
            </w:pPr>
            <w:r>
              <w:rPr>
                <w:rFonts w:hint="eastAsia" w:asciiTheme="minorEastAsia" w:hAnsiTheme="minorEastAsia" w:cstheme="minorEastAsia"/>
                <w:color w:val="auto"/>
                <w:kern w:val="0"/>
                <w:sz w:val="24"/>
              </w:rPr>
              <w:t>高压单泵：Q</w:t>
            </w:r>
            <w:r>
              <w:rPr>
                <w:rFonts w:hint="eastAsia" w:ascii="宋体" w:hAnsi="宋体" w:eastAsia="宋体" w:cs="宋体"/>
                <w:color w:val="auto"/>
                <w:sz w:val="24"/>
              </w:rPr>
              <w:t>≥</w:t>
            </w:r>
            <w:r>
              <w:rPr>
                <w:rFonts w:hint="eastAsia" w:asciiTheme="minorEastAsia" w:hAnsiTheme="minorEastAsia" w:cstheme="minorEastAsia"/>
                <w:color w:val="auto"/>
                <w:kern w:val="0"/>
                <w:sz w:val="24"/>
              </w:rPr>
              <w:t>112L/min,H=14MPa,N=30kW</w:t>
            </w:r>
            <w:r>
              <w:rPr>
                <w:rFonts w:hint="eastAsia" w:asciiTheme="minorEastAsia" w:hAnsiTheme="minorEastAsia" w:cstheme="minorEastAsia"/>
                <w:color w:val="auto"/>
                <w:kern w:val="0"/>
                <w:sz w:val="24"/>
                <w:lang w:eastAsia="zh-CN"/>
              </w:rPr>
              <w:t>，六用一备。</w:t>
            </w:r>
          </w:p>
        </w:tc>
        <w:tc>
          <w:tcPr>
            <w:tcW w:w="616" w:type="dxa"/>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sz w:val="24"/>
              </w:rPr>
            </w:pPr>
            <w:r>
              <w:rPr>
                <w:rFonts w:hint="eastAsia" w:asciiTheme="minorEastAsia" w:hAnsiTheme="minorEastAsia" w:cstheme="minorEastAsia"/>
                <w:color w:val="auto"/>
                <w:kern w:val="0"/>
                <w:sz w:val="24"/>
              </w:rPr>
              <w:t>台</w:t>
            </w:r>
          </w:p>
        </w:tc>
        <w:tc>
          <w:tcPr>
            <w:tcW w:w="689" w:type="dxa"/>
            <w:shd w:val="clear" w:color="auto" w:fill="auto"/>
            <w:tcMar>
              <w:top w:w="15" w:type="dxa"/>
              <w:left w:w="15" w:type="dxa"/>
              <w:right w:w="15" w:type="dxa"/>
            </w:tcMar>
            <w:vAlign w:val="center"/>
          </w:tcPr>
          <w:p>
            <w:pPr>
              <w:widowControl/>
              <w:spacing w:line="360" w:lineRule="auto"/>
              <w:jc w:val="center"/>
              <w:textAlignment w:val="center"/>
              <w:rPr>
                <w:rFonts w:hint="eastAsia" w:asciiTheme="minorEastAsia" w:hAnsiTheme="minorEastAsia" w:eastAsiaTheme="minorEastAsia" w:cstheme="minorEastAsia"/>
                <w:color w:val="auto"/>
                <w:kern w:val="0"/>
                <w:sz w:val="24"/>
                <w:lang w:eastAsia="zh-CN"/>
              </w:rPr>
            </w:pPr>
            <w:r>
              <w:rPr>
                <w:rFonts w:hint="eastAsia" w:asciiTheme="minorEastAsia" w:hAnsiTheme="minorEastAsia" w:cstheme="minorEastAsia"/>
                <w:color w:val="auto"/>
                <w:kern w:val="0"/>
                <w:sz w:val="24"/>
                <w:lang w:val="en-US" w:eastAsia="zh-CN"/>
              </w:rPr>
              <w:t>7</w:t>
            </w:r>
          </w:p>
        </w:tc>
        <w:tc>
          <w:tcPr>
            <w:tcW w:w="1708" w:type="dxa"/>
            <w:shd w:val="clear" w:color="auto" w:fill="auto"/>
            <w:tcMar>
              <w:top w:w="15" w:type="dxa"/>
              <w:left w:w="15" w:type="dxa"/>
              <w:right w:w="15" w:type="dxa"/>
            </w:tcMar>
          </w:tcPr>
          <w:p>
            <w:pPr>
              <w:widowControl/>
              <w:spacing w:line="360" w:lineRule="auto"/>
              <w:jc w:val="left"/>
              <w:textAlignment w:val="center"/>
              <w:rPr>
                <w:rFonts w:asciiTheme="minorEastAsia" w:hAnsiTheme="minorEastAsia" w:cstheme="minorEastAsia"/>
                <w:color w:val="auto"/>
                <w:kern w:val="0"/>
                <w:sz w:val="24"/>
              </w:rPr>
            </w:pPr>
            <w:r>
              <w:rPr>
                <w:rFonts w:hint="eastAsia" w:asciiTheme="minorEastAsia" w:hAnsiTheme="minorEastAsia" w:cstheme="minorEastAsia"/>
                <w:color w:val="auto"/>
                <w:kern w:val="0"/>
                <w:sz w:val="24"/>
                <w:lang w:eastAsia="zh-CN"/>
              </w:rPr>
              <w:t>六</w:t>
            </w:r>
            <w:r>
              <w:rPr>
                <w:rFonts w:hint="eastAsia" w:asciiTheme="minorEastAsia" w:hAnsiTheme="minorEastAsia" w:cstheme="minorEastAsia"/>
                <w:color w:val="auto"/>
                <w:kern w:val="0"/>
                <w:sz w:val="24"/>
              </w:rPr>
              <w:t>用一备,电机采</w:t>
            </w:r>
            <w:r>
              <w:rPr>
                <w:rFonts w:hint="eastAsia" w:asciiTheme="minorEastAsia" w:hAnsiTheme="minorEastAsia" w:cstheme="minorEastAsia"/>
                <w:color w:val="auto"/>
                <w:kern w:val="0"/>
                <w:sz w:val="24"/>
                <w:lang w:eastAsia="zh-CN"/>
              </w:rPr>
              <w:t>用</w:t>
            </w:r>
            <w:r>
              <w:rPr>
                <w:rFonts w:hint="eastAsia" w:asciiTheme="minorEastAsia" w:hAnsiTheme="minorEastAsia" w:cstheme="minorEastAsia"/>
                <w:color w:val="auto"/>
                <w:kern w:val="0"/>
                <w:sz w:val="24"/>
                <w:lang w:val="en-US" w:eastAsia="zh-CN"/>
              </w:rPr>
              <w:t>2级及以上</w:t>
            </w:r>
            <w:r>
              <w:rPr>
                <w:rFonts w:hint="eastAsia" w:asciiTheme="minorEastAsia" w:hAnsiTheme="minorEastAsia" w:cstheme="minorEastAsia"/>
                <w:color w:val="auto"/>
                <w:kern w:val="0"/>
                <w:sz w:val="24"/>
              </w:rPr>
              <w:t>高效节能电机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696" w:type="dxa"/>
            <w:shd w:val="clear" w:color="auto" w:fill="auto"/>
            <w:tcMar>
              <w:top w:w="15" w:type="dxa"/>
              <w:left w:w="15" w:type="dxa"/>
              <w:right w:w="15" w:type="dxa"/>
            </w:tcMar>
            <w:vAlign w:val="center"/>
          </w:tcPr>
          <w:p>
            <w:pPr>
              <w:spacing w:line="360" w:lineRule="auto"/>
              <w:jc w:val="center"/>
              <w:rPr>
                <w:rFonts w:asciiTheme="minorEastAsia" w:hAnsiTheme="minorEastAsia" w:cstheme="minorEastAsia"/>
                <w:color w:val="auto"/>
                <w:sz w:val="24"/>
              </w:rPr>
            </w:pPr>
          </w:p>
        </w:tc>
        <w:tc>
          <w:tcPr>
            <w:tcW w:w="5231" w:type="dxa"/>
            <w:gridSpan w:val="2"/>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sz w:val="24"/>
              </w:rPr>
            </w:pPr>
            <w:r>
              <w:rPr>
                <w:rFonts w:hint="eastAsia" w:asciiTheme="minorEastAsia" w:hAnsiTheme="minorEastAsia" w:cstheme="minorEastAsia"/>
                <w:color w:val="auto"/>
                <w:kern w:val="0"/>
                <w:sz w:val="24"/>
              </w:rPr>
              <w:t>稳压单泵（与主泵配套）</w:t>
            </w:r>
          </w:p>
        </w:tc>
        <w:tc>
          <w:tcPr>
            <w:tcW w:w="616" w:type="dxa"/>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sz w:val="24"/>
              </w:rPr>
            </w:pPr>
            <w:r>
              <w:rPr>
                <w:rFonts w:hint="eastAsia" w:asciiTheme="minorEastAsia" w:hAnsiTheme="minorEastAsia" w:cstheme="minorEastAsia"/>
                <w:color w:val="auto"/>
                <w:kern w:val="0"/>
                <w:sz w:val="24"/>
              </w:rPr>
              <w:t>台</w:t>
            </w:r>
          </w:p>
        </w:tc>
        <w:tc>
          <w:tcPr>
            <w:tcW w:w="689" w:type="dxa"/>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sz w:val="24"/>
              </w:rPr>
            </w:pPr>
            <w:r>
              <w:rPr>
                <w:rFonts w:hint="eastAsia" w:asciiTheme="minorEastAsia" w:hAnsiTheme="minorEastAsia" w:cstheme="minorEastAsia"/>
                <w:color w:val="auto"/>
                <w:kern w:val="0"/>
                <w:sz w:val="24"/>
              </w:rPr>
              <w:t>2</w:t>
            </w:r>
          </w:p>
        </w:tc>
        <w:tc>
          <w:tcPr>
            <w:tcW w:w="1708" w:type="dxa"/>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sz w:val="24"/>
              </w:rPr>
            </w:pPr>
            <w:r>
              <w:rPr>
                <w:rFonts w:hint="eastAsia" w:asciiTheme="minorEastAsia" w:hAnsiTheme="minorEastAsia" w:cstheme="minorEastAsia"/>
                <w:color w:val="auto"/>
                <w:kern w:val="0"/>
                <w:sz w:val="24"/>
              </w:rPr>
              <w:t>一用一备，电机采用</w:t>
            </w:r>
            <w:r>
              <w:rPr>
                <w:rFonts w:hint="eastAsia" w:asciiTheme="minorEastAsia" w:hAnsiTheme="minorEastAsia" w:cstheme="minorEastAsia"/>
                <w:color w:val="auto"/>
                <w:kern w:val="0"/>
                <w:sz w:val="24"/>
                <w:lang w:val="en-US" w:eastAsia="zh-CN"/>
              </w:rPr>
              <w:t>2级及以上</w:t>
            </w:r>
            <w:r>
              <w:rPr>
                <w:rFonts w:hint="eastAsia" w:asciiTheme="minorEastAsia" w:hAnsiTheme="minorEastAsia" w:cstheme="minorEastAsia"/>
                <w:color w:val="auto"/>
                <w:kern w:val="0"/>
                <w:sz w:val="24"/>
              </w:rPr>
              <w:t>高效节能电机。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696" w:type="dxa"/>
            <w:shd w:val="clear" w:color="auto" w:fill="auto"/>
            <w:tcMar>
              <w:top w:w="15" w:type="dxa"/>
              <w:left w:w="15" w:type="dxa"/>
              <w:right w:w="15" w:type="dxa"/>
            </w:tcMar>
            <w:vAlign w:val="center"/>
          </w:tcPr>
          <w:p>
            <w:pPr>
              <w:spacing w:line="360" w:lineRule="auto"/>
              <w:jc w:val="center"/>
              <w:rPr>
                <w:rFonts w:asciiTheme="minorEastAsia" w:hAnsiTheme="minorEastAsia" w:cstheme="minorEastAsia"/>
                <w:color w:val="auto"/>
                <w:sz w:val="24"/>
              </w:rPr>
            </w:pPr>
          </w:p>
        </w:tc>
        <w:tc>
          <w:tcPr>
            <w:tcW w:w="5231" w:type="dxa"/>
            <w:gridSpan w:val="2"/>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sz w:val="24"/>
              </w:rPr>
            </w:pPr>
            <w:r>
              <w:rPr>
                <w:rFonts w:hint="eastAsia" w:asciiTheme="minorEastAsia" w:hAnsiTheme="minorEastAsia" w:cstheme="minorEastAsia"/>
                <w:color w:val="auto"/>
                <w:kern w:val="0"/>
                <w:sz w:val="24"/>
              </w:rPr>
              <w:t>配套：球阀、过滤器、电磁阀 等阀配件</w:t>
            </w:r>
          </w:p>
        </w:tc>
        <w:tc>
          <w:tcPr>
            <w:tcW w:w="616" w:type="dxa"/>
            <w:shd w:val="clear" w:color="auto" w:fill="auto"/>
            <w:tcMar>
              <w:top w:w="15" w:type="dxa"/>
              <w:left w:w="15" w:type="dxa"/>
              <w:right w:w="15" w:type="dxa"/>
            </w:tcMar>
            <w:vAlign w:val="center"/>
          </w:tcPr>
          <w:p>
            <w:pPr>
              <w:spacing w:line="360" w:lineRule="auto"/>
              <w:jc w:val="center"/>
              <w:rPr>
                <w:rFonts w:asciiTheme="minorEastAsia" w:hAnsiTheme="minorEastAsia" w:cstheme="minorEastAsia"/>
                <w:color w:val="auto"/>
                <w:sz w:val="24"/>
              </w:rPr>
            </w:pPr>
          </w:p>
        </w:tc>
        <w:tc>
          <w:tcPr>
            <w:tcW w:w="689" w:type="dxa"/>
            <w:shd w:val="clear" w:color="auto" w:fill="auto"/>
            <w:tcMar>
              <w:top w:w="15" w:type="dxa"/>
              <w:left w:w="15" w:type="dxa"/>
              <w:right w:w="15" w:type="dxa"/>
            </w:tcMar>
            <w:vAlign w:val="center"/>
          </w:tcPr>
          <w:p>
            <w:pPr>
              <w:spacing w:line="360" w:lineRule="auto"/>
              <w:jc w:val="center"/>
              <w:rPr>
                <w:rFonts w:asciiTheme="minorEastAsia" w:hAnsiTheme="minorEastAsia" w:cstheme="minorEastAsia"/>
                <w:color w:val="auto"/>
                <w:sz w:val="24"/>
              </w:rPr>
            </w:pPr>
          </w:p>
        </w:tc>
        <w:tc>
          <w:tcPr>
            <w:tcW w:w="1708" w:type="dxa"/>
            <w:shd w:val="clear" w:color="auto" w:fill="auto"/>
            <w:tcMar>
              <w:top w:w="15" w:type="dxa"/>
              <w:left w:w="15" w:type="dxa"/>
              <w:right w:w="15" w:type="dxa"/>
            </w:tcMar>
            <w:vAlign w:val="center"/>
          </w:tcPr>
          <w:p>
            <w:pPr>
              <w:spacing w:line="360" w:lineRule="auto"/>
              <w:jc w:val="center"/>
              <w:rPr>
                <w:rFonts w:asciiTheme="minorEastAsia" w:hAnsi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jc w:val="center"/>
        </w:trPr>
        <w:tc>
          <w:tcPr>
            <w:tcW w:w="696" w:type="dxa"/>
            <w:vMerge w:val="restart"/>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sz w:val="24"/>
              </w:rPr>
            </w:pPr>
            <w:r>
              <w:rPr>
                <w:rFonts w:hint="eastAsia" w:asciiTheme="minorEastAsia" w:hAnsiTheme="minorEastAsia" w:cstheme="minorEastAsia"/>
                <w:color w:val="auto"/>
                <w:kern w:val="0"/>
                <w:sz w:val="24"/>
              </w:rPr>
              <w:t>2</w:t>
            </w:r>
          </w:p>
        </w:tc>
        <w:tc>
          <w:tcPr>
            <w:tcW w:w="2790" w:type="dxa"/>
            <w:vMerge w:val="restart"/>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sz w:val="24"/>
              </w:rPr>
            </w:pPr>
            <w:r>
              <w:rPr>
                <w:rFonts w:hint="eastAsia" w:asciiTheme="minorEastAsia" w:hAnsiTheme="minorEastAsia" w:cstheme="minorEastAsia"/>
                <w:color w:val="auto"/>
                <w:kern w:val="0"/>
                <w:sz w:val="24"/>
              </w:rPr>
              <w:t>高压细水雾开式区域阀组</w:t>
            </w:r>
          </w:p>
        </w:tc>
        <w:tc>
          <w:tcPr>
            <w:tcW w:w="2441" w:type="dxa"/>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sz w:val="24"/>
              </w:rPr>
            </w:pPr>
            <w:r>
              <w:rPr>
                <w:rFonts w:hint="eastAsia" w:asciiTheme="minorEastAsia" w:hAnsiTheme="minorEastAsia" w:cstheme="minorEastAsia"/>
                <w:color w:val="auto"/>
                <w:kern w:val="0"/>
                <w:sz w:val="24"/>
              </w:rPr>
              <w:t>单阀箱，XSW-FZ20/14</w:t>
            </w:r>
          </w:p>
        </w:tc>
        <w:tc>
          <w:tcPr>
            <w:tcW w:w="616" w:type="dxa"/>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sz w:val="24"/>
              </w:rPr>
            </w:pPr>
            <w:r>
              <w:rPr>
                <w:rFonts w:hint="eastAsia" w:asciiTheme="minorEastAsia" w:hAnsiTheme="minorEastAsia" w:cstheme="minorEastAsia"/>
                <w:color w:val="auto"/>
                <w:kern w:val="0"/>
                <w:sz w:val="24"/>
              </w:rPr>
              <w:t>套</w:t>
            </w:r>
          </w:p>
        </w:tc>
        <w:tc>
          <w:tcPr>
            <w:tcW w:w="689" w:type="dxa"/>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sz w:val="24"/>
              </w:rPr>
            </w:pPr>
            <w:r>
              <w:rPr>
                <w:rFonts w:hint="eastAsia" w:asciiTheme="minorEastAsia" w:hAnsiTheme="minorEastAsia" w:cstheme="minorEastAsia"/>
                <w:color w:val="auto"/>
                <w:sz w:val="24"/>
              </w:rPr>
              <w:t>1</w:t>
            </w:r>
          </w:p>
        </w:tc>
        <w:tc>
          <w:tcPr>
            <w:tcW w:w="1708" w:type="dxa"/>
            <w:vMerge w:val="restart"/>
            <w:shd w:val="clear" w:color="auto" w:fill="auto"/>
            <w:tcMar>
              <w:top w:w="15" w:type="dxa"/>
              <w:left w:w="15" w:type="dxa"/>
              <w:right w:w="15" w:type="dxa"/>
            </w:tcMar>
            <w:vAlign w:val="center"/>
          </w:tcPr>
          <w:p>
            <w:pPr>
              <w:spacing w:line="360" w:lineRule="auto"/>
              <w:jc w:val="center"/>
              <w:rPr>
                <w:rFonts w:asciiTheme="minorEastAsia" w:hAnsiTheme="minorEastAsia" w:cstheme="minorEastAsia"/>
                <w:color w:val="auto"/>
                <w:sz w:val="24"/>
              </w:rPr>
            </w:pPr>
            <w:r>
              <w:rPr>
                <w:rFonts w:hint="eastAsia" w:asciiTheme="minorEastAsia" w:hAnsiTheme="minorEastAsia" w:cstheme="minorEastAsia"/>
                <w:color w:val="auto"/>
                <w:sz w:val="24"/>
              </w:rPr>
              <w:t>过流部件采用316L，阀箱外壳采用304不锈钢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jc w:val="center"/>
        </w:trPr>
        <w:tc>
          <w:tcPr>
            <w:tcW w:w="696" w:type="dxa"/>
            <w:vMerge w:val="continue"/>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kern w:val="0"/>
                <w:sz w:val="24"/>
              </w:rPr>
            </w:pPr>
          </w:p>
        </w:tc>
        <w:tc>
          <w:tcPr>
            <w:tcW w:w="2790" w:type="dxa"/>
            <w:vMerge w:val="continue"/>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kern w:val="0"/>
                <w:sz w:val="24"/>
              </w:rPr>
            </w:pPr>
          </w:p>
        </w:tc>
        <w:tc>
          <w:tcPr>
            <w:tcW w:w="2441" w:type="dxa"/>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kern w:val="0"/>
                <w:sz w:val="24"/>
              </w:rPr>
            </w:pPr>
            <w:r>
              <w:rPr>
                <w:rFonts w:hint="eastAsia" w:asciiTheme="minorEastAsia" w:hAnsiTheme="minorEastAsia" w:cstheme="minorEastAsia"/>
                <w:color w:val="auto"/>
                <w:kern w:val="0"/>
                <w:sz w:val="24"/>
              </w:rPr>
              <w:t>单阀箱，XSW-FZ</w:t>
            </w:r>
            <w:r>
              <w:rPr>
                <w:rFonts w:hint="eastAsia" w:asciiTheme="minorEastAsia" w:hAnsiTheme="minorEastAsia" w:cstheme="minorEastAsia"/>
                <w:color w:val="auto"/>
                <w:kern w:val="0"/>
                <w:sz w:val="24"/>
                <w:lang w:val="en-US" w:eastAsia="zh-CN"/>
              </w:rPr>
              <w:t>40</w:t>
            </w:r>
            <w:r>
              <w:rPr>
                <w:rFonts w:hint="eastAsia" w:asciiTheme="minorEastAsia" w:hAnsiTheme="minorEastAsia" w:cstheme="minorEastAsia"/>
                <w:color w:val="auto"/>
                <w:kern w:val="0"/>
                <w:sz w:val="24"/>
              </w:rPr>
              <w:t>/14</w:t>
            </w:r>
          </w:p>
        </w:tc>
        <w:tc>
          <w:tcPr>
            <w:tcW w:w="616" w:type="dxa"/>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kern w:val="0"/>
                <w:sz w:val="24"/>
              </w:rPr>
            </w:pPr>
            <w:r>
              <w:rPr>
                <w:rFonts w:hint="eastAsia" w:asciiTheme="minorEastAsia" w:hAnsiTheme="minorEastAsia" w:cstheme="minorEastAsia"/>
                <w:color w:val="auto"/>
                <w:kern w:val="0"/>
                <w:sz w:val="24"/>
              </w:rPr>
              <w:t>套</w:t>
            </w:r>
          </w:p>
        </w:tc>
        <w:tc>
          <w:tcPr>
            <w:tcW w:w="689" w:type="dxa"/>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sz w:val="24"/>
              </w:rPr>
            </w:pPr>
            <w:r>
              <w:rPr>
                <w:rFonts w:hint="eastAsia" w:asciiTheme="minorEastAsia" w:hAnsiTheme="minorEastAsia" w:cstheme="minorEastAsia"/>
                <w:color w:val="auto"/>
                <w:sz w:val="24"/>
              </w:rPr>
              <w:t>1</w:t>
            </w:r>
          </w:p>
        </w:tc>
        <w:tc>
          <w:tcPr>
            <w:tcW w:w="1708" w:type="dxa"/>
            <w:vMerge w:val="continue"/>
            <w:shd w:val="clear" w:color="auto" w:fill="auto"/>
            <w:tcMar>
              <w:top w:w="15" w:type="dxa"/>
              <w:left w:w="15" w:type="dxa"/>
              <w:right w:w="15" w:type="dxa"/>
            </w:tcMar>
            <w:vAlign w:val="center"/>
          </w:tcPr>
          <w:p>
            <w:pPr>
              <w:spacing w:line="360" w:lineRule="auto"/>
              <w:jc w:val="center"/>
              <w:rPr>
                <w:rFonts w:asciiTheme="minorEastAsia" w:hAnsi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jc w:val="center"/>
        </w:trPr>
        <w:tc>
          <w:tcPr>
            <w:tcW w:w="696" w:type="dxa"/>
            <w:vMerge w:val="continue"/>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kern w:val="0"/>
                <w:sz w:val="24"/>
              </w:rPr>
            </w:pPr>
          </w:p>
        </w:tc>
        <w:tc>
          <w:tcPr>
            <w:tcW w:w="2790" w:type="dxa"/>
            <w:vMerge w:val="continue"/>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kern w:val="0"/>
                <w:sz w:val="24"/>
              </w:rPr>
            </w:pPr>
          </w:p>
        </w:tc>
        <w:tc>
          <w:tcPr>
            <w:tcW w:w="2441" w:type="dxa"/>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kern w:val="0"/>
                <w:sz w:val="24"/>
              </w:rPr>
            </w:pPr>
            <w:r>
              <w:rPr>
                <w:rFonts w:hint="eastAsia" w:asciiTheme="minorEastAsia" w:hAnsiTheme="minorEastAsia" w:cstheme="minorEastAsia"/>
                <w:color w:val="auto"/>
                <w:kern w:val="0"/>
                <w:sz w:val="24"/>
              </w:rPr>
              <w:t>单阀箱，XSW-FZ</w:t>
            </w:r>
            <w:r>
              <w:rPr>
                <w:rFonts w:hint="eastAsia" w:asciiTheme="minorEastAsia" w:hAnsiTheme="minorEastAsia" w:cstheme="minorEastAsia"/>
                <w:color w:val="auto"/>
                <w:kern w:val="0"/>
                <w:sz w:val="24"/>
                <w:lang w:val="en-US" w:eastAsia="zh-CN"/>
              </w:rPr>
              <w:t>50</w:t>
            </w:r>
            <w:r>
              <w:rPr>
                <w:rFonts w:hint="eastAsia" w:asciiTheme="minorEastAsia" w:hAnsiTheme="minorEastAsia" w:cstheme="minorEastAsia"/>
                <w:color w:val="auto"/>
                <w:kern w:val="0"/>
                <w:sz w:val="24"/>
              </w:rPr>
              <w:t>/14</w:t>
            </w:r>
          </w:p>
        </w:tc>
        <w:tc>
          <w:tcPr>
            <w:tcW w:w="616" w:type="dxa"/>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kern w:val="0"/>
                <w:sz w:val="24"/>
              </w:rPr>
            </w:pPr>
            <w:r>
              <w:rPr>
                <w:rFonts w:hint="eastAsia" w:asciiTheme="minorEastAsia" w:hAnsiTheme="minorEastAsia" w:cstheme="minorEastAsia"/>
                <w:color w:val="auto"/>
                <w:kern w:val="0"/>
                <w:sz w:val="24"/>
              </w:rPr>
              <w:t>套</w:t>
            </w:r>
          </w:p>
        </w:tc>
        <w:tc>
          <w:tcPr>
            <w:tcW w:w="689" w:type="dxa"/>
            <w:shd w:val="clear" w:color="auto" w:fill="auto"/>
            <w:tcMar>
              <w:top w:w="15" w:type="dxa"/>
              <w:left w:w="15" w:type="dxa"/>
              <w:right w:w="15" w:type="dxa"/>
            </w:tcMar>
            <w:vAlign w:val="center"/>
          </w:tcPr>
          <w:p>
            <w:pPr>
              <w:widowControl/>
              <w:spacing w:line="360" w:lineRule="auto"/>
              <w:jc w:val="center"/>
              <w:textAlignment w:val="center"/>
              <w:rPr>
                <w:rFonts w:hint="eastAsia" w:asciiTheme="minorEastAsia" w:hAnsiTheme="minorEastAsia" w:eastAsiaTheme="minorEastAsia" w:cstheme="minorEastAsia"/>
                <w:color w:val="auto"/>
                <w:sz w:val="24"/>
                <w:lang w:eastAsia="zh-CN"/>
              </w:rPr>
            </w:pPr>
            <w:r>
              <w:rPr>
                <w:rFonts w:hint="eastAsia" w:asciiTheme="minorEastAsia" w:hAnsiTheme="minorEastAsia" w:cstheme="minorEastAsia"/>
                <w:color w:val="auto"/>
                <w:sz w:val="24"/>
                <w:lang w:val="en-US" w:eastAsia="zh-CN"/>
              </w:rPr>
              <w:t>1</w:t>
            </w:r>
          </w:p>
        </w:tc>
        <w:tc>
          <w:tcPr>
            <w:tcW w:w="1708" w:type="dxa"/>
            <w:vMerge w:val="continue"/>
            <w:shd w:val="clear" w:color="auto" w:fill="auto"/>
            <w:tcMar>
              <w:top w:w="15" w:type="dxa"/>
              <w:left w:w="15" w:type="dxa"/>
              <w:right w:w="15" w:type="dxa"/>
            </w:tcMar>
            <w:vAlign w:val="center"/>
          </w:tcPr>
          <w:p>
            <w:pPr>
              <w:spacing w:line="360" w:lineRule="auto"/>
              <w:jc w:val="center"/>
              <w:rPr>
                <w:rFonts w:asciiTheme="minorEastAsia" w:hAnsi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jc w:val="center"/>
        </w:trPr>
        <w:tc>
          <w:tcPr>
            <w:tcW w:w="696" w:type="dxa"/>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sz w:val="24"/>
              </w:rPr>
            </w:pPr>
            <w:r>
              <w:rPr>
                <w:rFonts w:hint="eastAsia" w:asciiTheme="minorEastAsia" w:hAnsiTheme="minorEastAsia" w:cstheme="minorEastAsia"/>
                <w:color w:val="auto"/>
                <w:kern w:val="0"/>
                <w:sz w:val="24"/>
              </w:rPr>
              <w:t>3</w:t>
            </w:r>
          </w:p>
        </w:tc>
        <w:tc>
          <w:tcPr>
            <w:tcW w:w="2790" w:type="dxa"/>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sz w:val="24"/>
              </w:rPr>
            </w:pPr>
            <w:r>
              <w:rPr>
                <w:rFonts w:hint="eastAsia" w:asciiTheme="minorEastAsia" w:hAnsiTheme="minorEastAsia" w:cstheme="minorEastAsia"/>
                <w:color w:val="auto"/>
                <w:kern w:val="0"/>
                <w:sz w:val="24"/>
              </w:rPr>
              <w:t>高压细水雾开式喷头</w:t>
            </w:r>
          </w:p>
        </w:tc>
        <w:tc>
          <w:tcPr>
            <w:tcW w:w="2441" w:type="dxa"/>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sz w:val="24"/>
              </w:rPr>
            </w:pPr>
            <w:r>
              <w:rPr>
                <w:rFonts w:hint="eastAsia" w:asciiTheme="minorEastAsia" w:hAnsiTheme="minorEastAsia" w:cstheme="minorEastAsia"/>
                <w:color w:val="auto"/>
                <w:kern w:val="0"/>
                <w:sz w:val="24"/>
              </w:rPr>
              <w:t>XSW-T0.7/10</w:t>
            </w:r>
          </w:p>
        </w:tc>
        <w:tc>
          <w:tcPr>
            <w:tcW w:w="616" w:type="dxa"/>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sz w:val="24"/>
              </w:rPr>
            </w:pPr>
            <w:r>
              <w:rPr>
                <w:rFonts w:hint="eastAsia" w:asciiTheme="minorEastAsia" w:hAnsiTheme="minorEastAsia" w:cstheme="minorEastAsia"/>
                <w:color w:val="auto"/>
                <w:kern w:val="0"/>
                <w:sz w:val="24"/>
              </w:rPr>
              <w:t>只</w:t>
            </w:r>
          </w:p>
        </w:tc>
        <w:tc>
          <w:tcPr>
            <w:tcW w:w="689" w:type="dxa"/>
            <w:shd w:val="clear" w:color="auto" w:fill="auto"/>
            <w:tcMar>
              <w:top w:w="15" w:type="dxa"/>
              <w:left w:w="15" w:type="dxa"/>
              <w:right w:w="15" w:type="dxa"/>
            </w:tcMar>
            <w:vAlign w:val="center"/>
          </w:tcPr>
          <w:p>
            <w:pPr>
              <w:widowControl/>
              <w:spacing w:line="360" w:lineRule="auto"/>
              <w:jc w:val="center"/>
              <w:textAlignment w:val="center"/>
              <w:rPr>
                <w:rFonts w:hint="default" w:asciiTheme="minorEastAsia" w:hAnsiTheme="minorEastAsia" w:eastAsiaTheme="minorEastAsia" w:cstheme="minorEastAsia"/>
                <w:color w:val="auto"/>
                <w:sz w:val="24"/>
                <w:lang w:val="en-US" w:eastAsia="zh-CN"/>
              </w:rPr>
            </w:pPr>
            <w:r>
              <w:rPr>
                <w:rFonts w:hint="eastAsia" w:asciiTheme="minorEastAsia" w:hAnsiTheme="minorEastAsia" w:cstheme="minorEastAsia"/>
                <w:color w:val="auto"/>
                <w:sz w:val="24"/>
              </w:rPr>
              <w:t>1</w:t>
            </w:r>
            <w:r>
              <w:rPr>
                <w:rFonts w:hint="eastAsia" w:asciiTheme="minorEastAsia" w:hAnsiTheme="minorEastAsia" w:cstheme="minorEastAsia"/>
                <w:color w:val="auto"/>
                <w:sz w:val="24"/>
                <w:lang w:val="en-US" w:eastAsia="zh-CN"/>
              </w:rPr>
              <w:t>46</w:t>
            </w:r>
          </w:p>
        </w:tc>
        <w:tc>
          <w:tcPr>
            <w:tcW w:w="1708" w:type="dxa"/>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sz w:val="24"/>
              </w:rPr>
            </w:pPr>
            <w:r>
              <w:rPr>
                <w:rFonts w:hint="eastAsia" w:asciiTheme="minorEastAsia" w:hAnsiTheme="minorEastAsia" w:cstheme="minorEastAsia"/>
                <w:color w:val="auto"/>
                <w:kern w:val="0"/>
                <w:sz w:val="24"/>
              </w:rPr>
              <w:t>不锈钢，包括12只备用件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696" w:type="dxa"/>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sz w:val="24"/>
              </w:rPr>
            </w:pPr>
            <w:r>
              <w:rPr>
                <w:rFonts w:hint="eastAsia" w:asciiTheme="minorEastAsia" w:hAnsiTheme="minorEastAsia" w:cstheme="minorEastAsia"/>
                <w:color w:val="auto"/>
                <w:kern w:val="0"/>
                <w:sz w:val="24"/>
              </w:rPr>
              <w:t>4</w:t>
            </w:r>
          </w:p>
        </w:tc>
        <w:tc>
          <w:tcPr>
            <w:tcW w:w="2790" w:type="dxa"/>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sz w:val="24"/>
              </w:rPr>
            </w:pPr>
            <w:r>
              <w:rPr>
                <w:rFonts w:hint="eastAsia" w:asciiTheme="minorEastAsia" w:hAnsiTheme="minorEastAsia" w:cstheme="minorEastAsia"/>
                <w:color w:val="auto"/>
                <w:kern w:val="0"/>
                <w:sz w:val="24"/>
              </w:rPr>
              <w:t>高压细水雾喷头专用接头</w:t>
            </w:r>
          </w:p>
        </w:tc>
        <w:tc>
          <w:tcPr>
            <w:tcW w:w="2441" w:type="dxa"/>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sz w:val="24"/>
              </w:rPr>
            </w:pPr>
            <w:r>
              <w:rPr>
                <w:rFonts w:hint="eastAsia" w:asciiTheme="minorEastAsia" w:hAnsiTheme="minorEastAsia" w:cstheme="minorEastAsia"/>
                <w:color w:val="auto"/>
                <w:kern w:val="0"/>
                <w:sz w:val="24"/>
              </w:rPr>
              <w:t>M18x1.5</w:t>
            </w:r>
          </w:p>
        </w:tc>
        <w:tc>
          <w:tcPr>
            <w:tcW w:w="616" w:type="dxa"/>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sz w:val="24"/>
              </w:rPr>
            </w:pPr>
            <w:r>
              <w:rPr>
                <w:rFonts w:hint="eastAsia" w:asciiTheme="minorEastAsia" w:hAnsiTheme="minorEastAsia" w:cstheme="minorEastAsia"/>
                <w:color w:val="auto"/>
                <w:kern w:val="0"/>
                <w:sz w:val="24"/>
              </w:rPr>
              <w:t>只</w:t>
            </w:r>
          </w:p>
        </w:tc>
        <w:tc>
          <w:tcPr>
            <w:tcW w:w="689" w:type="dxa"/>
            <w:shd w:val="clear" w:color="auto" w:fill="auto"/>
            <w:tcMar>
              <w:top w:w="15" w:type="dxa"/>
              <w:left w:w="15" w:type="dxa"/>
              <w:right w:w="15" w:type="dxa"/>
            </w:tcMar>
            <w:vAlign w:val="center"/>
          </w:tcPr>
          <w:p>
            <w:pPr>
              <w:widowControl/>
              <w:spacing w:line="360" w:lineRule="auto"/>
              <w:jc w:val="center"/>
              <w:textAlignment w:val="center"/>
              <w:rPr>
                <w:rFonts w:hint="default" w:asciiTheme="minorEastAsia" w:hAnsiTheme="minorEastAsia" w:eastAsiaTheme="minorEastAsia" w:cstheme="minorEastAsia"/>
                <w:color w:val="auto"/>
                <w:sz w:val="24"/>
                <w:lang w:val="en-US" w:eastAsia="zh-CN"/>
              </w:rPr>
            </w:pPr>
            <w:r>
              <w:rPr>
                <w:rFonts w:hint="eastAsia" w:asciiTheme="minorEastAsia" w:hAnsiTheme="minorEastAsia" w:cstheme="minorEastAsia"/>
                <w:color w:val="auto"/>
                <w:sz w:val="24"/>
              </w:rPr>
              <w:t>1</w:t>
            </w:r>
            <w:r>
              <w:rPr>
                <w:rFonts w:hint="eastAsia" w:asciiTheme="minorEastAsia" w:hAnsiTheme="minorEastAsia" w:cstheme="minorEastAsia"/>
                <w:color w:val="auto"/>
                <w:sz w:val="24"/>
                <w:lang w:val="en-US" w:eastAsia="zh-CN"/>
              </w:rPr>
              <w:t>34</w:t>
            </w:r>
          </w:p>
        </w:tc>
        <w:tc>
          <w:tcPr>
            <w:tcW w:w="1708" w:type="dxa"/>
            <w:shd w:val="clear" w:color="auto" w:fill="auto"/>
            <w:tcMar>
              <w:top w:w="15" w:type="dxa"/>
              <w:left w:w="15" w:type="dxa"/>
              <w:right w:w="15" w:type="dxa"/>
            </w:tcMar>
            <w:vAlign w:val="center"/>
          </w:tcPr>
          <w:p>
            <w:pPr>
              <w:spacing w:line="360" w:lineRule="auto"/>
              <w:jc w:val="center"/>
              <w:rPr>
                <w:rFonts w:asciiTheme="minorEastAsia" w:hAnsiTheme="minorEastAsia" w:cstheme="minorEastAsia"/>
                <w:color w:val="auto"/>
                <w:sz w:val="24"/>
              </w:rPr>
            </w:pPr>
            <w:r>
              <w:rPr>
                <w:rFonts w:hint="eastAsia" w:asciiTheme="minorEastAsia" w:hAnsiTheme="minorEastAsia" w:cstheme="minorEastAsia"/>
                <w:color w:val="auto"/>
                <w:sz w:val="24"/>
              </w:rPr>
              <w:t>316L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696" w:type="dxa"/>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sz w:val="24"/>
              </w:rPr>
            </w:pPr>
            <w:r>
              <w:rPr>
                <w:rFonts w:hint="eastAsia" w:asciiTheme="minorEastAsia" w:hAnsiTheme="minorEastAsia" w:cstheme="minorEastAsia"/>
                <w:color w:val="auto"/>
                <w:kern w:val="0"/>
                <w:sz w:val="24"/>
              </w:rPr>
              <w:t>5</w:t>
            </w:r>
          </w:p>
        </w:tc>
        <w:tc>
          <w:tcPr>
            <w:tcW w:w="2790" w:type="dxa"/>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sz w:val="24"/>
              </w:rPr>
            </w:pPr>
            <w:r>
              <w:rPr>
                <w:rFonts w:hint="eastAsia" w:asciiTheme="minorEastAsia" w:hAnsiTheme="minorEastAsia" w:cstheme="minorEastAsia"/>
                <w:color w:val="auto"/>
                <w:kern w:val="0"/>
                <w:sz w:val="24"/>
              </w:rPr>
              <w:t>排气阀</w:t>
            </w:r>
          </w:p>
        </w:tc>
        <w:tc>
          <w:tcPr>
            <w:tcW w:w="2441" w:type="dxa"/>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sz w:val="24"/>
              </w:rPr>
            </w:pPr>
            <w:r>
              <w:rPr>
                <w:rFonts w:hint="eastAsia" w:asciiTheme="minorEastAsia" w:hAnsiTheme="minorEastAsia" w:cstheme="minorEastAsia"/>
                <w:color w:val="auto"/>
                <w:kern w:val="0"/>
                <w:sz w:val="24"/>
              </w:rPr>
              <w:t>XSWPQ-10/16-S</w:t>
            </w:r>
          </w:p>
        </w:tc>
        <w:tc>
          <w:tcPr>
            <w:tcW w:w="616" w:type="dxa"/>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sz w:val="24"/>
              </w:rPr>
            </w:pPr>
            <w:r>
              <w:rPr>
                <w:rFonts w:hint="eastAsia" w:asciiTheme="minorEastAsia" w:hAnsiTheme="minorEastAsia" w:cstheme="minorEastAsia"/>
                <w:color w:val="auto"/>
                <w:kern w:val="0"/>
                <w:sz w:val="24"/>
              </w:rPr>
              <w:t>只</w:t>
            </w:r>
          </w:p>
        </w:tc>
        <w:tc>
          <w:tcPr>
            <w:tcW w:w="689" w:type="dxa"/>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sz w:val="24"/>
              </w:rPr>
            </w:pPr>
            <w:r>
              <w:rPr>
                <w:rFonts w:hint="eastAsia" w:asciiTheme="minorEastAsia" w:hAnsiTheme="minorEastAsia" w:cstheme="minorEastAsia"/>
                <w:color w:val="auto"/>
                <w:sz w:val="24"/>
              </w:rPr>
              <w:t>1</w:t>
            </w:r>
          </w:p>
        </w:tc>
        <w:tc>
          <w:tcPr>
            <w:tcW w:w="1708" w:type="dxa"/>
            <w:shd w:val="clear" w:color="auto" w:fill="auto"/>
            <w:tcMar>
              <w:top w:w="15" w:type="dxa"/>
              <w:left w:w="15" w:type="dxa"/>
              <w:right w:w="15" w:type="dxa"/>
            </w:tcMar>
            <w:vAlign w:val="center"/>
          </w:tcPr>
          <w:p>
            <w:pPr>
              <w:spacing w:line="360" w:lineRule="auto"/>
              <w:jc w:val="center"/>
              <w:rPr>
                <w:rFonts w:asciiTheme="minorEastAsia" w:hAnsiTheme="minorEastAsia" w:cstheme="minorEastAsia"/>
                <w:color w:val="auto"/>
                <w:sz w:val="24"/>
              </w:rPr>
            </w:pPr>
            <w:r>
              <w:rPr>
                <w:rFonts w:hint="eastAsia" w:asciiTheme="minorEastAsia" w:hAnsiTheme="minorEastAsia" w:cstheme="minorEastAsia"/>
                <w:color w:val="auto"/>
                <w:sz w:val="24"/>
              </w:rPr>
              <w:t>316L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96" w:type="dxa"/>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sz w:val="24"/>
              </w:rPr>
            </w:pPr>
            <w:r>
              <w:rPr>
                <w:rFonts w:hint="eastAsia" w:asciiTheme="minorEastAsia" w:hAnsiTheme="minorEastAsia" w:cstheme="minorEastAsia"/>
                <w:color w:val="auto"/>
                <w:kern w:val="0"/>
                <w:sz w:val="24"/>
              </w:rPr>
              <w:t>6</w:t>
            </w:r>
          </w:p>
        </w:tc>
        <w:tc>
          <w:tcPr>
            <w:tcW w:w="2790" w:type="dxa"/>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sz w:val="24"/>
              </w:rPr>
            </w:pPr>
            <w:r>
              <w:rPr>
                <w:rFonts w:hint="eastAsia" w:asciiTheme="minorEastAsia" w:hAnsiTheme="minorEastAsia" w:cstheme="minorEastAsia"/>
                <w:color w:val="auto"/>
                <w:kern w:val="0"/>
                <w:sz w:val="24"/>
              </w:rPr>
              <w:t>调试试验装置</w:t>
            </w:r>
          </w:p>
        </w:tc>
        <w:tc>
          <w:tcPr>
            <w:tcW w:w="2441" w:type="dxa"/>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sz w:val="24"/>
              </w:rPr>
            </w:pPr>
            <w:r>
              <w:rPr>
                <w:rFonts w:hint="eastAsia" w:asciiTheme="minorEastAsia" w:hAnsiTheme="minorEastAsia" w:cstheme="minorEastAsia"/>
                <w:color w:val="auto"/>
                <w:kern w:val="0"/>
                <w:sz w:val="24"/>
              </w:rPr>
              <w:t>XSWFM-10/16-S</w:t>
            </w:r>
          </w:p>
        </w:tc>
        <w:tc>
          <w:tcPr>
            <w:tcW w:w="616" w:type="dxa"/>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sz w:val="24"/>
              </w:rPr>
            </w:pPr>
            <w:r>
              <w:rPr>
                <w:rFonts w:hint="eastAsia" w:asciiTheme="minorEastAsia" w:hAnsiTheme="minorEastAsia" w:cstheme="minorEastAsia"/>
                <w:color w:val="auto"/>
                <w:kern w:val="0"/>
                <w:sz w:val="24"/>
              </w:rPr>
              <w:t>套</w:t>
            </w:r>
          </w:p>
        </w:tc>
        <w:tc>
          <w:tcPr>
            <w:tcW w:w="689" w:type="dxa"/>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sz w:val="24"/>
              </w:rPr>
            </w:pPr>
            <w:r>
              <w:rPr>
                <w:rFonts w:hint="eastAsia" w:asciiTheme="minorEastAsia" w:hAnsiTheme="minorEastAsia" w:cstheme="minorEastAsia"/>
                <w:color w:val="auto"/>
                <w:sz w:val="24"/>
              </w:rPr>
              <w:t>1</w:t>
            </w:r>
          </w:p>
        </w:tc>
        <w:tc>
          <w:tcPr>
            <w:tcW w:w="1708" w:type="dxa"/>
            <w:shd w:val="clear" w:color="auto" w:fill="auto"/>
            <w:tcMar>
              <w:top w:w="15" w:type="dxa"/>
              <w:left w:w="15" w:type="dxa"/>
              <w:right w:w="15" w:type="dxa"/>
            </w:tcMar>
            <w:vAlign w:val="center"/>
          </w:tcPr>
          <w:p>
            <w:pPr>
              <w:spacing w:line="360" w:lineRule="auto"/>
              <w:jc w:val="center"/>
              <w:rPr>
                <w:rFonts w:asciiTheme="minorEastAsia" w:hAnsiTheme="minorEastAsia" w:cstheme="minorEastAsia"/>
                <w:color w:val="auto"/>
                <w:sz w:val="24"/>
              </w:rPr>
            </w:pPr>
            <w:r>
              <w:rPr>
                <w:rFonts w:hint="eastAsia" w:asciiTheme="minorEastAsia" w:hAnsiTheme="minorEastAsia" w:cstheme="minorEastAsia"/>
                <w:color w:val="auto"/>
                <w:sz w:val="24"/>
              </w:rPr>
              <w:t>316L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696" w:type="dxa"/>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sz w:val="24"/>
              </w:rPr>
            </w:pPr>
            <w:r>
              <w:rPr>
                <w:rFonts w:hint="eastAsia" w:asciiTheme="minorEastAsia" w:hAnsiTheme="minorEastAsia" w:cstheme="minorEastAsia"/>
                <w:color w:val="auto"/>
                <w:kern w:val="0"/>
                <w:sz w:val="24"/>
              </w:rPr>
              <w:t>7</w:t>
            </w:r>
          </w:p>
        </w:tc>
        <w:tc>
          <w:tcPr>
            <w:tcW w:w="2790" w:type="dxa"/>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sz w:val="24"/>
              </w:rPr>
            </w:pPr>
            <w:r>
              <w:rPr>
                <w:rFonts w:hint="eastAsia" w:asciiTheme="minorEastAsia" w:hAnsiTheme="minorEastAsia" w:cstheme="minorEastAsia"/>
                <w:color w:val="auto"/>
                <w:kern w:val="0"/>
                <w:sz w:val="24"/>
              </w:rPr>
              <w:t>高压不锈钢手动球阀</w:t>
            </w:r>
          </w:p>
        </w:tc>
        <w:tc>
          <w:tcPr>
            <w:tcW w:w="2441" w:type="dxa"/>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sz w:val="24"/>
              </w:rPr>
            </w:pPr>
            <w:r>
              <w:rPr>
                <w:rFonts w:hint="eastAsia" w:asciiTheme="minorEastAsia" w:hAnsiTheme="minorEastAsia" w:cstheme="minorEastAsia"/>
                <w:color w:val="auto"/>
                <w:kern w:val="0"/>
                <w:sz w:val="24"/>
              </w:rPr>
              <w:t>DN</w:t>
            </w:r>
            <w:r>
              <w:rPr>
                <w:rFonts w:hint="eastAsia" w:asciiTheme="minorEastAsia" w:hAnsiTheme="minorEastAsia" w:cstheme="minorEastAsia"/>
                <w:color w:val="auto"/>
                <w:kern w:val="0"/>
                <w:sz w:val="24"/>
                <w:lang w:val="en-US" w:eastAsia="zh-CN"/>
              </w:rPr>
              <w:t>5</w:t>
            </w:r>
            <w:r>
              <w:rPr>
                <w:rFonts w:hint="eastAsia" w:asciiTheme="minorEastAsia" w:hAnsiTheme="minorEastAsia" w:cstheme="minorEastAsia"/>
                <w:color w:val="auto"/>
                <w:kern w:val="0"/>
                <w:sz w:val="24"/>
              </w:rPr>
              <w:t>0/DN</w:t>
            </w:r>
            <w:r>
              <w:rPr>
                <w:rFonts w:hint="eastAsia" w:asciiTheme="minorEastAsia" w:hAnsiTheme="minorEastAsia" w:cstheme="minorEastAsia"/>
                <w:color w:val="auto"/>
                <w:kern w:val="0"/>
                <w:sz w:val="24"/>
                <w:lang w:val="en-US" w:eastAsia="zh-CN"/>
              </w:rPr>
              <w:t>40</w:t>
            </w:r>
            <w:r>
              <w:rPr>
                <w:rFonts w:hint="eastAsia" w:asciiTheme="minorEastAsia" w:hAnsiTheme="minorEastAsia" w:cstheme="minorEastAsia"/>
                <w:color w:val="auto"/>
                <w:kern w:val="0"/>
                <w:sz w:val="24"/>
              </w:rPr>
              <w:t>/DN20</w:t>
            </w:r>
          </w:p>
        </w:tc>
        <w:tc>
          <w:tcPr>
            <w:tcW w:w="616" w:type="dxa"/>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sz w:val="24"/>
              </w:rPr>
            </w:pPr>
            <w:r>
              <w:rPr>
                <w:rFonts w:hint="eastAsia" w:asciiTheme="minorEastAsia" w:hAnsiTheme="minorEastAsia" w:cstheme="minorEastAsia"/>
                <w:color w:val="auto"/>
                <w:kern w:val="0"/>
                <w:sz w:val="24"/>
              </w:rPr>
              <w:t>只</w:t>
            </w:r>
          </w:p>
        </w:tc>
        <w:tc>
          <w:tcPr>
            <w:tcW w:w="689" w:type="dxa"/>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sz w:val="24"/>
              </w:rPr>
            </w:pPr>
            <w:r>
              <w:rPr>
                <w:rFonts w:hint="eastAsia" w:asciiTheme="minorEastAsia" w:hAnsiTheme="minorEastAsia" w:cstheme="minorEastAsia"/>
                <w:color w:val="auto"/>
                <w:sz w:val="24"/>
                <w:lang w:val="en-US" w:eastAsia="zh-CN"/>
              </w:rPr>
              <w:t>4</w:t>
            </w:r>
            <w:r>
              <w:rPr>
                <w:rFonts w:hint="eastAsia" w:asciiTheme="minorEastAsia" w:hAnsiTheme="minorEastAsia" w:cstheme="minorEastAsia"/>
                <w:color w:val="auto"/>
                <w:sz w:val="24"/>
              </w:rPr>
              <w:t>/</w:t>
            </w:r>
            <w:r>
              <w:rPr>
                <w:rFonts w:hint="eastAsia" w:asciiTheme="minorEastAsia" w:hAnsiTheme="minorEastAsia" w:cstheme="minorEastAsia"/>
                <w:color w:val="auto"/>
                <w:sz w:val="24"/>
                <w:lang w:val="en-US" w:eastAsia="zh-CN"/>
              </w:rPr>
              <w:t>1</w:t>
            </w:r>
            <w:r>
              <w:rPr>
                <w:rFonts w:hint="eastAsia" w:asciiTheme="minorEastAsia" w:hAnsiTheme="minorEastAsia" w:cstheme="minorEastAsia"/>
                <w:color w:val="auto"/>
                <w:sz w:val="24"/>
              </w:rPr>
              <w:t>/1</w:t>
            </w:r>
          </w:p>
        </w:tc>
        <w:tc>
          <w:tcPr>
            <w:tcW w:w="1708" w:type="dxa"/>
            <w:vMerge w:val="restart"/>
            <w:shd w:val="clear" w:color="auto" w:fill="auto"/>
            <w:tcMar>
              <w:top w:w="15" w:type="dxa"/>
              <w:left w:w="15" w:type="dxa"/>
              <w:right w:w="15" w:type="dxa"/>
            </w:tcMar>
            <w:vAlign w:val="center"/>
          </w:tcPr>
          <w:p>
            <w:pPr>
              <w:spacing w:line="360" w:lineRule="auto"/>
              <w:jc w:val="center"/>
              <w:rPr>
                <w:rFonts w:asciiTheme="minorEastAsia" w:hAnsiTheme="minorEastAsia" w:cstheme="minorEastAsia"/>
                <w:color w:val="auto"/>
                <w:sz w:val="24"/>
              </w:rPr>
            </w:pPr>
            <w:r>
              <w:rPr>
                <w:rFonts w:hint="eastAsia" w:asciiTheme="minorEastAsia" w:hAnsiTheme="minorEastAsia" w:cstheme="minorEastAsia"/>
                <w:color w:val="auto"/>
                <w:sz w:val="24"/>
              </w:rPr>
              <w:t xml:space="preserve"> 承压18MPa， 316L，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696" w:type="dxa"/>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sz w:val="24"/>
              </w:rPr>
            </w:pPr>
            <w:r>
              <w:rPr>
                <w:rFonts w:hint="eastAsia" w:asciiTheme="minorEastAsia" w:hAnsiTheme="minorEastAsia" w:cstheme="minorEastAsia"/>
                <w:color w:val="auto"/>
                <w:kern w:val="0"/>
                <w:sz w:val="24"/>
              </w:rPr>
              <w:t>8</w:t>
            </w:r>
          </w:p>
        </w:tc>
        <w:tc>
          <w:tcPr>
            <w:tcW w:w="2790" w:type="dxa"/>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sz w:val="24"/>
              </w:rPr>
            </w:pPr>
            <w:r>
              <w:rPr>
                <w:rFonts w:hint="eastAsia" w:asciiTheme="minorEastAsia" w:hAnsiTheme="minorEastAsia" w:cstheme="minorEastAsia"/>
                <w:color w:val="auto"/>
                <w:kern w:val="0"/>
                <w:sz w:val="24"/>
              </w:rPr>
              <w:t>高压不锈钢止回阀</w:t>
            </w:r>
          </w:p>
        </w:tc>
        <w:tc>
          <w:tcPr>
            <w:tcW w:w="2441" w:type="dxa"/>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sz w:val="24"/>
              </w:rPr>
            </w:pPr>
            <w:r>
              <w:rPr>
                <w:rFonts w:hint="eastAsia" w:asciiTheme="minorEastAsia" w:hAnsiTheme="minorEastAsia" w:cstheme="minorEastAsia"/>
                <w:color w:val="auto"/>
                <w:kern w:val="0"/>
                <w:sz w:val="24"/>
              </w:rPr>
              <w:t>DN15</w:t>
            </w:r>
          </w:p>
        </w:tc>
        <w:tc>
          <w:tcPr>
            <w:tcW w:w="616" w:type="dxa"/>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sz w:val="24"/>
              </w:rPr>
            </w:pPr>
            <w:r>
              <w:rPr>
                <w:rFonts w:hint="eastAsia" w:asciiTheme="minorEastAsia" w:hAnsiTheme="minorEastAsia" w:cstheme="minorEastAsia"/>
                <w:color w:val="auto"/>
                <w:kern w:val="0"/>
                <w:sz w:val="24"/>
              </w:rPr>
              <w:t>只</w:t>
            </w:r>
          </w:p>
        </w:tc>
        <w:tc>
          <w:tcPr>
            <w:tcW w:w="689" w:type="dxa"/>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sz w:val="24"/>
              </w:rPr>
            </w:pPr>
            <w:r>
              <w:rPr>
                <w:rFonts w:hint="eastAsia" w:asciiTheme="minorEastAsia" w:hAnsiTheme="minorEastAsia" w:cstheme="minorEastAsia"/>
                <w:color w:val="auto"/>
                <w:sz w:val="24"/>
              </w:rPr>
              <w:t>1</w:t>
            </w:r>
          </w:p>
        </w:tc>
        <w:tc>
          <w:tcPr>
            <w:tcW w:w="1708" w:type="dxa"/>
            <w:vMerge w:val="continue"/>
            <w:shd w:val="clear" w:color="auto" w:fill="auto"/>
            <w:tcMar>
              <w:top w:w="15" w:type="dxa"/>
              <w:left w:w="15" w:type="dxa"/>
              <w:right w:w="15" w:type="dxa"/>
            </w:tcMar>
            <w:vAlign w:val="center"/>
          </w:tcPr>
          <w:p>
            <w:pPr>
              <w:spacing w:line="360" w:lineRule="auto"/>
              <w:jc w:val="center"/>
              <w:rPr>
                <w:rFonts w:asciiTheme="minorEastAsia" w:hAnsi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7" w:hRule="atLeast"/>
          <w:jc w:val="center"/>
        </w:trPr>
        <w:tc>
          <w:tcPr>
            <w:tcW w:w="696" w:type="dxa"/>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sz w:val="24"/>
              </w:rPr>
            </w:pPr>
            <w:r>
              <w:rPr>
                <w:rFonts w:hint="eastAsia" w:asciiTheme="minorEastAsia" w:hAnsiTheme="minorEastAsia" w:cstheme="minorEastAsia"/>
                <w:color w:val="auto"/>
                <w:kern w:val="0"/>
                <w:sz w:val="24"/>
              </w:rPr>
              <w:t>9</w:t>
            </w:r>
          </w:p>
        </w:tc>
        <w:tc>
          <w:tcPr>
            <w:tcW w:w="2790" w:type="dxa"/>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sz w:val="24"/>
              </w:rPr>
            </w:pPr>
            <w:r>
              <w:rPr>
                <w:rFonts w:hint="eastAsia" w:asciiTheme="minorEastAsia" w:hAnsiTheme="minorEastAsia" w:cstheme="minorEastAsia"/>
                <w:color w:val="auto"/>
                <w:kern w:val="0"/>
                <w:sz w:val="24"/>
              </w:rPr>
              <w:t>高压喷头专用堵头</w:t>
            </w:r>
          </w:p>
        </w:tc>
        <w:tc>
          <w:tcPr>
            <w:tcW w:w="2441" w:type="dxa"/>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sz w:val="24"/>
              </w:rPr>
            </w:pPr>
            <w:r>
              <w:rPr>
                <w:rFonts w:hint="eastAsia" w:asciiTheme="minorEastAsia" w:hAnsiTheme="minorEastAsia" w:cstheme="minorEastAsia"/>
                <w:color w:val="auto"/>
                <w:kern w:val="0"/>
                <w:sz w:val="24"/>
              </w:rPr>
              <w:t>M18X1.5</w:t>
            </w:r>
          </w:p>
        </w:tc>
        <w:tc>
          <w:tcPr>
            <w:tcW w:w="616" w:type="dxa"/>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sz w:val="24"/>
              </w:rPr>
            </w:pPr>
            <w:r>
              <w:rPr>
                <w:rFonts w:hint="eastAsia" w:asciiTheme="minorEastAsia" w:hAnsiTheme="minorEastAsia" w:cstheme="minorEastAsia"/>
                <w:color w:val="auto"/>
                <w:kern w:val="0"/>
                <w:sz w:val="24"/>
              </w:rPr>
              <w:t>只</w:t>
            </w:r>
          </w:p>
        </w:tc>
        <w:tc>
          <w:tcPr>
            <w:tcW w:w="689" w:type="dxa"/>
            <w:shd w:val="clear" w:color="auto" w:fill="auto"/>
            <w:tcMar>
              <w:top w:w="15" w:type="dxa"/>
              <w:left w:w="15" w:type="dxa"/>
              <w:right w:w="15" w:type="dxa"/>
            </w:tcMar>
            <w:vAlign w:val="center"/>
          </w:tcPr>
          <w:p>
            <w:pPr>
              <w:widowControl/>
              <w:spacing w:line="360" w:lineRule="auto"/>
              <w:jc w:val="center"/>
              <w:textAlignment w:val="center"/>
              <w:rPr>
                <w:rFonts w:hint="default" w:asciiTheme="minorEastAsia" w:hAnsiTheme="minorEastAsia" w:eastAsiaTheme="minorEastAsia" w:cstheme="minorEastAsia"/>
                <w:color w:val="auto"/>
                <w:sz w:val="24"/>
                <w:lang w:val="en-US" w:eastAsia="zh-CN"/>
              </w:rPr>
            </w:pPr>
            <w:r>
              <w:rPr>
                <w:rFonts w:hint="eastAsia" w:asciiTheme="minorEastAsia" w:hAnsiTheme="minorEastAsia" w:cstheme="minorEastAsia"/>
                <w:color w:val="auto"/>
                <w:sz w:val="24"/>
              </w:rPr>
              <w:t>1</w:t>
            </w:r>
            <w:r>
              <w:rPr>
                <w:rFonts w:hint="eastAsia" w:asciiTheme="minorEastAsia" w:hAnsiTheme="minorEastAsia" w:cstheme="minorEastAsia"/>
                <w:color w:val="auto"/>
                <w:sz w:val="24"/>
                <w:lang w:val="en-US" w:eastAsia="zh-CN"/>
              </w:rPr>
              <w:t>36</w:t>
            </w:r>
          </w:p>
        </w:tc>
        <w:tc>
          <w:tcPr>
            <w:tcW w:w="1708" w:type="dxa"/>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sz w:val="24"/>
              </w:rPr>
            </w:pPr>
            <w:r>
              <w:rPr>
                <w:rFonts w:hint="eastAsia" w:asciiTheme="minorEastAsia" w:hAnsiTheme="minorEastAsia" w:cstheme="minorEastAsia"/>
                <w:color w:val="auto"/>
                <w:kern w:val="0"/>
                <w:sz w:val="24"/>
              </w:rPr>
              <w:t>包括2只备用件,316L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9" w:hRule="atLeast"/>
          <w:jc w:val="center"/>
        </w:trPr>
        <w:tc>
          <w:tcPr>
            <w:tcW w:w="696" w:type="dxa"/>
            <w:vMerge w:val="restart"/>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kern w:val="0"/>
                <w:sz w:val="24"/>
              </w:rPr>
            </w:pPr>
            <w:r>
              <w:rPr>
                <w:rFonts w:hint="eastAsia" w:asciiTheme="minorEastAsia" w:hAnsiTheme="minorEastAsia" w:cstheme="minorEastAsia"/>
                <w:color w:val="auto"/>
                <w:kern w:val="0"/>
                <w:sz w:val="24"/>
              </w:rPr>
              <w:t>10</w:t>
            </w:r>
          </w:p>
        </w:tc>
        <w:tc>
          <w:tcPr>
            <w:tcW w:w="2790" w:type="dxa"/>
            <w:vMerge w:val="restart"/>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kern w:val="0"/>
                <w:sz w:val="24"/>
              </w:rPr>
            </w:pPr>
            <w:r>
              <w:rPr>
                <w:rFonts w:hint="eastAsia" w:asciiTheme="minorEastAsia" w:hAnsiTheme="minorEastAsia" w:cstheme="minorEastAsia"/>
                <w:color w:val="auto"/>
                <w:kern w:val="0"/>
                <w:sz w:val="24"/>
              </w:rPr>
              <w:t>区域试验装置</w:t>
            </w:r>
          </w:p>
        </w:tc>
        <w:tc>
          <w:tcPr>
            <w:tcW w:w="2441" w:type="dxa"/>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kern w:val="0"/>
                <w:sz w:val="24"/>
              </w:rPr>
            </w:pPr>
            <w:r>
              <w:rPr>
                <w:rFonts w:hint="eastAsia" w:asciiTheme="minorEastAsia" w:hAnsiTheme="minorEastAsia" w:cstheme="minorEastAsia"/>
                <w:color w:val="auto"/>
                <w:kern w:val="0"/>
                <w:sz w:val="24"/>
              </w:rPr>
              <w:t>DN20</w:t>
            </w:r>
          </w:p>
        </w:tc>
        <w:tc>
          <w:tcPr>
            <w:tcW w:w="616" w:type="dxa"/>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kern w:val="0"/>
                <w:sz w:val="24"/>
              </w:rPr>
            </w:pPr>
          </w:p>
        </w:tc>
        <w:tc>
          <w:tcPr>
            <w:tcW w:w="689" w:type="dxa"/>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sz w:val="24"/>
              </w:rPr>
            </w:pPr>
            <w:r>
              <w:rPr>
                <w:rFonts w:hint="eastAsia" w:asciiTheme="minorEastAsia" w:hAnsiTheme="minorEastAsia" w:cstheme="minorEastAsia"/>
                <w:color w:val="auto"/>
                <w:sz w:val="24"/>
              </w:rPr>
              <w:t>1</w:t>
            </w:r>
          </w:p>
        </w:tc>
        <w:tc>
          <w:tcPr>
            <w:tcW w:w="1708" w:type="dxa"/>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kern w:val="0"/>
                <w:sz w:val="24"/>
              </w:rPr>
            </w:pPr>
            <w:r>
              <w:rPr>
                <w:rFonts w:hint="eastAsia" w:asciiTheme="minorEastAsia" w:hAnsiTheme="minorEastAsia" w:cstheme="minorEastAsia"/>
                <w:color w:val="auto"/>
                <w:kern w:val="0"/>
                <w:sz w:val="24"/>
              </w:rPr>
              <w:t>316L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jc w:val="center"/>
        </w:trPr>
        <w:tc>
          <w:tcPr>
            <w:tcW w:w="696" w:type="dxa"/>
            <w:vMerge w:val="continue"/>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kern w:val="0"/>
                <w:sz w:val="24"/>
              </w:rPr>
            </w:pPr>
          </w:p>
        </w:tc>
        <w:tc>
          <w:tcPr>
            <w:tcW w:w="2790" w:type="dxa"/>
            <w:vMerge w:val="continue"/>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kern w:val="0"/>
                <w:sz w:val="24"/>
              </w:rPr>
            </w:pPr>
          </w:p>
        </w:tc>
        <w:tc>
          <w:tcPr>
            <w:tcW w:w="2441" w:type="dxa"/>
            <w:shd w:val="clear" w:color="auto" w:fill="auto"/>
            <w:tcMar>
              <w:top w:w="15" w:type="dxa"/>
              <w:left w:w="15" w:type="dxa"/>
              <w:right w:w="15" w:type="dxa"/>
            </w:tcMar>
            <w:vAlign w:val="center"/>
          </w:tcPr>
          <w:p>
            <w:pPr>
              <w:widowControl/>
              <w:spacing w:line="360" w:lineRule="auto"/>
              <w:jc w:val="center"/>
              <w:textAlignment w:val="center"/>
              <w:rPr>
                <w:rFonts w:hint="default" w:asciiTheme="minorEastAsia" w:hAnsiTheme="minorEastAsia" w:eastAsiaTheme="minorEastAsia" w:cstheme="minorEastAsia"/>
                <w:color w:val="auto"/>
                <w:kern w:val="0"/>
                <w:sz w:val="24"/>
                <w:lang w:val="en-US" w:eastAsia="zh-CN"/>
              </w:rPr>
            </w:pPr>
            <w:r>
              <w:rPr>
                <w:rFonts w:hint="eastAsia" w:asciiTheme="minorEastAsia" w:hAnsiTheme="minorEastAsia" w:cstheme="minorEastAsia"/>
                <w:color w:val="auto"/>
                <w:kern w:val="0"/>
                <w:sz w:val="24"/>
              </w:rPr>
              <w:t>DN</w:t>
            </w:r>
            <w:r>
              <w:rPr>
                <w:rFonts w:hint="eastAsia" w:asciiTheme="minorEastAsia" w:hAnsiTheme="minorEastAsia" w:cstheme="minorEastAsia"/>
                <w:color w:val="auto"/>
                <w:kern w:val="0"/>
                <w:sz w:val="24"/>
                <w:lang w:val="en-US" w:eastAsia="zh-CN"/>
              </w:rPr>
              <w:t>40</w:t>
            </w:r>
          </w:p>
        </w:tc>
        <w:tc>
          <w:tcPr>
            <w:tcW w:w="616" w:type="dxa"/>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kern w:val="0"/>
                <w:sz w:val="24"/>
              </w:rPr>
            </w:pPr>
          </w:p>
        </w:tc>
        <w:tc>
          <w:tcPr>
            <w:tcW w:w="689" w:type="dxa"/>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sz w:val="24"/>
              </w:rPr>
            </w:pPr>
            <w:r>
              <w:rPr>
                <w:rFonts w:hint="eastAsia" w:asciiTheme="minorEastAsia" w:hAnsiTheme="minorEastAsia" w:cstheme="minorEastAsia"/>
                <w:color w:val="auto"/>
                <w:sz w:val="24"/>
              </w:rPr>
              <w:t>1</w:t>
            </w:r>
          </w:p>
        </w:tc>
        <w:tc>
          <w:tcPr>
            <w:tcW w:w="1708" w:type="dxa"/>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kern w:val="0"/>
                <w:sz w:val="24"/>
              </w:rPr>
            </w:pPr>
            <w:r>
              <w:rPr>
                <w:rFonts w:hint="eastAsia" w:asciiTheme="minorEastAsia" w:hAnsiTheme="minorEastAsia" w:cstheme="minorEastAsia"/>
                <w:color w:val="auto"/>
                <w:kern w:val="0"/>
                <w:sz w:val="24"/>
              </w:rPr>
              <w:t>316L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jc w:val="center"/>
        </w:trPr>
        <w:tc>
          <w:tcPr>
            <w:tcW w:w="696" w:type="dxa"/>
            <w:vMerge w:val="continue"/>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kern w:val="0"/>
                <w:sz w:val="24"/>
              </w:rPr>
            </w:pPr>
          </w:p>
        </w:tc>
        <w:tc>
          <w:tcPr>
            <w:tcW w:w="2790" w:type="dxa"/>
            <w:vMerge w:val="continue"/>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kern w:val="0"/>
                <w:sz w:val="24"/>
              </w:rPr>
            </w:pPr>
          </w:p>
        </w:tc>
        <w:tc>
          <w:tcPr>
            <w:tcW w:w="2441" w:type="dxa"/>
            <w:shd w:val="clear" w:color="auto" w:fill="auto"/>
            <w:tcMar>
              <w:top w:w="15" w:type="dxa"/>
              <w:left w:w="15" w:type="dxa"/>
              <w:right w:w="15" w:type="dxa"/>
            </w:tcMar>
            <w:vAlign w:val="center"/>
          </w:tcPr>
          <w:p>
            <w:pPr>
              <w:widowControl/>
              <w:spacing w:line="360" w:lineRule="auto"/>
              <w:jc w:val="center"/>
              <w:textAlignment w:val="center"/>
              <w:rPr>
                <w:rFonts w:hint="default" w:asciiTheme="minorEastAsia" w:hAnsiTheme="minorEastAsia" w:eastAsiaTheme="minorEastAsia" w:cstheme="minorEastAsia"/>
                <w:color w:val="auto"/>
                <w:kern w:val="0"/>
                <w:sz w:val="24"/>
                <w:lang w:val="en-US" w:eastAsia="zh-CN"/>
              </w:rPr>
            </w:pPr>
            <w:r>
              <w:rPr>
                <w:rFonts w:hint="eastAsia" w:asciiTheme="minorEastAsia" w:hAnsiTheme="minorEastAsia" w:cstheme="minorEastAsia"/>
                <w:color w:val="auto"/>
                <w:kern w:val="0"/>
                <w:sz w:val="24"/>
              </w:rPr>
              <w:t>DN</w:t>
            </w:r>
            <w:r>
              <w:rPr>
                <w:rFonts w:hint="eastAsia" w:asciiTheme="minorEastAsia" w:hAnsiTheme="minorEastAsia" w:cstheme="minorEastAsia"/>
                <w:color w:val="auto"/>
                <w:kern w:val="0"/>
                <w:sz w:val="24"/>
                <w:lang w:val="en-US" w:eastAsia="zh-CN"/>
              </w:rPr>
              <w:t>50</w:t>
            </w:r>
          </w:p>
        </w:tc>
        <w:tc>
          <w:tcPr>
            <w:tcW w:w="616" w:type="dxa"/>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kern w:val="0"/>
                <w:sz w:val="24"/>
              </w:rPr>
            </w:pPr>
          </w:p>
        </w:tc>
        <w:tc>
          <w:tcPr>
            <w:tcW w:w="689" w:type="dxa"/>
            <w:shd w:val="clear" w:color="auto" w:fill="auto"/>
            <w:tcMar>
              <w:top w:w="15" w:type="dxa"/>
              <w:left w:w="15" w:type="dxa"/>
              <w:right w:w="15" w:type="dxa"/>
            </w:tcMar>
            <w:vAlign w:val="center"/>
          </w:tcPr>
          <w:p>
            <w:pPr>
              <w:widowControl/>
              <w:spacing w:line="360" w:lineRule="auto"/>
              <w:jc w:val="center"/>
              <w:textAlignment w:val="center"/>
              <w:rPr>
                <w:rFonts w:hint="eastAsia" w:asciiTheme="minorEastAsia" w:hAnsiTheme="minorEastAsia" w:eastAsiaTheme="minorEastAsia" w:cstheme="minorEastAsia"/>
                <w:color w:val="auto"/>
                <w:sz w:val="24"/>
                <w:lang w:eastAsia="zh-CN"/>
              </w:rPr>
            </w:pPr>
            <w:r>
              <w:rPr>
                <w:rFonts w:hint="eastAsia" w:asciiTheme="minorEastAsia" w:hAnsiTheme="minorEastAsia" w:cstheme="minorEastAsia"/>
                <w:color w:val="auto"/>
                <w:sz w:val="24"/>
                <w:lang w:val="en-US" w:eastAsia="zh-CN"/>
              </w:rPr>
              <w:t>1</w:t>
            </w:r>
          </w:p>
        </w:tc>
        <w:tc>
          <w:tcPr>
            <w:tcW w:w="1708" w:type="dxa"/>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kern w:val="0"/>
                <w:sz w:val="24"/>
              </w:rPr>
            </w:pPr>
            <w:r>
              <w:rPr>
                <w:rFonts w:hint="eastAsia" w:asciiTheme="minorEastAsia" w:hAnsiTheme="minorEastAsia" w:cstheme="minorEastAsia"/>
                <w:color w:val="auto"/>
                <w:kern w:val="0"/>
                <w:sz w:val="24"/>
              </w:rPr>
              <w:t>316L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jc w:val="center"/>
        </w:trPr>
        <w:tc>
          <w:tcPr>
            <w:tcW w:w="696" w:type="dxa"/>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kern w:val="0"/>
                <w:sz w:val="24"/>
              </w:rPr>
            </w:pPr>
            <w:r>
              <w:rPr>
                <w:rFonts w:hint="eastAsia" w:asciiTheme="minorEastAsia" w:hAnsiTheme="minorEastAsia" w:cstheme="minorEastAsia"/>
                <w:color w:val="auto"/>
                <w:kern w:val="0"/>
                <w:sz w:val="24"/>
              </w:rPr>
              <w:t>11</w:t>
            </w:r>
          </w:p>
        </w:tc>
        <w:tc>
          <w:tcPr>
            <w:tcW w:w="2790" w:type="dxa"/>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kern w:val="0"/>
                <w:sz w:val="24"/>
              </w:rPr>
            </w:pPr>
            <w:r>
              <w:rPr>
                <w:rFonts w:hint="eastAsia" w:asciiTheme="minorEastAsia" w:hAnsiTheme="minorEastAsia" w:cstheme="minorEastAsia"/>
                <w:color w:val="auto"/>
                <w:kern w:val="0"/>
                <w:sz w:val="24"/>
              </w:rPr>
              <w:t>管道及附件</w:t>
            </w:r>
          </w:p>
        </w:tc>
        <w:tc>
          <w:tcPr>
            <w:tcW w:w="2441" w:type="dxa"/>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kern w:val="0"/>
                <w:sz w:val="24"/>
              </w:rPr>
            </w:pPr>
          </w:p>
        </w:tc>
        <w:tc>
          <w:tcPr>
            <w:tcW w:w="616" w:type="dxa"/>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kern w:val="0"/>
                <w:sz w:val="24"/>
              </w:rPr>
            </w:pPr>
            <w:r>
              <w:rPr>
                <w:rFonts w:hint="eastAsia" w:asciiTheme="minorEastAsia" w:hAnsiTheme="minorEastAsia" w:cstheme="minorEastAsia"/>
                <w:color w:val="auto"/>
                <w:kern w:val="0"/>
                <w:sz w:val="24"/>
              </w:rPr>
              <w:t>套</w:t>
            </w:r>
          </w:p>
        </w:tc>
        <w:tc>
          <w:tcPr>
            <w:tcW w:w="689" w:type="dxa"/>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sz w:val="24"/>
              </w:rPr>
            </w:pPr>
            <w:r>
              <w:rPr>
                <w:rFonts w:hint="eastAsia" w:asciiTheme="minorEastAsia" w:hAnsiTheme="minorEastAsia" w:cstheme="minorEastAsia"/>
                <w:color w:val="auto"/>
                <w:sz w:val="24"/>
              </w:rPr>
              <w:t>1</w:t>
            </w:r>
          </w:p>
        </w:tc>
        <w:tc>
          <w:tcPr>
            <w:tcW w:w="1708" w:type="dxa"/>
            <w:shd w:val="clear" w:color="auto" w:fill="auto"/>
            <w:tcMar>
              <w:top w:w="15" w:type="dxa"/>
              <w:left w:w="15" w:type="dxa"/>
              <w:right w:w="15" w:type="dxa"/>
            </w:tcMar>
            <w:vAlign w:val="center"/>
          </w:tcPr>
          <w:p>
            <w:pPr>
              <w:widowControl/>
              <w:spacing w:line="360" w:lineRule="auto"/>
              <w:jc w:val="center"/>
              <w:textAlignment w:val="center"/>
              <w:rPr>
                <w:rFonts w:hint="eastAsia" w:asciiTheme="minorEastAsia" w:hAnsiTheme="minorEastAsia" w:eastAsiaTheme="minorEastAsia" w:cstheme="minorEastAsia"/>
                <w:color w:val="auto"/>
                <w:kern w:val="0"/>
                <w:sz w:val="24"/>
                <w:lang w:eastAsia="zh-CN"/>
              </w:rPr>
            </w:pPr>
            <w:r>
              <w:rPr>
                <w:rFonts w:hint="eastAsia" w:asciiTheme="minorEastAsia" w:hAnsiTheme="minorEastAsia" w:cstheme="minorEastAsia"/>
                <w:color w:val="auto"/>
                <w:kern w:val="0"/>
                <w:sz w:val="24"/>
                <w:lang w:eastAsia="zh-CN"/>
              </w:rPr>
              <w:t>见图纸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jc w:val="center"/>
        </w:trPr>
        <w:tc>
          <w:tcPr>
            <w:tcW w:w="696" w:type="dxa"/>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kern w:val="0"/>
                <w:sz w:val="24"/>
              </w:rPr>
            </w:pPr>
            <w:r>
              <w:rPr>
                <w:rFonts w:hint="eastAsia" w:asciiTheme="minorEastAsia" w:hAnsiTheme="minorEastAsia" w:cstheme="minorEastAsia"/>
                <w:color w:val="auto"/>
                <w:kern w:val="0"/>
                <w:sz w:val="24"/>
              </w:rPr>
              <w:t>12</w:t>
            </w:r>
          </w:p>
        </w:tc>
        <w:tc>
          <w:tcPr>
            <w:tcW w:w="2790" w:type="dxa"/>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kern w:val="0"/>
                <w:sz w:val="24"/>
              </w:rPr>
            </w:pPr>
            <w:r>
              <w:rPr>
                <w:rFonts w:hint="eastAsia" w:asciiTheme="minorEastAsia" w:hAnsiTheme="minorEastAsia" w:cstheme="minorEastAsia"/>
                <w:color w:val="auto"/>
                <w:kern w:val="0"/>
                <w:sz w:val="24"/>
              </w:rPr>
              <w:t>补水系统</w:t>
            </w:r>
          </w:p>
        </w:tc>
        <w:tc>
          <w:tcPr>
            <w:tcW w:w="2441" w:type="dxa"/>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kern w:val="0"/>
                <w:sz w:val="24"/>
              </w:rPr>
            </w:pPr>
          </w:p>
        </w:tc>
        <w:tc>
          <w:tcPr>
            <w:tcW w:w="616" w:type="dxa"/>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kern w:val="0"/>
                <w:sz w:val="24"/>
              </w:rPr>
            </w:pPr>
            <w:r>
              <w:rPr>
                <w:rFonts w:hint="eastAsia" w:asciiTheme="minorEastAsia" w:hAnsiTheme="minorEastAsia" w:cstheme="minorEastAsia"/>
                <w:color w:val="auto"/>
                <w:kern w:val="0"/>
                <w:sz w:val="24"/>
              </w:rPr>
              <w:t>套</w:t>
            </w:r>
          </w:p>
        </w:tc>
        <w:tc>
          <w:tcPr>
            <w:tcW w:w="689" w:type="dxa"/>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sz w:val="24"/>
              </w:rPr>
            </w:pPr>
            <w:r>
              <w:rPr>
                <w:rFonts w:hint="eastAsia" w:asciiTheme="minorEastAsia" w:hAnsiTheme="minorEastAsia" w:cstheme="minorEastAsia"/>
                <w:color w:val="auto"/>
                <w:sz w:val="24"/>
              </w:rPr>
              <w:t>1</w:t>
            </w:r>
          </w:p>
        </w:tc>
        <w:tc>
          <w:tcPr>
            <w:tcW w:w="1708" w:type="dxa"/>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96" w:type="dxa"/>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sz w:val="24"/>
              </w:rPr>
            </w:pPr>
          </w:p>
        </w:tc>
        <w:tc>
          <w:tcPr>
            <w:tcW w:w="2790" w:type="dxa"/>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sz w:val="24"/>
              </w:rPr>
            </w:pPr>
            <w:r>
              <w:rPr>
                <w:rFonts w:hint="eastAsia" w:asciiTheme="minorEastAsia" w:hAnsiTheme="minorEastAsia" w:cstheme="minorEastAsia"/>
                <w:color w:val="auto"/>
                <w:kern w:val="0"/>
                <w:sz w:val="24"/>
              </w:rPr>
              <w:t>不锈钢补水增压泵</w:t>
            </w:r>
          </w:p>
        </w:tc>
        <w:tc>
          <w:tcPr>
            <w:tcW w:w="2441" w:type="dxa"/>
            <w:shd w:val="clear" w:color="auto" w:fill="auto"/>
            <w:tcMar>
              <w:top w:w="15" w:type="dxa"/>
              <w:left w:w="15" w:type="dxa"/>
              <w:right w:w="15" w:type="dxa"/>
            </w:tcMar>
            <w:vAlign w:val="center"/>
          </w:tcPr>
          <w:p>
            <w:pPr>
              <w:widowControl/>
              <w:spacing w:line="360" w:lineRule="auto"/>
              <w:textAlignment w:val="center"/>
              <w:rPr>
                <w:rFonts w:asciiTheme="minorEastAsia" w:hAnsiTheme="minorEastAsia" w:cstheme="minorEastAsia"/>
                <w:color w:val="auto"/>
                <w:sz w:val="24"/>
              </w:rPr>
            </w:pPr>
            <w:r>
              <w:rPr>
                <w:rFonts w:hint="eastAsia" w:asciiTheme="minorEastAsia" w:hAnsiTheme="minorEastAsia" w:cstheme="minorEastAsia"/>
                <w:color w:val="auto"/>
                <w:kern w:val="0"/>
                <w:sz w:val="24"/>
              </w:rPr>
              <w:t>Q=1</w:t>
            </w:r>
            <w:r>
              <w:rPr>
                <w:rFonts w:hint="eastAsia" w:asciiTheme="minorEastAsia" w:hAnsiTheme="minorEastAsia" w:cstheme="minorEastAsia"/>
                <w:color w:val="auto"/>
                <w:kern w:val="0"/>
                <w:sz w:val="24"/>
                <w:lang w:val="en-US" w:eastAsia="zh-CN"/>
              </w:rPr>
              <w:t>2</w:t>
            </w:r>
            <w:r>
              <w:rPr>
                <w:rFonts w:hint="eastAsia" w:asciiTheme="minorEastAsia" w:hAnsiTheme="minorEastAsia" w:cstheme="minorEastAsia"/>
                <w:color w:val="auto"/>
                <w:kern w:val="0"/>
                <w:sz w:val="24"/>
              </w:rPr>
              <w:t>L/s， P=0.47MPa，N=</w:t>
            </w:r>
            <w:r>
              <w:rPr>
                <w:rFonts w:hint="eastAsia" w:asciiTheme="minorEastAsia" w:hAnsiTheme="minorEastAsia" w:cstheme="minorEastAsia"/>
                <w:color w:val="auto"/>
                <w:kern w:val="0"/>
                <w:sz w:val="24"/>
                <w:lang w:val="en-US" w:eastAsia="zh-CN"/>
              </w:rPr>
              <w:t>11</w:t>
            </w:r>
            <w:r>
              <w:rPr>
                <w:rFonts w:hint="eastAsia" w:asciiTheme="minorEastAsia" w:hAnsiTheme="minorEastAsia" w:cstheme="minorEastAsia"/>
                <w:color w:val="auto"/>
                <w:kern w:val="0"/>
                <w:sz w:val="24"/>
              </w:rPr>
              <w:t>kW</w:t>
            </w:r>
          </w:p>
        </w:tc>
        <w:tc>
          <w:tcPr>
            <w:tcW w:w="616" w:type="dxa"/>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sz w:val="24"/>
              </w:rPr>
            </w:pPr>
            <w:r>
              <w:rPr>
                <w:rFonts w:hint="eastAsia" w:asciiTheme="minorEastAsia" w:hAnsiTheme="minorEastAsia" w:cstheme="minorEastAsia"/>
                <w:color w:val="auto"/>
                <w:kern w:val="0"/>
                <w:sz w:val="24"/>
              </w:rPr>
              <w:t>台</w:t>
            </w:r>
          </w:p>
        </w:tc>
        <w:tc>
          <w:tcPr>
            <w:tcW w:w="689" w:type="dxa"/>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sz w:val="24"/>
              </w:rPr>
            </w:pPr>
            <w:r>
              <w:rPr>
                <w:rFonts w:hint="eastAsia" w:asciiTheme="minorEastAsia" w:hAnsiTheme="minorEastAsia" w:cstheme="minorEastAsia"/>
                <w:color w:val="auto"/>
                <w:kern w:val="0"/>
                <w:sz w:val="24"/>
              </w:rPr>
              <w:t>2</w:t>
            </w:r>
          </w:p>
        </w:tc>
        <w:tc>
          <w:tcPr>
            <w:tcW w:w="1708" w:type="dxa"/>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sz w:val="24"/>
              </w:rPr>
            </w:pPr>
            <w:r>
              <w:rPr>
                <w:rFonts w:hint="eastAsia" w:asciiTheme="minorEastAsia" w:hAnsiTheme="minorEastAsia" w:cstheme="minorEastAsia"/>
                <w:color w:val="auto"/>
                <w:kern w:val="0"/>
                <w:sz w:val="24"/>
              </w:rPr>
              <w:t>一用一备，电机采用</w:t>
            </w:r>
            <w:r>
              <w:rPr>
                <w:rFonts w:hint="eastAsia" w:asciiTheme="minorEastAsia" w:hAnsiTheme="minorEastAsia" w:cstheme="minorEastAsia"/>
                <w:color w:val="auto"/>
                <w:kern w:val="0"/>
                <w:sz w:val="24"/>
                <w:lang w:val="en-US" w:eastAsia="zh-CN"/>
              </w:rPr>
              <w:t>2级及以上</w:t>
            </w:r>
            <w:r>
              <w:rPr>
                <w:rFonts w:hint="eastAsia" w:asciiTheme="minorEastAsia" w:hAnsiTheme="minorEastAsia" w:cstheme="minorEastAsia"/>
                <w:color w:val="auto"/>
                <w:kern w:val="0"/>
                <w:sz w:val="24"/>
              </w:rPr>
              <w:t>高效节能电机。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696" w:type="dxa"/>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sz w:val="24"/>
              </w:rPr>
            </w:pPr>
          </w:p>
        </w:tc>
        <w:tc>
          <w:tcPr>
            <w:tcW w:w="2790" w:type="dxa"/>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sz w:val="24"/>
              </w:rPr>
            </w:pPr>
            <w:r>
              <w:rPr>
                <w:rFonts w:hint="eastAsia" w:asciiTheme="minorEastAsia" w:hAnsiTheme="minorEastAsia" w:cstheme="minorEastAsia"/>
                <w:color w:val="auto"/>
                <w:kern w:val="0"/>
                <w:sz w:val="24"/>
              </w:rPr>
              <w:t>补水增压泵控制柜</w:t>
            </w:r>
          </w:p>
        </w:tc>
        <w:tc>
          <w:tcPr>
            <w:tcW w:w="2441" w:type="dxa"/>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sz w:val="24"/>
              </w:rPr>
            </w:pPr>
            <w:r>
              <w:rPr>
                <w:rFonts w:hint="eastAsia" w:asciiTheme="minorEastAsia" w:hAnsiTheme="minorEastAsia" w:cstheme="minorEastAsia"/>
                <w:color w:val="auto"/>
                <w:kern w:val="0"/>
                <w:sz w:val="24"/>
                <w:lang w:val="en-US" w:eastAsia="zh-CN"/>
              </w:rPr>
              <w:t>11</w:t>
            </w:r>
            <w:r>
              <w:rPr>
                <w:rFonts w:hint="eastAsia" w:asciiTheme="minorEastAsia" w:hAnsiTheme="minorEastAsia" w:cstheme="minorEastAsia"/>
                <w:color w:val="auto"/>
                <w:kern w:val="0"/>
                <w:sz w:val="24"/>
              </w:rPr>
              <w:t>KW</w:t>
            </w:r>
          </w:p>
        </w:tc>
        <w:tc>
          <w:tcPr>
            <w:tcW w:w="616" w:type="dxa"/>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sz w:val="24"/>
              </w:rPr>
            </w:pPr>
            <w:r>
              <w:rPr>
                <w:rFonts w:hint="eastAsia" w:asciiTheme="minorEastAsia" w:hAnsiTheme="minorEastAsia" w:cstheme="minorEastAsia"/>
                <w:color w:val="auto"/>
                <w:kern w:val="0"/>
                <w:sz w:val="24"/>
              </w:rPr>
              <w:t>台</w:t>
            </w:r>
          </w:p>
        </w:tc>
        <w:tc>
          <w:tcPr>
            <w:tcW w:w="689" w:type="dxa"/>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sz w:val="24"/>
              </w:rPr>
            </w:pPr>
            <w:r>
              <w:rPr>
                <w:rFonts w:hint="eastAsia" w:asciiTheme="minorEastAsia" w:hAnsiTheme="minorEastAsia" w:cstheme="minorEastAsia"/>
                <w:color w:val="auto"/>
                <w:kern w:val="0"/>
                <w:sz w:val="24"/>
              </w:rPr>
              <w:t>1</w:t>
            </w:r>
          </w:p>
        </w:tc>
        <w:tc>
          <w:tcPr>
            <w:tcW w:w="1708" w:type="dxa"/>
            <w:shd w:val="clear" w:color="auto" w:fill="auto"/>
            <w:tcMar>
              <w:top w:w="15" w:type="dxa"/>
              <w:left w:w="15" w:type="dxa"/>
              <w:right w:w="15" w:type="dxa"/>
            </w:tcMar>
            <w:vAlign w:val="center"/>
          </w:tcPr>
          <w:p>
            <w:pPr>
              <w:spacing w:line="360" w:lineRule="auto"/>
              <w:jc w:val="center"/>
              <w:rPr>
                <w:rFonts w:asciiTheme="minorEastAsia" w:hAnsiTheme="minorEastAsia" w:cstheme="minorEastAsia"/>
                <w:color w:val="auto"/>
                <w:sz w:val="24"/>
              </w:rPr>
            </w:pPr>
            <w:r>
              <w:rPr>
                <w:rFonts w:hint="eastAsia" w:asciiTheme="minorEastAsia" w:hAnsiTheme="minorEastAsia" w:cstheme="minorEastAsia"/>
                <w:color w:val="auto"/>
                <w:sz w:val="24"/>
              </w:rPr>
              <w:t>与补水泵配套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1" w:hRule="atLeast"/>
          <w:jc w:val="center"/>
        </w:trPr>
        <w:tc>
          <w:tcPr>
            <w:tcW w:w="696" w:type="dxa"/>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sz w:val="24"/>
              </w:rPr>
            </w:pPr>
          </w:p>
        </w:tc>
        <w:tc>
          <w:tcPr>
            <w:tcW w:w="2790" w:type="dxa"/>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sz w:val="24"/>
              </w:rPr>
            </w:pPr>
            <w:r>
              <w:rPr>
                <w:rFonts w:hint="eastAsia" w:asciiTheme="minorEastAsia" w:hAnsiTheme="minorEastAsia" w:cstheme="minorEastAsia"/>
                <w:color w:val="auto"/>
                <w:kern w:val="0"/>
                <w:sz w:val="24"/>
              </w:rPr>
              <w:t>不锈钢水箱</w:t>
            </w:r>
          </w:p>
        </w:tc>
        <w:tc>
          <w:tcPr>
            <w:tcW w:w="2441" w:type="dxa"/>
            <w:shd w:val="clear" w:color="auto" w:fill="auto"/>
            <w:tcMar>
              <w:top w:w="15" w:type="dxa"/>
              <w:left w:w="15" w:type="dxa"/>
              <w:right w:w="15" w:type="dxa"/>
            </w:tcMar>
            <w:vAlign w:val="center"/>
          </w:tcPr>
          <w:p>
            <w:pPr>
              <w:widowControl/>
              <w:spacing w:line="360" w:lineRule="auto"/>
              <w:textAlignment w:val="center"/>
              <w:rPr>
                <w:rFonts w:asciiTheme="minorEastAsia" w:hAnsiTheme="minorEastAsia" w:cstheme="minorEastAsia"/>
                <w:color w:val="auto"/>
                <w:sz w:val="24"/>
              </w:rPr>
            </w:pPr>
            <w:r>
              <w:rPr>
                <w:rFonts w:hint="eastAsia" w:asciiTheme="minorEastAsia" w:hAnsiTheme="minorEastAsia" w:cstheme="minorEastAsia"/>
                <w:color w:val="auto"/>
                <w:kern w:val="0"/>
                <w:sz w:val="24"/>
              </w:rPr>
              <w:t>公称容积 1</w:t>
            </w:r>
            <w:r>
              <w:rPr>
                <w:rFonts w:hint="eastAsia" w:asciiTheme="minorEastAsia" w:hAnsiTheme="minorEastAsia" w:cstheme="minorEastAsia"/>
                <w:color w:val="auto"/>
                <w:kern w:val="0"/>
                <w:sz w:val="24"/>
                <w:lang w:val="en-US" w:eastAsia="zh-CN"/>
              </w:rPr>
              <w:t>7.6</w:t>
            </w:r>
            <w:r>
              <w:rPr>
                <w:rFonts w:hint="eastAsia" w:asciiTheme="minorEastAsia" w:hAnsiTheme="minorEastAsia" w:cstheme="minorEastAsia"/>
                <w:color w:val="auto"/>
                <w:kern w:val="0"/>
                <w:sz w:val="24"/>
              </w:rPr>
              <w:t>m3</w:t>
            </w:r>
            <w:r>
              <w:rPr>
                <w:rFonts w:hint="eastAsia" w:asciiTheme="minorEastAsia" w:hAnsiTheme="minorEastAsia" w:cstheme="minorEastAsia"/>
                <w:color w:val="auto"/>
                <w:kern w:val="0"/>
                <w:sz w:val="24"/>
              </w:rPr>
              <w:br w:type="textWrapping"/>
            </w:r>
            <w:r>
              <w:rPr>
                <w:rFonts w:hint="eastAsia" w:asciiTheme="minorEastAsia" w:hAnsiTheme="minorEastAsia" w:cstheme="minorEastAsia"/>
                <w:color w:val="auto"/>
                <w:kern w:val="0"/>
                <w:sz w:val="24"/>
              </w:rPr>
              <w:t>2</w:t>
            </w:r>
            <w:r>
              <w:rPr>
                <w:rFonts w:hint="eastAsia" w:asciiTheme="minorEastAsia" w:hAnsiTheme="minorEastAsia" w:cstheme="minorEastAsia"/>
                <w:color w:val="auto"/>
                <w:kern w:val="0"/>
                <w:sz w:val="24"/>
                <w:lang w:val="en-US" w:eastAsia="zh-CN"/>
              </w:rPr>
              <w:t>44</w:t>
            </w:r>
            <w:r>
              <w:rPr>
                <w:rFonts w:hint="eastAsia" w:asciiTheme="minorEastAsia" w:hAnsiTheme="minorEastAsia" w:cstheme="minorEastAsia"/>
                <w:color w:val="auto"/>
                <w:kern w:val="0"/>
                <w:sz w:val="24"/>
              </w:rPr>
              <w:t>0x2</w:t>
            </w:r>
            <w:r>
              <w:rPr>
                <w:rFonts w:hint="eastAsia" w:asciiTheme="minorEastAsia" w:hAnsiTheme="minorEastAsia" w:cstheme="minorEastAsia"/>
                <w:color w:val="auto"/>
                <w:kern w:val="0"/>
                <w:sz w:val="24"/>
                <w:lang w:val="en-US" w:eastAsia="zh-CN"/>
              </w:rPr>
              <w:t>4</w:t>
            </w:r>
            <w:r>
              <w:rPr>
                <w:rFonts w:hint="eastAsia" w:asciiTheme="minorEastAsia" w:hAnsiTheme="minorEastAsia" w:cstheme="minorEastAsia"/>
                <w:color w:val="auto"/>
                <w:kern w:val="0"/>
                <w:sz w:val="24"/>
              </w:rPr>
              <w:t>00x3000(mm)</w:t>
            </w:r>
          </w:p>
        </w:tc>
        <w:tc>
          <w:tcPr>
            <w:tcW w:w="616" w:type="dxa"/>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sz w:val="24"/>
              </w:rPr>
            </w:pPr>
            <w:r>
              <w:rPr>
                <w:rFonts w:hint="eastAsia" w:asciiTheme="minorEastAsia" w:hAnsiTheme="minorEastAsia" w:cstheme="minorEastAsia"/>
                <w:color w:val="auto"/>
                <w:kern w:val="0"/>
                <w:sz w:val="24"/>
              </w:rPr>
              <w:t>座</w:t>
            </w:r>
          </w:p>
        </w:tc>
        <w:tc>
          <w:tcPr>
            <w:tcW w:w="689" w:type="dxa"/>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sz w:val="24"/>
              </w:rPr>
            </w:pPr>
            <w:r>
              <w:rPr>
                <w:rFonts w:hint="eastAsia" w:asciiTheme="minorEastAsia" w:hAnsiTheme="minorEastAsia" w:cstheme="minorEastAsia"/>
                <w:color w:val="auto"/>
                <w:kern w:val="0"/>
                <w:sz w:val="24"/>
              </w:rPr>
              <w:t>1</w:t>
            </w:r>
          </w:p>
        </w:tc>
        <w:tc>
          <w:tcPr>
            <w:tcW w:w="1708" w:type="dxa"/>
            <w:shd w:val="clear" w:color="auto" w:fill="auto"/>
            <w:tcMar>
              <w:top w:w="15" w:type="dxa"/>
              <w:left w:w="15" w:type="dxa"/>
              <w:right w:w="15" w:type="dxa"/>
            </w:tcMar>
            <w:vAlign w:val="center"/>
          </w:tcPr>
          <w:p>
            <w:pPr>
              <w:spacing w:line="360" w:lineRule="auto"/>
              <w:jc w:val="center"/>
              <w:rPr>
                <w:rFonts w:asciiTheme="minorEastAsia" w:hAnsiTheme="minorEastAsia" w:cstheme="minorEastAsia"/>
                <w:color w:val="auto"/>
                <w:sz w:val="24"/>
              </w:rPr>
            </w:pPr>
            <w:r>
              <w:rPr>
                <w:rFonts w:hint="eastAsia" w:asciiTheme="minorEastAsia" w:hAnsiTheme="minorEastAsia" w:cstheme="minorEastAsia"/>
                <w:color w:val="auto"/>
                <w:sz w:val="24"/>
              </w:rPr>
              <w:t>304（要有安装磁翻板液位计）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3" w:hRule="atLeast"/>
          <w:jc w:val="center"/>
        </w:trPr>
        <w:tc>
          <w:tcPr>
            <w:tcW w:w="696" w:type="dxa"/>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sz w:val="24"/>
              </w:rPr>
            </w:pPr>
          </w:p>
        </w:tc>
        <w:tc>
          <w:tcPr>
            <w:tcW w:w="2790" w:type="dxa"/>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kern w:val="0"/>
                <w:sz w:val="24"/>
              </w:rPr>
            </w:pPr>
            <w:r>
              <w:rPr>
                <w:rFonts w:hint="eastAsia" w:asciiTheme="minorEastAsia" w:hAnsiTheme="minorEastAsia" w:cstheme="minorEastAsia"/>
                <w:color w:val="auto"/>
                <w:kern w:val="0"/>
                <w:sz w:val="24"/>
              </w:rPr>
              <w:t>阀门及配套管路</w:t>
            </w:r>
          </w:p>
        </w:tc>
        <w:tc>
          <w:tcPr>
            <w:tcW w:w="2441" w:type="dxa"/>
            <w:shd w:val="clear" w:color="auto" w:fill="auto"/>
            <w:tcMar>
              <w:top w:w="15" w:type="dxa"/>
              <w:left w:w="15" w:type="dxa"/>
              <w:right w:w="15" w:type="dxa"/>
            </w:tcMar>
            <w:vAlign w:val="center"/>
          </w:tcPr>
          <w:p>
            <w:pPr>
              <w:widowControl/>
              <w:spacing w:line="360" w:lineRule="auto"/>
              <w:textAlignment w:val="center"/>
              <w:rPr>
                <w:rFonts w:asciiTheme="minorEastAsia" w:hAnsiTheme="minorEastAsia" w:cstheme="minorEastAsia"/>
                <w:color w:val="auto"/>
                <w:kern w:val="0"/>
                <w:sz w:val="24"/>
              </w:rPr>
            </w:pPr>
          </w:p>
        </w:tc>
        <w:tc>
          <w:tcPr>
            <w:tcW w:w="616" w:type="dxa"/>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kern w:val="0"/>
                <w:sz w:val="24"/>
              </w:rPr>
            </w:pPr>
            <w:r>
              <w:rPr>
                <w:rFonts w:hint="eastAsia" w:asciiTheme="minorEastAsia" w:hAnsiTheme="minorEastAsia" w:cstheme="minorEastAsia"/>
                <w:color w:val="auto"/>
                <w:kern w:val="0"/>
                <w:sz w:val="24"/>
              </w:rPr>
              <w:t>套</w:t>
            </w:r>
          </w:p>
        </w:tc>
        <w:tc>
          <w:tcPr>
            <w:tcW w:w="689" w:type="dxa"/>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kern w:val="0"/>
                <w:sz w:val="24"/>
              </w:rPr>
            </w:pPr>
            <w:r>
              <w:rPr>
                <w:rFonts w:hint="eastAsia" w:asciiTheme="minorEastAsia" w:hAnsiTheme="minorEastAsia" w:cstheme="minorEastAsia"/>
                <w:color w:val="auto"/>
                <w:kern w:val="0"/>
                <w:sz w:val="24"/>
              </w:rPr>
              <w:t>1</w:t>
            </w:r>
          </w:p>
        </w:tc>
        <w:tc>
          <w:tcPr>
            <w:tcW w:w="1708" w:type="dxa"/>
            <w:shd w:val="clear" w:color="auto" w:fill="auto"/>
            <w:tcMar>
              <w:top w:w="15" w:type="dxa"/>
              <w:left w:w="15" w:type="dxa"/>
              <w:right w:w="15" w:type="dxa"/>
            </w:tcMar>
            <w:vAlign w:val="center"/>
          </w:tcPr>
          <w:p>
            <w:pPr>
              <w:spacing w:line="360" w:lineRule="auto"/>
              <w:jc w:val="center"/>
              <w:rPr>
                <w:rFonts w:asciiTheme="minorEastAsia" w:hAnsi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2" w:hRule="atLeast"/>
          <w:jc w:val="center"/>
        </w:trPr>
        <w:tc>
          <w:tcPr>
            <w:tcW w:w="696" w:type="dxa"/>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sz w:val="24"/>
              </w:rPr>
            </w:pPr>
          </w:p>
        </w:tc>
        <w:tc>
          <w:tcPr>
            <w:tcW w:w="2790" w:type="dxa"/>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kern w:val="0"/>
                <w:sz w:val="24"/>
              </w:rPr>
            </w:pPr>
            <w:r>
              <w:rPr>
                <w:rFonts w:hint="eastAsia" w:asciiTheme="minorEastAsia" w:hAnsiTheme="minorEastAsia" w:cstheme="minorEastAsia"/>
                <w:color w:val="auto"/>
                <w:kern w:val="0"/>
                <w:sz w:val="24"/>
              </w:rPr>
              <w:t>电缆</w:t>
            </w:r>
          </w:p>
        </w:tc>
        <w:tc>
          <w:tcPr>
            <w:tcW w:w="2441" w:type="dxa"/>
            <w:shd w:val="clear" w:color="auto" w:fill="auto"/>
            <w:tcMar>
              <w:top w:w="15" w:type="dxa"/>
              <w:left w:w="15" w:type="dxa"/>
              <w:right w:w="15" w:type="dxa"/>
            </w:tcMar>
            <w:vAlign w:val="center"/>
          </w:tcPr>
          <w:p>
            <w:pPr>
              <w:widowControl/>
              <w:spacing w:line="360" w:lineRule="auto"/>
              <w:textAlignment w:val="center"/>
              <w:rPr>
                <w:rFonts w:asciiTheme="minorEastAsia" w:hAnsiTheme="minorEastAsia" w:cstheme="minorEastAsia"/>
                <w:color w:val="auto"/>
                <w:kern w:val="0"/>
                <w:sz w:val="24"/>
              </w:rPr>
            </w:pPr>
            <w:r>
              <w:rPr>
                <w:rFonts w:hint="eastAsia" w:asciiTheme="minorEastAsia" w:hAnsiTheme="minorEastAsia" w:cstheme="minorEastAsia"/>
                <w:color w:val="auto"/>
                <w:kern w:val="0"/>
                <w:sz w:val="24"/>
              </w:rPr>
              <w:t>与设备配套</w:t>
            </w:r>
          </w:p>
        </w:tc>
        <w:tc>
          <w:tcPr>
            <w:tcW w:w="616" w:type="dxa"/>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kern w:val="0"/>
                <w:sz w:val="24"/>
              </w:rPr>
            </w:pPr>
            <w:r>
              <w:rPr>
                <w:rFonts w:hint="eastAsia" w:asciiTheme="minorEastAsia" w:hAnsiTheme="minorEastAsia" w:cstheme="minorEastAsia"/>
                <w:color w:val="auto"/>
                <w:kern w:val="0"/>
                <w:sz w:val="24"/>
              </w:rPr>
              <w:t>套</w:t>
            </w:r>
          </w:p>
        </w:tc>
        <w:tc>
          <w:tcPr>
            <w:tcW w:w="689" w:type="dxa"/>
            <w:shd w:val="clear" w:color="auto" w:fill="auto"/>
            <w:tcMar>
              <w:top w:w="15" w:type="dxa"/>
              <w:left w:w="15" w:type="dxa"/>
              <w:right w:w="15" w:type="dxa"/>
            </w:tcMar>
            <w:vAlign w:val="center"/>
          </w:tcPr>
          <w:p>
            <w:pPr>
              <w:widowControl/>
              <w:spacing w:line="360" w:lineRule="auto"/>
              <w:jc w:val="center"/>
              <w:textAlignment w:val="center"/>
              <w:rPr>
                <w:rFonts w:asciiTheme="minorEastAsia" w:hAnsiTheme="minorEastAsia" w:cstheme="minorEastAsia"/>
                <w:color w:val="auto"/>
                <w:kern w:val="0"/>
                <w:sz w:val="24"/>
              </w:rPr>
            </w:pPr>
            <w:r>
              <w:rPr>
                <w:rFonts w:hint="eastAsia" w:asciiTheme="minorEastAsia" w:hAnsiTheme="minorEastAsia" w:cstheme="minorEastAsia"/>
                <w:color w:val="auto"/>
                <w:kern w:val="0"/>
                <w:sz w:val="24"/>
              </w:rPr>
              <w:t>1</w:t>
            </w:r>
          </w:p>
        </w:tc>
        <w:tc>
          <w:tcPr>
            <w:tcW w:w="1708" w:type="dxa"/>
            <w:shd w:val="clear" w:color="auto" w:fill="auto"/>
            <w:tcMar>
              <w:top w:w="15" w:type="dxa"/>
              <w:left w:w="15" w:type="dxa"/>
              <w:right w:w="15" w:type="dxa"/>
            </w:tcMar>
            <w:vAlign w:val="center"/>
          </w:tcPr>
          <w:p>
            <w:pPr>
              <w:spacing w:line="360" w:lineRule="auto"/>
              <w:jc w:val="center"/>
              <w:rPr>
                <w:rFonts w:asciiTheme="minorEastAsia" w:hAnsi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2" w:hRule="atLeast"/>
          <w:jc w:val="center"/>
        </w:trPr>
        <w:tc>
          <w:tcPr>
            <w:tcW w:w="696" w:type="dxa"/>
            <w:shd w:val="clear" w:color="auto" w:fill="auto"/>
            <w:tcMar>
              <w:top w:w="15" w:type="dxa"/>
              <w:left w:w="15" w:type="dxa"/>
              <w:right w:w="15" w:type="dxa"/>
            </w:tcMar>
            <w:vAlign w:val="center"/>
          </w:tcPr>
          <w:p>
            <w:pPr>
              <w:widowControl/>
              <w:spacing w:line="360" w:lineRule="auto"/>
              <w:jc w:val="center"/>
              <w:textAlignment w:val="center"/>
              <w:rPr>
                <w:rFonts w:hint="default" w:asciiTheme="minorEastAsia" w:hAnsiTheme="minorEastAsia" w:eastAsiaTheme="minorEastAsia" w:cstheme="minorEastAsia"/>
                <w:color w:val="auto"/>
                <w:sz w:val="24"/>
                <w:lang w:val="en-US" w:eastAsia="zh-CN"/>
              </w:rPr>
            </w:pPr>
            <w:r>
              <w:rPr>
                <w:rFonts w:hint="eastAsia" w:asciiTheme="minorEastAsia" w:hAnsiTheme="minorEastAsia" w:cstheme="minorEastAsia"/>
                <w:color w:val="auto"/>
                <w:sz w:val="24"/>
                <w:lang w:val="en-US" w:eastAsia="zh-CN"/>
              </w:rPr>
              <w:t>13</w:t>
            </w:r>
          </w:p>
        </w:tc>
        <w:tc>
          <w:tcPr>
            <w:tcW w:w="2790" w:type="dxa"/>
            <w:shd w:val="clear" w:color="auto" w:fill="auto"/>
            <w:tcMar>
              <w:top w:w="15" w:type="dxa"/>
              <w:left w:w="15" w:type="dxa"/>
              <w:right w:w="15" w:type="dxa"/>
            </w:tcMar>
            <w:vAlign w:val="center"/>
          </w:tcPr>
          <w:p>
            <w:pPr>
              <w:widowControl/>
              <w:spacing w:line="360" w:lineRule="auto"/>
              <w:jc w:val="center"/>
              <w:textAlignment w:val="center"/>
              <w:rPr>
                <w:rFonts w:hint="eastAsia" w:asciiTheme="minorEastAsia" w:hAnsiTheme="minorEastAsia" w:eastAsiaTheme="minorEastAsia" w:cstheme="minorEastAsia"/>
                <w:color w:val="auto"/>
                <w:kern w:val="0"/>
                <w:sz w:val="24"/>
                <w:lang w:eastAsia="zh-CN"/>
              </w:rPr>
            </w:pPr>
            <w:r>
              <w:rPr>
                <w:rFonts w:hint="eastAsia" w:asciiTheme="minorEastAsia" w:hAnsiTheme="minorEastAsia" w:cstheme="minorEastAsia"/>
                <w:color w:val="auto"/>
                <w:kern w:val="0"/>
                <w:sz w:val="24"/>
                <w:lang w:eastAsia="zh-CN"/>
              </w:rPr>
              <w:t>检查井</w:t>
            </w:r>
          </w:p>
        </w:tc>
        <w:tc>
          <w:tcPr>
            <w:tcW w:w="2441" w:type="dxa"/>
            <w:shd w:val="clear" w:color="auto" w:fill="auto"/>
            <w:tcMar>
              <w:top w:w="15" w:type="dxa"/>
              <w:left w:w="15" w:type="dxa"/>
              <w:right w:w="15" w:type="dxa"/>
            </w:tcMar>
            <w:vAlign w:val="center"/>
          </w:tcPr>
          <w:p>
            <w:pPr>
              <w:widowControl/>
              <w:spacing w:line="360" w:lineRule="auto"/>
              <w:textAlignment w:val="center"/>
              <w:rPr>
                <w:rFonts w:hint="eastAsia" w:asciiTheme="minorEastAsia" w:hAnsiTheme="minorEastAsia" w:cstheme="minorEastAsia"/>
                <w:color w:val="auto"/>
                <w:kern w:val="0"/>
                <w:sz w:val="24"/>
              </w:rPr>
            </w:pPr>
          </w:p>
        </w:tc>
        <w:tc>
          <w:tcPr>
            <w:tcW w:w="616" w:type="dxa"/>
            <w:shd w:val="clear" w:color="auto" w:fill="auto"/>
            <w:tcMar>
              <w:top w:w="15" w:type="dxa"/>
              <w:left w:w="15" w:type="dxa"/>
              <w:right w:w="15" w:type="dxa"/>
            </w:tcMar>
            <w:vAlign w:val="center"/>
          </w:tcPr>
          <w:p>
            <w:pPr>
              <w:widowControl/>
              <w:spacing w:line="360" w:lineRule="auto"/>
              <w:jc w:val="center"/>
              <w:textAlignment w:val="center"/>
              <w:rPr>
                <w:rFonts w:hint="eastAsia" w:asciiTheme="minorEastAsia" w:hAnsiTheme="minorEastAsia" w:eastAsiaTheme="minorEastAsia" w:cstheme="minorEastAsia"/>
                <w:color w:val="auto"/>
                <w:kern w:val="0"/>
                <w:sz w:val="24"/>
                <w:lang w:eastAsia="zh-CN"/>
              </w:rPr>
            </w:pPr>
            <w:r>
              <w:rPr>
                <w:rFonts w:hint="eastAsia" w:asciiTheme="minorEastAsia" w:hAnsiTheme="minorEastAsia" w:cstheme="minorEastAsia"/>
                <w:color w:val="auto"/>
                <w:kern w:val="0"/>
                <w:sz w:val="24"/>
                <w:lang w:eastAsia="zh-CN"/>
              </w:rPr>
              <w:t>座</w:t>
            </w:r>
          </w:p>
        </w:tc>
        <w:tc>
          <w:tcPr>
            <w:tcW w:w="689" w:type="dxa"/>
            <w:shd w:val="clear" w:color="auto" w:fill="auto"/>
            <w:tcMar>
              <w:top w:w="15" w:type="dxa"/>
              <w:left w:w="15" w:type="dxa"/>
              <w:right w:w="15" w:type="dxa"/>
            </w:tcMar>
            <w:vAlign w:val="center"/>
          </w:tcPr>
          <w:p>
            <w:pPr>
              <w:widowControl/>
              <w:spacing w:line="360" w:lineRule="auto"/>
              <w:jc w:val="center"/>
              <w:textAlignment w:val="center"/>
              <w:rPr>
                <w:rFonts w:hint="default" w:asciiTheme="minorEastAsia" w:hAnsiTheme="minorEastAsia" w:eastAsiaTheme="minorEastAsia" w:cstheme="minorEastAsia"/>
                <w:color w:val="auto"/>
                <w:kern w:val="0"/>
                <w:sz w:val="24"/>
                <w:lang w:val="en-US" w:eastAsia="zh-CN"/>
              </w:rPr>
            </w:pPr>
            <w:r>
              <w:rPr>
                <w:rFonts w:hint="eastAsia" w:asciiTheme="minorEastAsia" w:hAnsiTheme="minorEastAsia" w:cstheme="minorEastAsia"/>
                <w:color w:val="auto"/>
                <w:kern w:val="0"/>
                <w:sz w:val="24"/>
                <w:lang w:val="en-US" w:eastAsia="zh-CN"/>
              </w:rPr>
              <w:t>2</w:t>
            </w:r>
          </w:p>
        </w:tc>
        <w:tc>
          <w:tcPr>
            <w:tcW w:w="1708" w:type="dxa"/>
            <w:shd w:val="clear" w:color="auto" w:fill="auto"/>
            <w:tcMar>
              <w:top w:w="15" w:type="dxa"/>
              <w:left w:w="15" w:type="dxa"/>
              <w:right w:w="15" w:type="dxa"/>
            </w:tcMar>
            <w:vAlign w:val="center"/>
          </w:tcPr>
          <w:p>
            <w:pPr>
              <w:spacing w:line="360" w:lineRule="auto"/>
              <w:jc w:val="center"/>
              <w:rPr>
                <w:rFonts w:asciiTheme="minorEastAsia" w:hAnsi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2" w:hRule="atLeast"/>
          <w:jc w:val="center"/>
        </w:trPr>
        <w:tc>
          <w:tcPr>
            <w:tcW w:w="696" w:type="dxa"/>
            <w:shd w:val="clear" w:color="auto" w:fill="auto"/>
            <w:tcMar>
              <w:top w:w="15" w:type="dxa"/>
              <w:left w:w="15" w:type="dxa"/>
              <w:right w:w="15" w:type="dxa"/>
            </w:tcMar>
            <w:vAlign w:val="center"/>
          </w:tcPr>
          <w:p>
            <w:pPr>
              <w:widowControl/>
              <w:spacing w:line="360" w:lineRule="auto"/>
              <w:jc w:val="center"/>
              <w:textAlignment w:val="center"/>
              <w:rPr>
                <w:rFonts w:hint="eastAsia" w:asciiTheme="minorEastAsia" w:hAnsiTheme="minorEastAsia" w:cstheme="minorEastAsia"/>
                <w:color w:val="auto"/>
                <w:sz w:val="24"/>
                <w:lang w:val="en-US" w:eastAsia="zh-CN"/>
              </w:rPr>
            </w:pPr>
          </w:p>
        </w:tc>
        <w:tc>
          <w:tcPr>
            <w:tcW w:w="2790" w:type="dxa"/>
            <w:shd w:val="clear" w:color="auto" w:fill="auto"/>
            <w:tcMar>
              <w:top w:w="15" w:type="dxa"/>
              <w:left w:w="15" w:type="dxa"/>
              <w:right w:w="15" w:type="dxa"/>
            </w:tcMar>
            <w:vAlign w:val="center"/>
          </w:tcPr>
          <w:p>
            <w:pPr>
              <w:widowControl/>
              <w:spacing w:line="360" w:lineRule="auto"/>
              <w:jc w:val="center"/>
              <w:textAlignment w:val="center"/>
              <w:rPr>
                <w:rFonts w:hint="eastAsia" w:asciiTheme="minorEastAsia" w:hAnsiTheme="minorEastAsia" w:cstheme="minorEastAsia"/>
                <w:color w:val="auto"/>
                <w:kern w:val="0"/>
                <w:sz w:val="24"/>
                <w:lang w:eastAsia="zh-CN"/>
              </w:rPr>
            </w:pPr>
            <w:r>
              <w:rPr>
                <w:rFonts w:hint="eastAsia" w:asciiTheme="minorEastAsia" w:hAnsiTheme="minorEastAsia" w:cstheme="minorEastAsia"/>
                <w:color w:val="auto"/>
                <w:kern w:val="0"/>
                <w:sz w:val="24"/>
                <w:lang w:eastAsia="zh-CN"/>
              </w:rPr>
              <w:t>铸铁管</w:t>
            </w:r>
          </w:p>
        </w:tc>
        <w:tc>
          <w:tcPr>
            <w:tcW w:w="2441" w:type="dxa"/>
            <w:shd w:val="clear" w:color="auto" w:fill="auto"/>
            <w:tcMar>
              <w:top w:w="15" w:type="dxa"/>
              <w:left w:w="15" w:type="dxa"/>
              <w:right w:w="15" w:type="dxa"/>
            </w:tcMar>
            <w:vAlign w:val="center"/>
          </w:tcPr>
          <w:p>
            <w:pPr>
              <w:widowControl/>
              <w:spacing w:line="360" w:lineRule="auto"/>
              <w:textAlignment w:val="center"/>
              <w:rPr>
                <w:rFonts w:hint="default" w:asciiTheme="minorEastAsia" w:hAnsiTheme="minorEastAsia" w:eastAsiaTheme="minorEastAsia" w:cstheme="minorEastAsia"/>
                <w:color w:val="auto"/>
                <w:kern w:val="0"/>
                <w:sz w:val="24"/>
                <w:lang w:val="en-US" w:eastAsia="zh-CN"/>
              </w:rPr>
            </w:pPr>
            <w:r>
              <w:rPr>
                <w:rFonts w:hint="eastAsia" w:asciiTheme="minorEastAsia" w:hAnsiTheme="minorEastAsia" w:cstheme="minorEastAsia"/>
                <w:color w:val="auto"/>
                <w:kern w:val="0"/>
                <w:sz w:val="24"/>
                <w:lang w:val="en-US" w:eastAsia="zh-CN"/>
              </w:rPr>
              <w:t>DN200</w:t>
            </w:r>
          </w:p>
        </w:tc>
        <w:tc>
          <w:tcPr>
            <w:tcW w:w="616" w:type="dxa"/>
            <w:shd w:val="clear" w:color="auto" w:fill="auto"/>
            <w:tcMar>
              <w:top w:w="15" w:type="dxa"/>
              <w:left w:w="15" w:type="dxa"/>
              <w:right w:w="15" w:type="dxa"/>
            </w:tcMar>
            <w:vAlign w:val="center"/>
          </w:tcPr>
          <w:p>
            <w:pPr>
              <w:widowControl/>
              <w:spacing w:line="360" w:lineRule="auto"/>
              <w:jc w:val="center"/>
              <w:textAlignment w:val="center"/>
              <w:rPr>
                <w:rFonts w:hint="default" w:asciiTheme="minorEastAsia" w:hAnsiTheme="minorEastAsia" w:cstheme="minorEastAsia"/>
                <w:color w:val="auto"/>
                <w:kern w:val="0"/>
                <w:sz w:val="24"/>
                <w:lang w:val="en-US" w:eastAsia="zh-CN"/>
              </w:rPr>
            </w:pPr>
            <w:r>
              <w:rPr>
                <w:rFonts w:hint="eastAsia" w:asciiTheme="minorEastAsia" w:hAnsiTheme="minorEastAsia" w:cstheme="minorEastAsia"/>
                <w:color w:val="auto"/>
                <w:kern w:val="0"/>
                <w:sz w:val="24"/>
                <w:lang w:val="en-US" w:eastAsia="zh-CN"/>
              </w:rPr>
              <w:t>米</w:t>
            </w:r>
          </w:p>
        </w:tc>
        <w:tc>
          <w:tcPr>
            <w:tcW w:w="689" w:type="dxa"/>
            <w:shd w:val="clear" w:color="auto" w:fill="auto"/>
            <w:tcMar>
              <w:top w:w="15" w:type="dxa"/>
              <w:left w:w="15" w:type="dxa"/>
              <w:right w:w="15" w:type="dxa"/>
            </w:tcMar>
            <w:vAlign w:val="center"/>
          </w:tcPr>
          <w:p>
            <w:pPr>
              <w:widowControl/>
              <w:spacing w:line="360" w:lineRule="auto"/>
              <w:jc w:val="center"/>
              <w:textAlignment w:val="center"/>
              <w:rPr>
                <w:rFonts w:hint="default" w:asciiTheme="minorEastAsia" w:hAnsiTheme="minorEastAsia" w:cstheme="minorEastAsia"/>
                <w:color w:val="auto"/>
                <w:kern w:val="0"/>
                <w:sz w:val="24"/>
                <w:lang w:val="en-US" w:eastAsia="zh-CN"/>
              </w:rPr>
            </w:pPr>
            <w:r>
              <w:rPr>
                <w:rFonts w:hint="eastAsia" w:asciiTheme="minorEastAsia" w:hAnsiTheme="minorEastAsia" w:cstheme="minorEastAsia"/>
                <w:color w:val="auto"/>
                <w:kern w:val="0"/>
                <w:sz w:val="24"/>
                <w:lang w:val="en-US" w:eastAsia="zh-CN"/>
              </w:rPr>
              <w:t>16</w:t>
            </w:r>
          </w:p>
        </w:tc>
        <w:tc>
          <w:tcPr>
            <w:tcW w:w="1708" w:type="dxa"/>
            <w:shd w:val="clear" w:color="auto" w:fill="auto"/>
            <w:tcMar>
              <w:top w:w="15" w:type="dxa"/>
              <w:left w:w="15" w:type="dxa"/>
              <w:right w:w="15" w:type="dxa"/>
            </w:tcMar>
            <w:vAlign w:val="center"/>
          </w:tcPr>
          <w:p>
            <w:pPr>
              <w:spacing w:line="360" w:lineRule="auto"/>
              <w:jc w:val="center"/>
              <w:rPr>
                <w:rFonts w:asciiTheme="minorEastAsia" w:hAnsiTheme="minorEastAsia" w:cs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8940" w:type="dxa"/>
            <w:gridSpan w:val="6"/>
            <w:shd w:val="clear" w:color="auto" w:fill="auto"/>
            <w:noWrap/>
            <w:tcMar>
              <w:top w:w="15" w:type="dxa"/>
              <w:left w:w="15" w:type="dxa"/>
              <w:right w:w="15" w:type="dxa"/>
            </w:tcMar>
            <w:vAlign w:val="center"/>
          </w:tcPr>
          <w:p>
            <w:pPr>
              <w:shd w:val="clear" w:color="auto" w:fill="FFFFFF" w:themeFill="background1"/>
              <w:tabs>
                <w:tab w:val="left" w:pos="840"/>
              </w:tabs>
              <w:adjustRightInd w:val="0"/>
              <w:snapToGrid w:val="0"/>
              <w:spacing w:line="360" w:lineRule="auto"/>
              <w:ind w:firstLine="480" w:firstLineChars="200"/>
              <w:rPr>
                <w:rFonts w:asciiTheme="minorEastAsia" w:hAnsiTheme="minorEastAsia" w:cstheme="minorEastAsia"/>
                <w:color w:val="FF0000"/>
                <w:sz w:val="24"/>
              </w:rPr>
            </w:pPr>
            <w:r>
              <w:rPr>
                <w:rFonts w:hint="eastAsia" w:asciiTheme="minorEastAsia" w:hAnsiTheme="minorEastAsia" w:cstheme="minorEastAsia"/>
                <w:color w:val="auto"/>
                <w:sz w:val="24"/>
              </w:rPr>
              <w:t>注：辅材等配件未列出，卖方需考虑该部分报价。</w:t>
            </w:r>
          </w:p>
        </w:tc>
      </w:t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tbl>
    <w:p>
      <w:pPr>
        <w:shd w:val="clear" w:color="auto" w:fill="FFFFFF" w:themeFill="background1"/>
        <w:tabs>
          <w:tab w:val="left" w:pos="840"/>
        </w:tabs>
        <w:adjustRightInd w:val="0"/>
        <w:snapToGrid w:val="0"/>
        <w:spacing w:line="360" w:lineRule="auto"/>
        <w:ind w:firstLine="480" w:firstLineChars="200"/>
        <w:rPr>
          <w:rFonts w:ascii="宋体" w:hAnsi="宋体" w:eastAsia="宋体" w:cs="Times New Roman"/>
          <w:b/>
          <w:bCs/>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卖方负责系统的完整性。本招标文件未涉及但又属于本系统正常运行必备的部分，由卖方无条件、无偿补齐，且不发生任何费用，该清单为招标清单，最终清单数量需由卖方根据设计图纸且满足现场系统安装需求。</w:t>
      </w:r>
    </w:p>
    <w:p>
      <w:pPr>
        <w:shd w:val="clear" w:color="auto" w:fill="FFFFFF" w:themeFill="background1"/>
        <w:tabs>
          <w:tab w:val="left" w:pos="840"/>
        </w:tabs>
        <w:adjustRightInd w:val="0"/>
        <w:snapToGrid w:val="0"/>
        <w:spacing w:line="360" w:lineRule="auto"/>
        <w:ind w:firstLine="482" w:firstLineChars="200"/>
        <w:rPr>
          <w:rFonts w:ascii="宋体" w:hAnsi="宋体" w:eastAsia="宋体" w:cs="Times New Roman"/>
          <w:b/>
          <w:bCs/>
          <w:color w:val="000000" w:themeColor="text1"/>
          <w:sz w:val="24"/>
          <w14:textFill>
            <w14:solidFill>
              <w14:schemeClr w14:val="tx1"/>
            </w14:solidFill>
          </w14:textFill>
        </w:rPr>
      </w:pPr>
      <w:r>
        <w:rPr>
          <w:rFonts w:hint="eastAsia" w:ascii="宋体" w:hAnsi="宋体" w:eastAsia="宋体" w:cs="Times New Roman"/>
          <w:b/>
          <w:bCs/>
          <w:color w:val="000000" w:themeColor="text1"/>
          <w:sz w:val="24"/>
          <w14:textFill>
            <w14:solidFill>
              <w14:schemeClr w14:val="tx1"/>
            </w14:solidFill>
          </w14:textFill>
        </w:rPr>
        <w:t>5.2、火灾自动报警系统设备清单（包括单不限于下列清单）</w:t>
      </w:r>
    </w:p>
    <w:tbl>
      <w:tblPr>
        <w:tblStyle w:val="16"/>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2517"/>
        <w:gridCol w:w="2327"/>
        <w:gridCol w:w="765"/>
        <w:gridCol w:w="719"/>
        <w:gridCol w:w="1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19" w:type="dxa"/>
            <w:tcBorders>
              <w:top w:val="single" w:color="auto" w:sz="4" w:space="0"/>
              <w:left w:val="single" w:color="auto" w:sz="4" w:space="0"/>
              <w:bottom w:val="single" w:color="auto" w:sz="4" w:space="0"/>
              <w:right w:val="single" w:color="auto" w:sz="4" w:space="0"/>
            </w:tcBorders>
            <w:shd w:val="clear" w:color="000000" w:fill="FFFFFF" w:themeFill="background1"/>
            <w:vAlign w:val="center"/>
          </w:tcPr>
          <w:p>
            <w:pPr>
              <w:widowControl/>
              <w:spacing w:line="360" w:lineRule="auto"/>
              <w:jc w:val="center"/>
              <w:rPr>
                <w:rFonts w:asciiTheme="minorEastAsia" w:hAnsiTheme="minorEastAsia" w:cstheme="minorEastAsia"/>
                <w:b/>
                <w:bCs/>
                <w:color w:val="000000"/>
                <w:kern w:val="0"/>
                <w:sz w:val="24"/>
              </w:rPr>
            </w:pPr>
            <w:r>
              <w:rPr>
                <w:rFonts w:hint="eastAsia" w:asciiTheme="minorEastAsia" w:hAnsiTheme="minorEastAsia" w:cstheme="minorEastAsia"/>
                <w:b/>
                <w:bCs/>
                <w:color w:val="000000"/>
                <w:kern w:val="0"/>
                <w:sz w:val="24"/>
              </w:rPr>
              <w:t>序号</w:t>
            </w:r>
          </w:p>
        </w:tc>
        <w:tc>
          <w:tcPr>
            <w:tcW w:w="2517" w:type="dxa"/>
            <w:tcBorders>
              <w:top w:val="single" w:color="auto" w:sz="4" w:space="0"/>
              <w:left w:val="single" w:color="auto" w:sz="4" w:space="0"/>
              <w:bottom w:val="single" w:color="auto" w:sz="4" w:space="0"/>
              <w:right w:val="single" w:color="auto" w:sz="4" w:space="0"/>
            </w:tcBorders>
            <w:shd w:val="clear" w:color="000000" w:fill="FFFFFF" w:themeFill="background1"/>
            <w:vAlign w:val="center"/>
          </w:tcPr>
          <w:p>
            <w:pPr>
              <w:widowControl/>
              <w:spacing w:line="360" w:lineRule="auto"/>
              <w:jc w:val="center"/>
              <w:rPr>
                <w:rFonts w:asciiTheme="minorEastAsia" w:hAnsiTheme="minorEastAsia" w:cstheme="minorEastAsia"/>
                <w:b/>
                <w:bCs/>
                <w:color w:val="000000"/>
                <w:kern w:val="0"/>
                <w:sz w:val="24"/>
              </w:rPr>
            </w:pPr>
            <w:r>
              <w:rPr>
                <w:rFonts w:hint="eastAsia" w:asciiTheme="minorEastAsia" w:hAnsiTheme="minorEastAsia" w:cstheme="minorEastAsia"/>
                <w:b/>
                <w:bCs/>
                <w:color w:val="000000"/>
                <w:kern w:val="0"/>
                <w:sz w:val="24"/>
              </w:rPr>
              <w:t>名　　称</w:t>
            </w:r>
          </w:p>
        </w:tc>
        <w:tc>
          <w:tcPr>
            <w:tcW w:w="2327" w:type="dxa"/>
            <w:tcBorders>
              <w:top w:val="single" w:color="auto" w:sz="4" w:space="0"/>
              <w:left w:val="single" w:color="auto" w:sz="4" w:space="0"/>
              <w:bottom w:val="single" w:color="auto" w:sz="4" w:space="0"/>
              <w:right w:val="single" w:color="auto" w:sz="4" w:space="0"/>
            </w:tcBorders>
            <w:shd w:val="clear" w:color="000000" w:fill="FFFFFF" w:themeFill="background1"/>
            <w:vAlign w:val="center"/>
          </w:tcPr>
          <w:p>
            <w:pPr>
              <w:widowControl/>
              <w:spacing w:line="360" w:lineRule="auto"/>
              <w:jc w:val="center"/>
              <w:rPr>
                <w:rFonts w:asciiTheme="minorEastAsia" w:hAnsiTheme="minorEastAsia" w:cstheme="minorEastAsia"/>
                <w:b/>
                <w:bCs/>
                <w:color w:val="000000"/>
                <w:kern w:val="0"/>
                <w:sz w:val="24"/>
              </w:rPr>
            </w:pPr>
            <w:r>
              <w:rPr>
                <w:rFonts w:hint="eastAsia" w:asciiTheme="minorEastAsia" w:hAnsiTheme="minorEastAsia" w:cstheme="minorEastAsia"/>
                <w:b/>
                <w:bCs/>
                <w:color w:val="000000"/>
                <w:kern w:val="0"/>
                <w:sz w:val="24"/>
              </w:rPr>
              <w:t>规格及型号</w:t>
            </w:r>
          </w:p>
        </w:tc>
        <w:tc>
          <w:tcPr>
            <w:tcW w:w="765" w:type="dxa"/>
            <w:tcBorders>
              <w:top w:val="single" w:color="auto" w:sz="4" w:space="0"/>
              <w:left w:val="single" w:color="auto" w:sz="4" w:space="0"/>
              <w:bottom w:val="single" w:color="auto" w:sz="4" w:space="0"/>
              <w:right w:val="single" w:color="auto" w:sz="4" w:space="0"/>
            </w:tcBorders>
            <w:shd w:val="clear" w:color="000000" w:fill="FFFFFF" w:themeFill="background1"/>
            <w:vAlign w:val="center"/>
          </w:tcPr>
          <w:p>
            <w:pPr>
              <w:widowControl/>
              <w:spacing w:line="360" w:lineRule="auto"/>
              <w:jc w:val="center"/>
              <w:rPr>
                <w:rFonts w:asciiTheme="minorEastAsia" w:hAnsiTheme="minorEastAsia" w:cstheme="minorEastAsia"/>
                <w:b/>
                <w:bCs/>
                <w:color w:val="000000"/>
                <w:kern w:val="0"/>
                <w:sz w:val="24"/>
              </w:rPr>
            </w:pPr>
            <w:r>
              <w:rPr>
                <w:rFonts w:hint="eastAsia" w:asciiTheme="minorEastAsia" w:hAnsiTheme="minorEastAsia" w:cstheme="minorEastAsia"/>
                <w:b/>
                <w:bCs/>
                <w:color w:val="000000"/>
                <w:kern w:val="0"/>
                <w:sz w:val="24"/>
              </w:rPr>
              <w:t>单位</w:t>
            </w:r>
          </w:p>
        </w:tc>
        <w:tc>
          <w:tcPr>
            <w:tcW w:w="719" w:type="dxa"/>
            <w:tcBorders>
              <w:top w:val="single" w:color="auto" w:sz="4" w:space="0"/>
              <w:left w:val="single" w:color="auto" w:sz="4" w:space="0"/>
              <w:bottom w:val="single" w:color="auto" w:sz="4" w:space="0"/>
              <w:right w:val="single" w:color="auto" w:sz="4" w:space="0"/>
            </w:tcBorders>
            <w:shd w:val="clear" w:color="000000" w:fill="FFFFFF" w:themeFill="background1"/>
            <w:vAlign w:val="center"/>
          </w:tcPr>
          <w:p>
            <w:pPr>
              <w:widowControl/>
              <w:spacing w:line="360" w:lineRule="auto"/>
              <w:jc w:val="center"/>
              <w:rPr>
                <w:rFonts w:asciiTheme="minorEastAsia" w:hAnsiTheme="minorEastAsia" w:cstheme="minorEastAsia"/>
                <w:b/>
                <w:bCs/>
                <w:color w:val="000000"/>
                <w:kern w:val="0"/>
                <w:sz w:val="24"/>
              </w:rPr>
            </w:pPr>
            <w:r>
              <w:rPr>
                <w:rFonts w:hint="eastAsia" w:asciiTheme="minorEastAsia" w:hAnsiTheme="minorEastAsia" w:cstheme="minorEastAsia"/>
                <w:b/>
                <w:bCs/>
                <w:color w:val="000000"/>
                <w:kern w:val="0"/>
                <w:sz w:val="24"/>
              </w:rPr>
              <w:t>数量</w:t>
            </w:r>
          </w:p>
        </w:tc>
        <w:tc>
          <w:tcPr>
            <w:tcW w:w="1469" w:type="dxa"/>
            <w:tcBorders>
              <w:top w:val="single" w:color="auto" w:sz="4" w:space="0"/>
              <w:left w:val="single" w:color="auto" w:sz="4" w:space="0"/>
              <w:bottom w:val="single" w:color="auto" w:sz="4" w:space="0"/>
              <w:right w:val="single" w:color="auto" w:sz="4" w:space="0"/>
            </w:tcBorders>
            <w:shd w:val="clear" w:color="000000" w:fill="FFFFFF" w:themeFill="background1"/>
            <w:vAlign w:val="center"/>
          </w:tcPr>
          <w:p>
            <w:pPr>
              <w:widowControl/>
              <w:spacing w:line="360" w:lineRule="auto"/>
              <w:jc w:val="center"/>
              <w:rPr>
                <w:rFonts w:asciiTheme="minorEastAsia" w:hAnsiTheme="minorEastAsia" w:cstheme="minorEastAsia"/>
                <w:b/>
                <w:bCs/>
                <w:color w:val="000000"/>
                <w:kern w:val="0"/>
                <w:sz w:val="24"/>
              </w:rPr>
            </w:pPr>
            <w:r>
              <w:rPr>
                <w:rFonts w:hint="eastAsia" w:asciiTheme="minorEastAsia" w:hAnsiTheme="minorEastAsia" w:cstheme="minorEastAsia"/>
                <w:b/>
                <w:bCs/>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819" w:type="dxa"/>
            <w:tcBorders>
              <w:top w:val="single" w:color="auto" w:sz="4" w:space="0"/>
            </w:tcBorders>
            <w:shd w:val="clear" w:color="auto" w:fill="auto"/>
            <w:vAlign w:val="center"/>
          </w:tcPr>
          <w:p>
            <w:pPr>
              <w:widowControl/>
              <w:spacing w:line="360" w:lineRule="auto"/>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w:t>
            </w:r>
          </w:p>
        </w:tc>
        <w:tc>
          <w:tcPr>
            <w:tcW w:w="2517" w:type="dxa"/>
            <w:tcBorders>
              <w:top w:val="single" w:color="auto" w:sz="4" w:space="0"/>
            </w:tcBorders>
            <w:shd w:val="clear" w:color="auto" w:fill="auto"/>
            <w:vAlign w:val="center"/>
          </w:tcPr>
          <w:p>
            <w:pPr>
              <w:widowControl/>
              <w:spacing w:line="360" w:lineRule="auto"/>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火灾报警控制器(联动型)</w:t>
            </w:r>
          </w:p>
        </w:tc>
        <w:tc>
          <w:tcPr>
            <w:tcW w:w="2327" w:type="dxa"/>
            <w:tcBorders>
              <w:top w:val="single" w:color="auto" w:sz="4" w:space="0"/>
            </w:tcBorders>
            <w:shd w:val="clear" w:color="auto" w:fill="auto"/>
            <w:vAlign w:val="center"/>
          </w:tcPr>
          <w:p>
            <w:pPr>
              <w:widowControl/>
              <w:spacing w:line="360" w:lineRule="auto"/>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详见技术性能要求　</w:t>
            </w:r>
          </w:p>
        </w:tc>
        <w:tc>
          <w:tcPr>
            <w:tcW w:w="765" w:type="dxa"/>
            <w:tcBorders>
              <w:top w:val="single" w:color="auto" w:sz="4" w:space="0"/>
            </w:tcBorders>
            <w:shd w:val="clear" w:color="auto" w:fill="auto"/>
            <w:vAlign w:val="center"/>
          </w:tcPr>
          <w:p>
            <w:pPr>
              <w:widowControl/>
              <w:spacing w:line="360" w:lineRule="auto"/>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台</w:t>
            </w:r>
          </w:p>
        </w:tc>
        <w:tc>
          <w:tcPr>
            <w:tcW w:w="719" w:type="dxa"/>
            <w:tcBorders>
              <w:top w:val="single" w:color="auto" w:sz="4" w:space="0"/>
            </w:tcBorders>
            <w:shd w:val="clear" w:color="auto" w:fill="auto"/>
            <w:vAlign w:val="center"/>
          </w:tcPr>
          <w:p>
            <w:pPr>
              <w:widowControl/>
              <w:spacing w:line="360" w:lineRule="auto"/>
              <w:jc w:val="center"/>
              <w:textAlignment w:val="center"/>
              <w:rPr>
                <w:rFonts w:asciiTheme="minorEastAsia" w:hAnsiTheme="minorEastAsia" w:cstheme="minorEastAsia"/>
                <w:color w:val="auto"/>
                <w:kern w:val="0"/>
                <w:sz w:val="24"/>
              </w:rPr>
            </w:pPr>
            <w:r>
              <w:rPr>
                <w:rFonts w:hint="eastAsia" w:asciiTheme="minorEastAsia" w:hAnsiTheme="minorEastAsia" w:cstheme="minorEastAsia"/>
                <w:color w:val="auto"/>
                <w:kern w:val="0"/>
                <w:sz w:val="24"/>
              </w:rPr>
              <w:t>1</w:t>
            </w:r>
          </w:p>
        </w:tc>
        <w:tc>
          <w:tcPr>
            <w:tcW w:w="1469" w:type="dxa"/>
            <w:tcBorders>
              <w:top w:val="single" w:color="auto" w:sz="4" w:space="0"/>
            </w:tcBorders>
            <w:shd w:val="clear" w:color="auto" w:fill="auto"/>
            <w:vAlign w:val="center"/>
          </w:tcPr>
          <w:p>
            <w:pPr>
              <w:widowControl/>
              <w:spacing w:line="360" w:lineRule="auto"/>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dxa"/>
            <w:shd w:val="clear" w:color="auto" w:fill="auto"/>
            <w:vAlign w:val="center"/>
          </w:tcPr>
          <w:p>
            <w:pPr>
              <w:widowControl/>
              <w:spacing w:line="360" w:lineRule="auto"/>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2</w:t>
            </w:r>
          </w:p>
        </w:tc>
        <w:tc>
          <w:tcPr>
            <w:tcW w:w="2517" w:type="dxa"/>
            <w:shd w:val="clear" w:color="auto" w:fill="auto"/>
            <w:vAlign w:val="center"/>
          </w:tcPr>
          <w:p>
            <w:pPr>
              <w:widowControl/>
              <w:spacing w:line="360" w:lineRule="auto"/>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图形显示装置</w:t>
            </w:r>
          </w:p>
        </w:tc>
        <w:tc>
          <w:tcPr>
            <w:tcW w:w="2327" w:type="dxa"/>
            <w:shd w:val="clear" w:color="auto" w:fill="auto"/>
            <w:vAlign w:val="center"/>
          </w:tcPr>
          <w:p>
            <w:pPr>
              <w:widowControl/>
              <w:spacing w:line="360" w:lineRule="auto"/>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详见技术性能要求</w:t>
            </w:r>
          </w:p>
        </w:tc>
        <w:tc>
          <w:tcPr>
            <w:tcW w:w="765" w:type="dxa"/>
            <w:shd w:val="clear" w:color="auto" w:fill="auto"/>
            <w:vAlign w:val="center"/>
          </w:tcPr>
          <w:p>
            <w:pPr>
              <w:widowControl/>
              <w:spacing w:line="360" w:lineRule="auto"/>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台</w:t>
            </w:r>
          </w:p>
        </w:tc>
        <w:tc>
          <w:tcPr>
            <w:tcW w:w="719" w:type="dxa"/>
            <w:shd w:val="clear" w:color="auto" w:fill="auto"/>
            <w:vAlign w:val="center"/>
          </w:tcPr>
          <w:p>
            <w:pPr>
              <w:widowControl/>
              <w:spacing w:line="360" w:lineRule="auto"/>
              <w:jc w:val="center"/>
              <w:textAlignment w:val="center"/>
              <w:rPr>
                <w:rFonts w:asciiTheme="minorEastAsia" w:hAnsiTheme="minorEastAsia" w:cstheme="minorEastAsia"/>
                <w:color w:val="auto"/>
                <w:kern w:val="0"/>
                <w:sz w:val="24"/>
              </w:rPr>
            </w:pPr>
            <w:r>
              <w:rPr>
                <w:rFonts w:hint="eastAsia" w:asciiTheme="minorEastAsia" w:hAnsiTheme="minorEastAsia" w:cstheme="minorEastAsia"/>
                <w:color w:val="auto"/>
                <w:kern w:val="0"/>
                <w:sz w:val="24"/>
              </w:rPr>
              <w:t>1</w:t>
            </w:r>
          </w:p>
        </w:tc>
        <w:tc>
          <w:tcPr>
            <w:tcW w:w="1469" w:type="dxa"/>
            <w:shd w:val="clear" w:color="auto" w:fill="auto"/>
            <w:vAlign w:val="center"/>
          </w:tcPr>
          <w:p>
            <w:pPr>
              <w:widowControl/>
              <w:spacing w:line="360" w:lineRule="auto"/>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dxa"/>
            <w:shd w:val="clear" w:color="auto" w:fill="auto"/>
            <w:vAlign w:val="center"/>
          </w:tcPr>
          <w:p>
            <w:pPr>
              <w:widowControl/>
              <w:spacing w:line="360" w:lineRule="auto"/>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3</w:t>
            </w:r>
          </w:p>
        </w:tc>
        <w:tc>
          <w:tcPr>
            <w:tcW w:w="2517" w:type="dxa"/>
            <w:shd w:val="clear" w:color="auto" w:fill="auto"/>
            <w:vAlign w:val="center"/>
          </w:tcPr>
          <w:p>
            <w:pPr>
              <w:widowControl/>
              <w:spacing w:line="360" w:lineRule="auto"/>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消防电源</w:t>
            </w:r>
          </w:p>
        </w:tc>
        <w:tc>
          <w:tcPr>
            <w:tcW w:w="2327" w:type="dxa"/>
            <w:shd w:val="clear" w:color="auto" w:fill="auto"/>
            <w:vAlign w:val="center"/>
          </w:tcPr>
          <w:p>
            <w:pPr>
              <w:widowControl/>
              <w:spacing w:line="360" w:lineRule="auto"/>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详见技术性能要求　</w:t>
            </w:r>
          </w:p>
        </w:tc>
        <w:tc>
          <w:tcPr>
            <w:tcW w:w="765" w:type="dxa"/>
            <w:shd w:val="clear" w:color="auto" w:fill="auto"/>
            <w:vAlign w:val="center"/>
          </w:tcPr>
          <w:p>
            <w:pPr>
              <w:widowControl/>
              <w:spacing w:line="360" w:lineRule="auto"/>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台</w:t>
            </w:r>
          </w:p>
        </w:tc>
        <w:tc>
          <w:tcPr>
            <w:tcW w:w="719" w:type="dxa"/>
            <w:shd w:val="clear" w:color="auto" w:fill="auto"/>
            <w:vAlign w:val="center"/>
          </w:tcPr>
          <w:p>
            <w:pPr>
              <w:widowControl/>
              <w:spacing w:line="360" w:lineRule="auto"/>
              <w:jc w:val="center"/>
              <w:textAlignment w:val="center"/>
              <w:rPr>
                <w:rFonts w:asciiTheme="minorEastAsia" w:hAnsiTheme="minorEastAsia" w:cstheme="minorEastAsia"/>
                <w:color w:val="auto"/>
                <w:kern w:val="0"/>
                <w:sz w:val="24"/>
              </w:rPr>
            </w:pPr>
            <w:r>
              <w:rPr>
                <w:rFonts w:hint="eastAsia" w:asciiTheme="minorEastAsia" w:hAnsiTheme="minorEastAsia" w:cstheme="minorEastAsia"/>
                <w:color w:val="auto"/>
                <w:kern w:val="0"/>
                <w:sz w:val="24"/>
              </w:rPr>
              <w:t>1</w:t>
            </w:r>
          </w:p>
        </w:tc>
        <w:tc>
          <w:tcPr>
            <w:tcW w:w="1469" w:type="dxa"/>
            <w:shd w:val="clear" w:color="auto" w:fill="auto"/>
            <w:vAlign w:val="center"/>
          </w:tcPr>
          <w:p>
            <w:pPr>
              <w:widowControl/>
              <w:spacing w:line="360" w:lineRule="auto"/>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dxa"/>
            <w:shd w:val="clear" w:color="auto" w:fill="auto"/>
            <w:vAlign w:val="center"/>
          </w:tcPr>
          <w:p>
            <w:pPr>
              <w:widowControl/>
              <w:spacing w:line="360" w:lineRule="auto"/>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4</w:t>
            </w:r>
          </w:p>
        </w:tc>
        <w:tc>
          <w:tcPr>
            <w:tcW w:w="2517" w:type="dxa"/>
            <w:shd w:val="clear" w:color="auto" w:fill="auto"/>
            <w:vAlign w:val="center"/>
          </w:tcPr>
          <w:p>
            <w:pPr>
              <w:widowControl/>
              <w:spacing w:line="360" w:lineRule="auto"/>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三波段火焰探测器</w:t>
            </w:r>
          </w:p>
        </w:tc>
        <w:tc>
          <w:tcPr>
            <w:tcW w:w="2327" w:type="dxa"/>
            <w:shd w:val="clear" w:color="auto" w:fill="auto"/>
            <w:vAlign w:val="center"/>
          </w:tcPr>
          <w:p>
            <w:pPr>
              <w:widowControl/>
              <w:spacing w:line="360" w:lineRule="auto"/>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详见技术性能要求　</w:t>
            </w:r>
          </w:p>
        </w:tc>
        <w:tc>
          <w:tcPr>
            <w:tcW w:w="765" w:type="dxa"/>
            <w:shd w:val="clear" w:color="auto" w:fill="auto"/>
            <w:vAlign w:val="center"/>
          </w:tcPr>
          <w:p>
            <w:pPr>
              <w:widowControl/>
              <w:spacing w:line="360" w:lineRule="auto"/>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套</w:t>
            </w:r>
          </w:p>
        </w:tc>
        <w:tc>
          <w:tcPr>
            <w:tcW w:w="719" w:type="dxa"/>
            <w:shd w:val="clear" w:color="auto" w:fill="auto"/>
            <w:vAlign w:val="center"/>
          </w:tcPr>
          <w:p>
            <w:pPr>
              <w:widowControl/>
              <w:spacing w:line="360" w:lineRule="auto"/>
              <w:jc w:val="center"/>
              <w:textAlignment w:val="center"/>
              <w:rPr>
                <w:rFonts w:hint="eastAsia" w:asciiTheme="minorEastAsia" w:hAnsiTheme="minorEastAsia" w:eastAsiaTheme="minorEastAsia" w:cstheme="minorEastAsia"/>
                <w:color w:val="auto"/>
                <w:kern w:val="0"/>
                <w:sz w:val="24"/>
                <w:lang w:eastAsia="zh-CN"/>
              </w:rPr>
            </w:pPr>
            <w:r>
              <w:rPr>
                <w:rFonts w:hint="eastAsia" w:asciiTheme="minorEastAsia" w:hAnsiTheme="minorEastAsia" w:cstheme="minorEastAsia"/>
                <w:color w:val="auto"/>
                <w:kern w:val="0"/>
                <w:sz w:val="24"/>
                <w:lang w:val="en-US" w:eastAsia="zh-CN"/>
              </w:rPr>
              <w:t>9</w:t>
            </w:r>
          </w:p>
        </w:tc>
        <w:tc>
          <w:tcPr>
            <w:tcW w:w="1469" w:type="dxa"/>
            <w:shd w:val="clear" w:color="auto" w:fill="auto"/>
            <w:vAlign w:val="center"/>
          </w:tcPr>
          <w:p>
            <w:pPr>
              <w:widowControl/>
              <w:spacing w:line="360" w:lineRule="auto"/>
              <w:jc w:val="center"/>
              <w:rPr>
                <w:rFonts w:asciiTheme="minorEastAsia" w:hAnsiTheme="minorEastAsia" w:cstheme="minorEastAsia"/>
                <w:kern w:val="0"/>
                <w:sz w:val="24"/>
              </w:rPr>
            </w:pPr>
            <w:r>
              <w:rPr>
                <w:rFonts w:hint="eastAsia" w:asciiTheme="minorEastAsia" w:hAnsiTheme="minorEastAsia" w:cstheme="minorEastAsia"/>
                <w:kern w:val="0"/>
                <w:sz w:val="24"/>
              </w:rPr>
              <w:t>防爆型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dxa"/>
            <w:shd w:val="clear" w:color="auto" w:fill="auto"/>
            <w:vAlign w:val="center"/>
          </w:tcPr>
          <w:p>
            <w:pPr>
              <w:widowControl/>
              <w:spacing w:line="360" w:lineRule="auto"/>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5</w:t>
            </w:r>
          </w:p>
        </w:tc>
        <w:tc>
          <w:tcPr>
            <w:tcW w:w="2517" w:type="dxa"/>
            <w:shd w:val="clear" w:color="auto" w:fill="auto"/>
            <w:vAlign w:val="center"/>
          </w:tcPr>
          <w:p>
            <w:pPr>
              <w:widowControl/>
              <w:spacing w:line="360" w:lineRule="auto"/>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85℃线型感温探测器</w:t>
            </w:r>
          </w:p>
        </w:tc>
        <w:tc>
          <w:tcPr>
            <w:tcW w:w="2327" w:type="dxa"/>
            <w:shd w:val="clear" w:color="auto" w:fill="auto"/>
            <w:vAlign w:val="center"/>
          </w:tcPr>
          <w:p>
            <w:pPr>
              <w:widowControl/>
              <w:spacing w:line="360" w:lineRule="auto"/>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详见技术性能要求　</w:t>
            </w:r>
          </w:p>
        </w:tc>
        <w:tc>
          <w:tcPr>
            <w:tcW w:w="765" w:type="dxa"/>
            <w:shd w:val="clear" w:color="auto" w:fill="auto"/>
            <w:vAlign w:val="center"/>
          </w:tcPr>
          <w:p>
            <w:pPr>
              <w:widowControl/>
              <w:spacing w:line="360" w:lineRule="auto"/>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米</w:t>
            </w:r>
          </w:p>
        </w:tc>
        <w:tc>
          <w:tcPr>
            <w:tcW w:w="719" w:type="dxa"/>
            <w:shd w:val="clear" w:color="auto" w:fill="auto"/>
            <w:vAlign w:val="center"/>
          </w:tcPr>
          <w:p>
            <w:pPr>
              <w:widowControl/>
              <w:spacing w:line="360" w:lineRule="auto"/>
              <w:jc w:val="center"/>
              <w:textAlignment w:val="center"/>
              <w:rPr>
                <w:rFonts w:asciiTheme="minorEastAsia" w:hAnsiTheme="minorEastAsia" w:cstheme="minorEastAsia"/>
                <w:color w:val="auto"/>
                <w:kern w:val="0"/>
                <w:sz w:val="24"/>
              </w:rPr>
            </w:pPr>
            <w:r>
              <w:rPr>
                <w:rFonts w:hint="eastAsia" w:asciiTheme="minorEastAsia" w:hAnsiTheme="minorEastAsia" w:cstheme="minorEastAsia"/>
                <w:color w:val="auto"/>
                <w:kern w:val="0"/>
                <w:sz w:val="24"/>
                <w:lang w:val="en-US" w:eastAsia="zh-CN"/>
              </w:rPr>
              <w:t>7</w:t>
            </w:r>
            <w:r>
              <w:rPr>
                <w:rFonts w:hint="eastAsia" w:asciiTheme="minorEastAsia" w:hAnsiTheme="minorEastAsia" w:cstheme="minorEastAsia"/>
                <w:color w:val="auto"/>
                <w:kern w:val="0"/>
                <w:sz w:val="24"/>
              </w:rPr>
              <w:t>00</w:t>
            </w:r>
          </w:p>
        </w:tc>
        <w:tc>
          <w:tcPr>
            <w:tcW w:w="1469" w:type="dxa"/>
            <w:shd w:val="clear" w:color="auto" w:fill="auto"/>
            <w:vAlign w:val="center"/>
          </w:tcPr>
          <w:p>
            <w:pPr>
              <w:widowControl/>
              <w:spacing w:line="360" w:lineRule="auto"/>
              <w:jc w:val="center"/>
              <w:rPr>
                <w:rFonts w:asciiTheme="minorEastAsia" w:hAnsiTheme="minorEastAsia" w:cstheme="minorEastAsia"/>
                <w:kern w:val="0"/>
                <w:sz w:val="24"/>
              </w:rPr>
            </w:pPr>
            <w:r>
              <w:rPr>
                <w:rFonts w:hint="eastAsia" w:asciiTheme="minorEastAsia" w:hAnsiTheme="minorEastAsia" w:cstheme="minorEastAsia"/>
                <w:kern w:val="0"/>
                <w:sz w:val="24"/>
              </w:rPr>
              <w:t>正玄波布置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dxa"/>
            <w:shd w:val="clear" w:color="auto" w:fill="auto"/>
            <w:vAlign w:val="center"/>
          </w:tcPr>
          <w:p>
            <w:pPr>
              <w:widowControl/>
              <w:spacing w:line="360" w:lineRule="auto"/>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6</w:t>
            </w:r>
          </w:p>
        </w:tc>
        <w:tc>
          <w:tcPr>
            <w:tcW w:w="2517" w:type="dxa"/>
            <w:shd w:val="clear" w:color="auto" w:fill="auto"/>
            <w:vAlign w:val="center"/>
          </w:tcPr>
          <w:p>
            <w:pPr>
              <w:widowControl/>
              <w:spacing w:line="360" w:lineRule="auto"/>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105℃线型感温探测器</w:t>
            </w:r>
          </w:p>
        </w:tc>
        <w:tc>
          <w:tcPr>
            <w:tcW w:w="2327" w:type="dxa"/>
            <w:shd w:val="clear" w:color="auto" w:fill="auto"/>
            <w:vAlign w:val="center"/>
          </w:tcPr>
          <w:p>
            <w:pPr>
              <w:widowControl/>
              <w:spacing w:line="360" w:lineRule="auto"/>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详见技术性能要求　</w:t>
            </w:r>
          </w:p>
        </w:tc>
        <w:tc>
          <w:tcPr>
            <w:tcW w:w="765" w:type="dxa"/>
            <w:shd w:val="clear" w:color="auto" w:fill="auto"/>
            <w:vAlign w:val="center"/>
          </w:tcPr>
          <w:p>
            <w:pPr>
              <w:widowControl/>
              <w:spacing w:line="360" w:lineRule="auto"/>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米</w:t>
            </w:r>
          </w:p>
        </w:tc>
        <w:tc>
          <w:tcPr>
            <w:tcW w:w="719" w:type="dxa"/>
            <w:shd w:val="clear" w:color="auto" w:fill="auto"/>
            <w:vAlign w:val="center"/>
          </w:tcPr>
          <w:p>
            <w:pPr>
              <w:widowControl/>
              <w:spacing w:line="360" w:lineRule="auto"/>
              <w:jc w:val="center"/>
              <w:textAlignment w:val="center"/>
              <w:rPr>
                <w:rFonts w:asciiTheme="minorEastAsia" w:hAnsiTheme="minorEastAsia" w:cstheme="minorEastAsia"/>
                <w:color w:val="auto"/>
                <w:kern w:val="0"/>
                <w:sz w:val="24"/>
              </w:rPr>
            </w:pPr>
            <w:r>
              <w:rPr>
                <w:rFonts w:hint="eastAsia" w:asciiTheme="minorEastAsia" w:hAnsiTheme="minorEastAsia" w:cstheme="minorEastAsia"/>
                <w:color w:val="auto"/>
                <w:kern w:val="0"/>
                <w:sz w:val="24"/>
                <w:lang w:val="en-US" w:eastAsia="zh-CN"/>
              </w:rPr>
              <w:t>7</w:t>
            </w:r>
            <w:r>
              <w:rPr>
                <w:rFonts w:hint="eastAsia" w:asciiTheme="minorEastAsia" w:hAnsiTheme="minorEastAsia" w:cstheme="minorEastAsia"/>
                <w:color w:val="auto"/>
                <w:kern w:val="0"/>
                <w:sz w:val="24"/>
              </w:rPr>
              <w:t>00</w:t>
            </w:r>
          </w:p>
        </w:tc>
        <w:tc>
          <w:tcPr>
            <w:tcW w:w="1469" w:type="dxa"/>
            <w:shd w:val="clear" w:color="auto" w:fill="auto"/>
            <w:vAlign w:val="center"/>
          </w:tcPr>
          <w:p>
            <w:pPr>
              <w:widowControl/>
              <w:spacing w:line="360" w:lineRule="auto"/>
              <w:jc w:val="center"/>
              <w:rPr>
                <w:rFonts w:asciiTheme="minorEastAsia" w:hAnsiTheme="minorEastAsia" w:cstheme="minorEastAsia"/>
                <w:kern w:val="0"/>
                <w:sz w:val="24"/>
              </w:rPr>
            </w:pPr>
            <w:r>
              <w:rPr>
                <w:rFonts w:hint="eastAsia" w:asciiTheme="minorEastAsia" w:hAnsiTheme="minorEastAsia" w:cstheme="minorEastAsia"/>
                <w:kern w:val="0"/>
                <w:sz w:val="24"/>
              </w:rPr>
              <w:t>正玄波布置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dxa"/>
            <w:shd w:val="clear" w:color="auto" w:fill="auto"/>
            <w:vAlign w:val="center"/>
          </w:tcPr>
          <w:p>
            <w:pPr>
              <w:widowControl/>
              <w:spacing w:line="360" w:lineRule="auto"/>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7</w:t>
            </w:r>
          </w:p>
        </w:tc>
        <w:tc>
          <w:tcPr>
            <w:tcW w:w="2517" w:type="dxa"/>
            <w:shd w:val="clear" w:color="auto" w:fill="auto"/>
            <w:vAlign w:val="center"/>
          </w:tcPr>
          <w:p>
            <w:pPr>
              <w:widowControl/>
              <w:spacing w:line="360" w:lineRule="auto"/>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信号处理器</w:t>
            </w:r>
          </w:p>
        </w:tc>
        <w:tc>
          <w:tcPr>
            <w:tcW w:w="2327" w:type="dxa"/>
            <w:shd w:val="clear" w:color="auto" w:fill="auto"/>
            <w:vAlign w:val="center"/>
          </w:tcPr>
          <w:p>
            <w:pPr>
              <w:widowControl/>
              <w:spacing w:line="360" w:lineRule="auto"/>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详见技术性能要求　</w:t>
            </w:r>
          </w:p>
        </w:tc>
        <w:tc>
          <w:tcPr>
            <w:tcW w:w="765" w:type="dxa"/>
            <w:shd w:val="clear" w:color="auto" w:fill="auto"/>
            <w:vAlign w:val="center"/>
          </w:tcPr>
          <w:p>
            <w:pPr>
              <w:widowControl/>
              <w:spacing w:line="360" w:lineRule="auto"/>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个</w:t>
            </w:r>
          </w:p>
        </w:tc>
        <w:tc>
          <w:tcPr>
            <w:tcW w:w="719" w:type="dxa"/>
            <w:shd w:val="clear" w:color="auto" w:fill="auto"/>
            <w:vAlign w:val="center"/>
          </w:tcPr>
          <w:p>
            <w:pPr>
              <w:widowControl/>
              <w:spacing w:line="360" w:lineRule="auto"/>
              <w:jc w:val="center"/>
              <w:textAlignment w:val="center"/>
              <w:rPr>
                <w:rFonts w:hint="eastAsia" w:asciiTheme="minorEastAsia" w:hAnsiTheme="minorEastAsia" w:eastAsiaTheme="minorEastAsia" w:cstheme="minorEastAsia"/>
                <w:color w:val="auto"/>
                <w:kern w:val="0"/>
                <w:sz w:val="24"/>
                <w:lang w:eastAsia="zh-CN"/>
              </w:rPr>
            </w:pPr>
            <w:r>
              <w:rPr>
                <w:rFonts w:hint="eastAsia" w:asciiTheme="minorEastAsia" w:hAnsiTheme="minorEastAsia" w:cstheme="minorEastAsia"/>
                <w:color w:val="auto"/>
                <w:kern w:val="0"/>
                <w:sz w:val="24"/>
                <w:lang w:val="en-US" w:eastAsia="zh-CN"/>
              </w:rPr>
              <w:t>8</w:t>
            </w:r>
          </w:p>
        </w:tc>
        <w:tc>
          <w:tcPr>
            <w:tcW w:w="1469" w:type="dxa"/>
            <w:shd w:val="clear" w:color="auto" w:fill="auto"/>
            <w:vAlign w:val="center"/>
          </w:tcPr>
          <w:p>
            <w:pPr>
              <w:widowControl/>
              <w:spacing w:line="360" w:lineRule="auto"/>
              <w:jc w:val="center"/>
              <w:rPr>
                <w:rFonts w:asciiTheme="minorEastAsia" w:hAnsiTheme="minorEastAsia" w:cstheme="minorEastAsia"/>
                <w:kern w:val="0"/>
                <w:sz w:val="24"/>
              </w:rPr>
            </w:pPr>
            <w:r>
              <w:rPr>
                <w:rFonts w:hint="eastAsia" w:asciiTheme="minorEastAsia" w:hAnsiTheme="minorEastAsia" w:cstheme="minorEastAsia"/>
                <w:kern w:val="0"/>
                <w:sz w:val="24"/>
              </w:rPr>
              <w:t>防爆型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dxa"/>
            <w:shd w:val="clear" w:color="auto" w:fill="auto"/>
            <w:vAlign w:val="center"/>
          </w:tcPr>
          <w:p>
            <w:pPr>
              <w:widowControl/>
              <w:spacing w:line="360" w:lineRule="auto"/>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8</w:t>
            </w:r>
          </w:p>
        </w:tc>
        <w:tc>
          <w:tcPr>
            <w:tcW w:w="2517" w:type="dxa"/>
            <w:shd w:val="clear" w:color="auto" w:fill="auto"/>
            <w:vAlign w:val="center"/>
          </w:tcPr>
          <w:p>
            <w:pPr>
              <w:widowControl/>
              <w:spacing w:line="360" w:lineRule="auto"/>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终端盒</w:t>
            </w:r>
          </w:p>
        </w:tc>
        <w:tc>
          <w:tcPr>
            <w:tcW w:w="2327" w:type="dxa"/>
            <w:shd w:val="clear" w:color="auto" w:fill="auto"/>
            <w:vAlign w:val="center"/>
          </w:tcPr>
          <w:p>
            <w:pPr>
              <w:widowControl/>
              <w:spacing w:line="360" w:lineRule="auto"/>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详见技术性能要求　</w:t>
            </w:r>
          </w:p>
        </w:tc>
        <w:tc>
          <w:tcPr>
            <w:tcW w:w="765" w:type="dxa"/>
            <w:shd w:val="clear" w:color="auto" w:fill="auto"/>
            <w:vAlign w:val="center"/>
          </w:tcPr>
          <w:p>
            <w:pPr>
              <w:widowControl/>
              <w:spacing w:line="360" w:lineRule="auto"/>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个</w:t>
            </w:r>
          </w:p>
        </w:tc>
        <w:tc>
          <w:tcPr>
            <w:tcW w:w="719" w:type="dxa"/>
            <w:shd w:val="clear" w:color="auto" w:fill="auto"/>
            <w:vAlign w:val="center"/>
          </w:tcPr>
          <w:p>
            <w:pPr>
              <w:widowControl/>
              <w:spacing w:line="360" w:lineRule="auto"/>
              <w:jc w:val="center"/>
              <w:textAlignment w:val="center"/>
              <w:rPr>
                <w:rFonts w:hint="eastAsia" w:asciiTheme="minorEastAsia" w:hAnsiTheme="minorEastAsia" w:eastAsiaTheme="minorEastAsia" w:cstheme="minorEastAsia"/>
                <w:color w:val="auto"/>
                <w:kern w:val="0"/>
                <w:sz w:val="24"/>
                <w:lang w:eastAsia="zh-CN"/>
              </w:rPr>
            </w:pPr>
            <w:r>
              <w:rPr>
                <w:rFonts w:hint="eastAsia" w:asciiTheme="minorEastAsia" w:hAnsiTheme="minorEastAsia" w:cstheme="minorEastAsia"/>
                <w:color w:val="auto"/>
                <w:kern w:val="0"/>
                <w:sz w:val="24"/>
                <w:lang w:val="en-US" w:eastAsia="zh-CN"/>
              </w:rPr>
              <w:t>8</w:t>
            </w:r>
          </w:p>
        </w:tc>
        <w:tc>
          <w:tcPr>
            <w:tcW w:w="1469" w:type="dxa"/>
            <w:shd w:val="clear" w:color="auto" w:fill="auto"/>
            <w:vAlign w:val="center"/>
          </w:tcPr>
          <w:p>
            <w:pPr>
              <w:widowControl/>
              <w:spacing w:line="360" w:lineRule="auto"/>
              <w:jc w:val="center"/>
              <w:rPr>
                <w:rFonts w:asciiTheme="minorEastAsia" w:hAnsiTheme="minorEastAsia" w:cstheme="minorEastAsia"/>
                <w:kern w:val="0"/>
                <w:sz w:val="24"/>
              </w:rPr>
            </w:pPr>
            <w:r>
              <w:rPr>
                <w:rFonts w:hint="eastAsia" w:asciiTheme="minorEastAsia" w:hAnsiTheme="minorEastAsia" w:cstheme="minorEastAsia"/>
                <w:kern w:val="0"/>
                <w:sz w:val="24"/>
              </w:rPr>
              <w:t>防爆型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dxa"/>
            <w:shd w:val="clear" w:color="auto" w:fill="auto"/>
            <w:vAlign w:val="center"/>
          </w:tcPr>
          <w:p>
            <w:pPr>
              <w:widowControl/>
              <w:spacing w:line="360" w:lineRule="auto"/>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9</w:t>
            </w:r>
          </w:p>
        </w:tc>
        <w:tc>
          <w:tcPr>
            <w:tcW w:w="2517" w:type="dxa"/>
            <w:shd w:val="clear" w:color="auto" w:fill="auto"/>
            <w:vAlign w:val="center"/>
          </w:tcPr>
          <w:p>
            <w:pPr>
              <w:widowControl/>
              <w:spacing w:line="360" w:lineRule="auto"/>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手动火灾报警按钮</w:t>
            </w:r>
          </w:p>
          <w:p>
            <w:pPr>
              <w:widowControl/>
              <w:spacing w:line="360" w:lineRule="auto"/>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含底座</w:t>
            </w:r>
          </w:p>
        </w:tc>
        <w:tc>
          <w:tcPr>
            <w:tcW w:w="2327" w:type="dxa"/>
            <w:shd w:val="clear" w:color="auto" w:fill="auto"/>
            <w:vAlign w:val="center"/>
          </w:tcPr>
          <w:p>
            <w:pPr>
              <w:widowControl/>
              <w:spacing w:line="360" w:lineRule="auto"/>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详见技术性能要求</w:t>
            </w:r>
          </w:p>
        </w:tc>
        <w:tc>
          <w:tcPr>
            <w:tcW w:w="765" w:type="dxa"/>
            <w:shd w:val="clear" w:color="auto" w:fill="auto"/>
            <w:vAlign w:val="center"/>
          </w:tcPr>
          <w:p>
            <w:pPr>
              <w:widowControl/>
              <w:spacing w:line="360" w:lineRule="auto"/>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个</w:t>
            </w:r>
          </w:p>
        </w:tc>
        <w:tc>
          <w:tcPr>
            <w:tcW w:w="719" w:type="dxa"/>
            <w:shd w:val="clear" w:color="auto" w:fill="auto"/>
            <w:vAlign w:val="center"/>
          </w:tcPr>
          <w:p>
            <w:pPr>
              <w:widowControl/>
              <w:spacing w:line="360" w:lineRule="auto"/>
              <w:jc w:val="center"/>
              <w:textAlignment w:val="center"/>
              <w:rPr>
                <w:rFonts w:hint="eastAsia" w:asciiTheme="minorEastAsia" w:hAnsiTheme="minorEastAsia" w:eastAsiaTheme="minorEastAsia" w:cstheme="minorEastAsia"/>
                <w:color w:val="auto"/>
                <w:kern w:val="0"/>
                <w:sz w:val="24"/>
                <w:lang w:eastAsia="zh-CN"/>
              </w:rPr>
            </w:pPr>
            <w:r>
              <w:rPr>
                <w:rFonts w:hint="eastAsia" w:asciiTheme="minorEastAsia" w:hAnsiTheme="minorEastAsia" w:cstheme="minorEastAsia"/>
                <w:color w:val="auto"/>
                <w:kern w:val="0"/>
                <w:sz w:val="24"/>
                <w:lang w:val="en-US" w:eastAsia="zh-CN"/>
              </w:rPr>
              <w:t>7</w:t>
            </w:r>
          </w:p>
        </w:tc>
        <w:tc>
          <w:tcPr>
            <w:tcW w:w="1469" w:type="dxa"/>
            <w:shd w:val="clear" w:color="auto" w:fill="auto"/>
            <w:vAlign w:val="center"/>
          </w:tcPr>
          <w:p>
            <w:pPr>
              <w:widowControl/>
              <w:spacing w:line="360" w:lineRule="auto"/>
              <w:jc w:val="center"/>
              <w:rPr>
                <w:rFonts w:asciiTheme="minorEastAsia" w:hAnsiTheme="minorEastAsia" w:cstheme="minorEastAsia"/>
                <w:kern w:val="0"/>
                <w:sz w:val="24"/>
              </w:rPr>
            </w:pPr>
            <w:r>
              <w:rPr>
                <w:rFonts w:hint="eastAsia" w:asciiTheme="minorEastAsia" w:hAnsiTheme="minorEastAsia" w:cstheme="minor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dxa"/>
            <w:shd w:val="clear" w:color="auto" w:fill="auto"/>
            <w:vAlign w:val="center"/>
          </w:tcPr>
          <w:p>
            <w:pPr>
              <w:widowControl/>
              <w:spacing w:line="360" w:lineRule="auto"/>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10</w:t>
            </w:r>
          </w:p>
        </w:tc>
        <w:tc>
          <w:tcPr>
            <w:tcW w:w="2517" w:type="dxa"/>
            <w:shd w:val="clear" w:color="auto" w:fill="auto"/>
            <w:vAlign w:val="center"/>
          </w:tcPr>
          <w:p>
            <w:pPr>
              <w:widowControl/>
              <w:spacing w:line="360" w:lineRule="auto"/>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火灾声光报警器</w:t>
            </w:r>
          </w:p>
          <w:p>
            <w:pPr>
              <w:widowControl/>
              <w:spacing w:line="360" w:lineRule="auto"/>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含底座</w:t>
            </w:r>
          </w:p>
        </w:tc>
        <w:tc>
          <w:tcPr>
            <w:tcW w:w="2327" w:type="dxa"/>
            <w:shd w:val="clear" w:color="auto" w:fill="auto"/>
            <w:vAlign w:val="center"/>
          </w:tcPr>
          <w:p>
            <w:pPr>
              <w:widowControl/>
              <w:spacing w:line="360" w:lineRule="auto"/>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详见技术性能要求</w:t>
            </w:r>
          </w:p>
        </w:tc>
        <w:tc>
          <w:tcPr>
            <w:tcW w:w="765" w:type="dxa"/>
            <w:shd w:val="clear" w:color="auto" w:fill="auto"/>
            <w:vAlign w:val="center"/>
          </w:tcPr>
          <w:p>
            <w:pPr>
              <w:widowControl/>
              <w:spacing w:line="360" w:lineRule="auto"/>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个</w:t>
            </w:r>
          </w:p>
        </w:tc>
        <w:tc>
          <w:tcPr>
            <w:tcW w:w="719" w:type="dxa"/>
            <w:shd w:val="clear" w:color="auto" w:fill="auto"/>
            <w:vAlign w:val="center"/>
          </w:tcPr>
          <w:p>
            <w:pPr>
              <w:widowControl/>
              <w:spacing w:line="360" w:lineRule="auto"/>
              <w:jc w:val="center"/>
              <w:textAlignment w:val="center"/>
              <w:rPr>
                <w:rFonts w:hint="eastAsia" w:asciiTheme="minorEastAsia" w:hAnsiTheme="minorEastAsia" w:eastAsiaTheme="minorEastAsia" w:cstheme="minorEastAsia"/>
                <w:color w:val="auto"/>
                <w:kern w:val="0"/>
                <w:sz w:val="24"/>
                <w:lang w:eastAsia="zh-CN"/>
              </w:rPr>
            </w:pPr>
            <w:r>
              <w:rPr>
                <w:rFonts w:hint="eastAsia" w:asciiTheme="minorEastAsia" w:hAnsiTheme="minorEastAsia" w:cstheme="minorEastAsia"/>
                <w:color w:val="auto"/>
                <w:kern w:val="0"/>
                <w:sz w:val="24"/>
                <w:lang w:val="en-US" w:eastAsia="zh-CN"/>
              </w:rPr>
              <w:t>7</w:t>
            </w:r>
          </w:p>
        </w:tc>
        <w:tc>
          <w:tcPr>
            <w:tcW w:w="1469" w:type="dxa"/>
            <w:shd w:val="clear" w:color="auto" w:fill="auto"/>
            <w:vAlign w:val="center"/>
          </w:tcPr>
          <w:p>
            <w:pPr>
              <w:widowControl/>
              <w:spacing w:line="360" w:lineRule="auto"/>
              <w:jc w:val="center"/>
              <w:rPr>
                <w:rFonts w:asciiTheme="minorEastAsia" w:hAnsiTheme="minorEastAsia" w:cstheme="minorEastAsia"/>
                <w:kern w:val="0"/>
                <w:sz w:val="24"/>
              </w:rPr>
            </w:pPr>
            <w:r>
              <w:rPr>
                <w:rFonts w:hint="eastAsia" w:asciiTheme="minorEastAsia" w:hAnsiTheme="minorEastAsia" w:cstheme="minorEastAsia"/>
                <w:kern w:val="0"/>
                <w:sz w:val="24"/>
              </w:rPr>
              <w:t>防护区内为防爆型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dxa"/>
            <w:shd w:val="clear" w:color="auto" w:fill="auto"/>
            <w:vAlign w:val="center"/>
          </w:tcPr>
          <w:p>
            <w:pPr>
              <w:widowControl/>
              <w:spacing w:line="360" w:lineRule="auto"/>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11</w:t>
            </w:r>
          </w:p>
        </w:tc>
        <w:tc>
          <w:tcPr>
            <w:tcW w:w="2517" w:type="dxa"/>
            <w:shd w:val="clear" w:color="auto" w:fill="auto"/>
            <w:vAlign w:val="center"/>
          </w:tcPr>
          <w:p>
            <w:pPr>
              <w:widowControl/>
              <w:spacing w:line="360" w:lineRule="auto"/>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喷雾指示灯</w:t>
            </w:r>
          </w:p>
        </w:tc>
        <w:tc>
          <w:tcPr>
            <w:tcW w:w="2327" w:type="dxa"/>
            <w:shd w:val="clear" w:color="auto" w:fill="auto"/>
            <w:vAlign w:val="center"/>
          </w:tcPr>
          <w:p>
            <w:pPr>
              <w:widowControl/>
              <w:spacing w:line="360" w:lineRule="auto"/>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详见技术性能要求　</w:t>
            </w:r>
          </w:p>
        </w:tc>
        <w:tc>
          <w:tcPr>
            <w:tcW w:w="765" w:type="dxa"/>
            <w:shd w:val="clear" w:color="auto" w:fill="auto"/>
            <w:vAlign w:val="center"/>
          </w:tcPr>
          <w:p>
            <w:pPr>
              <w:widowControl/>
              <w:spacing w:line="360" w:lineRule="auto"/>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个</w:t>
            </w:r>
          </w:p>
        </w:tc>
        <w:tc>
          <w:tcPr>
            <w:tcW w:w="719" w:type="dxa"/>
            <w:shd w:val="clear" w:color="auto" w:fill="auto"/>
            <w:vAlign w:val="center"/>
          </w:tcPr>
          <w:p>
            <w:pPr>
              <w:widowControl/>
              <w:spacing w:line="360" w:lineRule="auto"/>
              <w:jc w:val="center"/>
              <w:textAlignment w:val="center"/>
              <w:rPr>
                <w:rFonts w:hint="eastAsia" w:asciiTheme="minorEastAsia" w:hAnsiTheme="minorEastAsia" w:eastAsiaTheme="minorEastAsia" w:cstheme="minorEastAsia"/>
                <w:color w:val="auto"/>
                <w:kern w:val="0"/>
                <w:sz w:val="24"/>
                <w:lang w:eastAsia="zh-CN"/>
              </w:rPr>
            </w:pPr>
            <w:r>
              <w:rPr>
                <w:rFonts w:hint="eastAsia" w:asciiTheme="minorEastAsia" w:hAnsiTheme="minorEastAsia" w:cstheme="minorEastAsia"/>
                <w:color w:val="auto"/>
                <w:kern w:val="0"/>
                <w:sz w:val="24"/>
                <w:lang w:val="en-US" w:eastAsia="zh-CN"/>
              </w:rPr>
              <w:t>7</w:t>
            </w:r>
          </w:p>
        </w:tc>
        <w:tc>
          <w:tcPr>
            <w:tcW w:w="1469" w:type="dxa"/>
            <w:shd w:val="clear" w:color="auto" w:fill="auto"/>
            <w:vAlign w:val="center"/>
          </w:tcPr>
          <w:p>
            <w:pPr>
              <w:widowControl/>
              <w:spacing w:line="360" w:lineRule="auto"/>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19" w:type="dxa"/>
            <w:shd w:val="clear" w:color="auto" w:fill="auto"/>
            <w:vAlign w:val="center"/>
          </w:tcPr>
          <w:p>
            <w:pPr>
              <w:widowControl/>
              <w:spacing w:line="360" w:lineRule="auto"/>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12</w:t>
            </w:r>
          </w:p>
        </w:tc>
        <w:tc>
          <w:tcPr>
            <w:tcW w:w="2517" w:type="dxa"/>
            <w:shd w:val="clear" w:color="auto" w:fill="auto"/>
            <w:vAlign w:val="center"/>
          </w:tcPr>
          <w:p>
            <w:pPr>
              <w:widowControl/>
              <w:spacing w:line="360" w:lineRule="auto"/>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总线隔离模块</w:t>
            </w:r>
          </w:p>
          <w:p>
            <w:pPr>
              <w:widowControl/>
              <w:spacing w:line="360" w:lineRule="auto"/>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含底座</w:t>
            </w:r>
          </w:p>
        </w:tc>
        <w:tc>
          <w:tcPr>
            <w:tcW w:w="2327" w:type="dxa"/>
            <w:shd w:val="clear" w:color="auto" w:fill="auto"/>
            <w:vAlign w:val="center"/>
          </w:tcPr>
          <w:p>
            <w:pPr>
              <w:widowControl/>
              <w:spacing w:line="360" w:lineRule="auto"/>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详见技术性能要求</w:t>
            </w:r>
          </w:p>
        </w:tc>
        <w:tc>
          <w:tcPr>
            <w:tcW w:w="765" w:type="dxa"/>
            <w:shd w:val="clear" w:color="auto" w:fill="auto"/>
            <w:vAlign w:val="center"/>
          </w:tcPr>
          <w:p>
            <w:pPr>
              <w:widowControl/>
              <w:spacing w:line="360" w:lineRule="auto"/>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个</w:t>
            </w:r>
          </w:p>
        </w:tc>
        <w:tc>
          <w:tcPr>
            <w:tcW w:w="719" w:type="dxa"/>
            <w:shd w:val="clear" w:color="auto" w:fill="auto"/>
            <w:vAlign w:val="center"/>
          </w:tcPr>
          <w:p>
            <w:pPr>
              <w:widowControl/>
              <w:spacing w:line="360" w:lineRule="auto"/>
              <w:jc w:val="center"/>
              <w:textAlignment w:val="center"/>
              <w:rPr>
                <w:rFonts w:hint="eastAsia" w:asciiTheme="minorEastAsia" w:hAnsiTheme="minorEastAsia" w:eastAsiaTheme="minorEastAsia" w:cstheme="minorEastAsia"/>
                <w:color w:val="auto"/>
                <w:kern w:val="0"/>
                <w:sz w:val="24"/>
                <w:lang w:eastAsia="zh-CN"/>
              </w:rPr>
            </w:pPr>
            <w:r>
              <w:rPr>
                <w:rFonts w:hint="eastAsia" w:asciiTheme="minorEastAsia" w:hAnsiTheme="minorEastAsia" w:cstheme="minorEastAsia"/>
                <w:color w:val="auto"/>
                <w:kern w:val="0"/>
                <w:sz w:val="24"/>
                <w:lang w:val="en-US" w:eastAsia="zh-CN"/>
              </w:rPr>
              <w:t>4</w:t>
            </w:r>
          </w:p>
        </w:tc>
        <w:tc>
          <w:tcPr>
            <w:tcW w:w="1469" w:type="dxa"/>
            <w:shd w:val="clear" w:color="auto" w:fill="auto"/>
            <w:vAlign w:val="center"/>
          </w:tcPr>
          <w:p>
            <w:pPr>
              <w:widowControl/>
              <w:spacing w:line="360" w:lineRule="auto"/>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819" w:type="dxa"/>
            <w:shd w:val="clear" w:color="auto" w:fill="auto"/>
            <w:vAlign w:val="center"/>
          </w:tcPr>
          <w:p>
            <w:pPr>
              <w:widowControl/>
              <w:spacing w:line="360" w:lineRule="auto"/>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13</w:t>
            </w:r>
          </w:p>
        </w:tc>
        <w:tc>
          <w:tcPr>
            <w:tcW w:w="2517" w:type="dxa"/>
            <w:shd w:val="clear" w:color="auto" w:fill="auto"/>
            <w:vAlign w:val="center"/>
          </w:tcPr>
          <w:p>
            <w:pPr>
              <w:widowControl/>
              <w:spacing w:line="360" w:lineRule="auto"/>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智能监视模块</w:t>
            </w:r>
          </w:p>
          <w:p>
            <w:pPr>
              <w:widowControl/>
              <w:spacing w:line="360" w:lineRule="auto"/>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含底座</w:t>
            </w:r>
          </w:p>
        </w:tc>
        <w:tc>
          <w:tcPr>
            <w:tcW w:w="2327" w:type="dxa"/>
            <w:shd w:val="clear" w:color="auto" w:fill="auto"/>
            <w:vAlign w:val="center"/>
          </w:tcPr>
          <w:p>
            <w:pPr>
              <w:widowControl/>
              <w:spacing w:line="360" w:lineRule="auto"/>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详见技术性能要求</w:t>
            </w:r>
          </w:p>
        </w:tc>
        <w:tc>
          <w:tcPr>
            <w:tcW w:w="765" w:type="dxa"/>
            <w:shd w:val="clear" w:color="auto" w:fill="auto"/>
            <w:vAlign w:val="center"/>
          </w:tcPr>
          <w:p>
            <w:pPr>
              <w:widowControl/>
              <w:spacing w:line="360" w:lineRule="auto"/>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个</w:t>
            </w:r>
          </w:p>
        </w:tc>
        <w:tc>
          <w:tcPr>
            <w:tcW w:w="719" w:type="dxa"/>
            <w:shd w:val="clear" w:color="auto" w:fill="auto"/>
            <w:vAlign w:val="center"/>
          </w:tcPr>
          <w:p>
            <w:pPr>
              <w:widowControl/>
              <w:spacing w:line="360" w:lineRule="auto"/>
              <w:jc w:val="center"/>
              <w:textAlignment w:val="center"/>
              <w:rPr>
                <w:rFonts w:hint="default" w:asciiTheme="minorEastAsia" w:hAnsiTheme="minorEastAsia" w:eastAsiaTheme="minorEastAsia" w:cstheme="minorEastAsia"/>
                <w:color w:val="auto"/>
                <w:kern w:val="0"/>
                <w:sz w:val="24"/>
                <w:lang w:val="en-US" w:eastAsia="zh-CN"/>
              </w:rPr>
            </w:pPr>
            <w:r>
              <w:rPr>
                <w:rFonts w:hint="eastAsia" w:asciiTheme="minorEastAsia" w:hAnsiTheme="minorEastAsia" w:cstheme="minorEastAsia"/>
                <w:color w:val="auto"/>
                <w:kern w:val="0"/>
                <w:sz w:val="24"/>
                <w:lang w:val="en-US" w:eastAsia="zh-CN"/>
              </w:rPr>
              <w:t>28</w:t>
            </w:r>
          </w:p>
        </w:tc>
        <w:tc>
          <w:tcPr>
            <w:tcW w:w="1469" w:type="dxa"/>
            <w:shd w:val="clear" w:color="auto" w:fill="auto"/>
            <w:vAlign w:val="center"/>
          </w:tcPr>
          <w:p>
            <w:pPr>
              <w:widowControl/>
              <w:spacing w:line="360" w:lineRule="auto"/>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19" w:type="dxa"/>
            <w:shd w:val="clear" w:color="auto" w:fill="auto"/>
            <w:vAlign w:val="center"/>
          </w:tcPr>
          <w:p>
            <w:pPr>
              <w:widowControl/>
              <w:spacing w:line="360" w:lineRule="auto"/>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14</w:t>
            </w:r>
          </w:p>
        </w:tc>
        <w:tc>
          <w:tcPr>
            <w:tcW w:w="2517" w:type="dxa"/>
            <w:shd w:val="clear" w:color="auto" w:fill="auto"/>
            <w:vAlign w:val="center"/>
          </w:tcPr>
          <w:p>
            <w:pPr>
              <w:widowControl/>
              <w:spacing w:line="360" w:lineRule="auto"/>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智能控制模块</w:t>
            </w:r>
          </w:p>
          <w:p>
            <w:pPr>
              <w:widowControl/>
              <w:spacing w:line="360" w:lineRule="auto"/>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含底座</w:t>
            </w:r>
          </w:p>
        </w:tc>
        <w:tc>
          <w:tcPr>
            <w:tcW w:w="2327" w:type="dxa"/>
            <w:shd w:val="clear" w:color="auto" w:fill="auto"/>
            <w:vAlign w:val="center"/>
          </w:tcPr>
          <w:p>
            <w:pPr>
              <w:widowControl/>
              <w:spacing w:line="360" w:lineRule="auto"/>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详见技术性能要求</w:t>
            </w:r>
          </w:p>
        </w:tc>
        <w:tc>
          <w:tcPr>
            <w:tcW w:w="765" w:type="dxa"/>
            <w:shd w:val="clear" w:color="auto" w:fill="auto"/>
            <w:vAlign w:val="center"/>
          </w:tcPr>
          <w:p>
            <w:pPr>
              <w:widowControl/>
              <w:spacing w:line="360" w:lineRule="auto"/>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个</w:t>
            </w:r>
          </w:p>
        </w:tc>
        <w:tc>
          <w:tcPr>
            <w:tcW w:w="719" w:type="dxa"/>
            <w:shd w:val="clear" w:color="auto" w:fill="auto"/>
            <w:vAlign w:val="center"/>
          </w:tcPr>
          <w:p>
            <w:pPr>
              <w:widowControl/>
              <w:spacing w:line="360" w:lineRule="auto"/>
              <w:jc w:val="center"/>
              <w:textAlignment w:val="center"/>
              <w:rPr>
                <w:rFonts w:hint="eastAsia" w:asciiTheme="minorEastAsia" w:hAnsiTheme="minorEastAsia" w:cstheme="minorEastAsia"/>
                <w:color w:val="auto"/>
                <w:kern w:val="0"/>
                <w:sz w:val="24"/>
                <w:lang w:val="en-US" w:eastAsia="zh-CN"/>
              </w:rPr>
            </w:pPr>
            <w:r>
              <w:rPr>
                <w:rFonts w:hint="eastAsia" w:asciiTheme="minorEastAsia" w:hAnsiTheme="minorEastAsia" w:cstheme="minorEastAsia"/>
                <w:color w:val="auto"/>
                <w:kern w:val="0"/>
                <w:sz w:val="24"/>
                <w:lang w:val="en-US" w:eastAsia="zh-CN"/>
              </w:rPr>
              <w:t>12</w:t>
            </w:r>
          </w:p>
        </w:tc>
        <w:tc>
          <w:tcPr>
            <w:tcW w:w="1469" w:type="dxa"/>
            <w:shd w:val="clear" w:color="auto" w:fill="auto"/>
            <w:vAlign w:val="center"/>
          </w:tcPr>
          <w:p>
            <w:pPr>
              <w:widowControl/>
              <w:spacing w:line="360" w:lineRule="auto"/>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dxa"/>
            <w:shd w:val="clear" w:color="auto" w:fill="auto"/>
            <w:vAlign w:val="center"/>
          </w:tcPr>
          <w:p>
            <w:pPr>
              <w:widowControl/>
              <w:spacing w:line="360" w:lineRule="auto"/>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15</w:t>
            </w:r>
          </w:p>
        </w:tc>
        <w:tc>
          <w:tcPr>
            <w:tcW w:w="2517" w:type="dxa"/>
            <w:shd w:val="clear" w:color="auto" w:fill="auto"/>
            <w:vAlign w:val="center"/>
          </w:tcPr>
          <w:p>
            <w:pPr>
              <w:widowControl/>
              <w:spacing w:line="360" w:lineRule="auto"/>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编码器</w:t>
            </w:r>
          </w:p>
        </w:tc>
        <w:tc>
          <w:tcPr>
            <w:tcW w:w="2327" w:type="dxa"/>
            <w:shd w:val="clear" w:color="auto" w:fill="auto"/>
            <w:vAlign w:val="center"/>
          </w:tcPr>
          <w:p>
            <w:pPr>
              <w:widowControl/>
              <w:spacing w:line="360" w:lineRule="auto"/>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与报警设备配套　</w:t>
            </w:r>
          </w:p>
        </w:tc>
        <w:tc>
          <w:tcPr>
            <w:tcW w:w="765" w:type="dxa"/>
            <w:shd w:val="clear" w:color="auto" w:fill="auto"/>
            <w:vAlign w:val="center"/>
          </w:tcPr>
          <w:p>
            <w:pPr>
              <w:widowControl/>
              <w:spacing w:line="360" w:lineRule="auto"/>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个</w:t>
            </w:r>
          </w:p>
        </w:tc>
        <w:tc>
          <w:tcPr>
            <w:tcW w:w="719" w:type="dxa"/>
            <w:shd w:val="clear" w:color="auto" w:fill="auto"/>
            <w:vAlign w:val="center"/>
          </w:tcPr>
          <w:p>
            <w:pPr>
              <w:widowControl/>
              <w:spacing w:line="360" w:lineRule="auto"/>
              <w:jc w:val="center"/>
              <w:textAlignment w:val="center"/>
              <w:rPr>
                <w:rFonts w:hint="eastAsia" w:asciiTheme="minorEastAsia" w:hAnsiTheme="minorEastAsia" w:cstheme="minorEastAsia"/>
                <w:color w:val="auto"/>
                <w:kern w:val="0"/>
                <w:sz w:val="24"/>
                <w:lang w:val="en-US" w:eastAsia="zh-CN"/>
              </w:rPr>
            </w:pPr>
            <w:r>
              <w:rPr>
                <w:rFonts w:hint="eastAsia" w:asciiTheme="minorEastAsia" w:hAnsiTheme="minorEastAsia" w:cstheme="minorEastAsia"/>
                <w:color w:val="auto"/>
                <w:kern w:val="0"/>
                <w:sz w:val="24"/>
                <w:lang w:val="en-US" w:eastAsia="zh-CN"/>
              </w:rPr>
              <w:t>1</w:t>
            </w:r>
          </w:p>
        </w:tc>
        <w:tc>
          <w:tcPr>
            <w:tcW w:w="1469" w:type="dxa"/>
            <w:shd w:val="clear" w:color="auto" w:fill="auto"/>
            <w:vAlign w:val="center"/>
          </w:tcPr>
          <w:p>
            <w:pPr>
              <w:widowControl/>
              <w:spacing w:line="360" w:lineRule="auto"/>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dxa"/>
            <w:shd w:val="clear" w:color="auto" w:fill="auto"/>
            <w:vAlign w:val="center"/>
          </w:tcPr>
          <w:p>
            <w:pPr>
              <w:widowControl/>
              <w:spacing w:line="360" w:lineRule="auto"/>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16</w:t>
            </w:r>
          </w:p>
        </w:tc>
        <w:tc>
          <w:tcPr>
            <w:tcW w:w="2517" w:type="dxa"/>
            <w:shd w:val="clear" w:color="auto" w:fill="auto"/>
            <w:vAlign w:val="center"/>
          </w:tcPr>
          <w:p>
            <w:pPr>
              <w:widowControl/>
              <w:spacing w:line="360" w:lineRule="auto"/>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消防模块端子箱</w:t>
            </w:r>
          </w:p>
        </w:tc>
        <w:tc>
          <w:tcPr>
            <w:tcW w:w="2327" w:type="dxa"/>
            <w:shd w:val="clear" w:color="auto" w:fill="auto"/>
            <w:vAlign w:val="center"/>
          </w:tcPr>
          <w:p>
            <w:pPr>
              <w:widowControl/>
              <w:spacing w:line="360" w:lineRule="auto"/>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详见技术性能要求　</w:t>
            </w:r>
          </w:p>
        </w:tc>
        <w:tc>
          <w:tcPr>
            <w:tcW w:w="765" w:type="dxa"/>
            <w:shd w:val="clear" w:color="auto" w:fill="auto"/>
            <w:vAlign w:val="center"/>
          </w:tcPr>
          <w:p>
            <w:pPr>
              <w:widowControl/>
              <w:spacing w:line="360" w:lineRule="auto"/>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个</w:t>
            </w:r>
          </w:p>
        </w:tc>
        <w:tc>
          <w:tcPr>
            <w:tcW w:w="719" w:type="dxa"/>
            <w:shd w:val="clear" w:color="auto" w:fill="auto"/>
            <w:vAlign w:val="center"/>
          </w:tcPr>
          <w:p>
            <w:pPr>
              <w:widowControl/>
              <w:spacing w:line="360" w:lineRule="auto"/>
              <w:jc w:val="center"/>
              <w:textAlignment w:val="center"/>
              <w:rPr>
                <w:rFonts w:hint="eastAsia" w:asciiTheme="minorEastAsia" w:hAnsiTheme="minorEastAsia" w:cstheme="minorEastAsia"/>
                <w:color w:val="auto"/>
                <w:kern w:val="0"/>
                <w:sz w:val="24"/>
                <w:lang w:val="en-US" w:eastAsia="zh-CN"/>
              </w:rPr>
            </w:pPr>
            <w:r>
              <w:rPr>
                <w:rFonts w:hint="eastAsia" w:asciiTheme="minorEastAsia" w:hAnsiTheme="minorEastAsia" w:cstheme="minorEastAsia"/>
                <w:color w:val="auto"/>
                <w:kern w:val="0"/>
                <w:sz w:val="24"/>
                <w:lang w:val="en-US" w:eastAsia="zh-CN"/>
              </w:rPr>
              <w:t>4</w:t>
            </w:r>
          </w:p>
        </w:tc>
        <w:tc>
          <w:tcPr>
            <w:tcW w:w="1469" w:type="dxa"/>
            <w:shd w:val="clear" w:color="auto" w:fill="auto"/>
            <w:vAlign w:val="center"/>
          </w:tcPr>
          <w:p>
            <w:pPr>
              <w:widowControl/>
              <w:spacing w:line="360" w:lineRule="auto"/>
              <w:jc w:val="center"/>
              <w:rPr>
                <w:rFonts w:asciiTheme="minorEastAsia" w:hAnsiTheme="minorEastAsia" w:cstheme="minorEastAsia"/>
                <w:color w:val="000000"/>
                <w:kern w:val="0"/>
                <w:sz w:val="24"/>
              </w:rPr>
            </w:pPr>
            <w:r>
              <w:rPr>
                <w:rFonts w:hint="eastAsia" w:asciiTheme="minorEastAsia" w:hAnsiTheme="minorEastAsia" w:cstheme="minorEastAsia"/>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dxa"/>
            <w:shd w:val="clear" w:color="auto" w:fill="auto"/>
            <w:vAlign w:val="center"/>
          </w:tcPr>
          <w:p>
            <w:pPr>
              <w:widowControl/>
              <w:spacing w:line="360" w:lineRule="auto"/>
              <w:jc w:val="center"/>
              <w:rPr>
                <w:rFonts w:asciiTheme="minorEastAsia" w:hAnsiTheme="minorEastAsia" w:cstheme="minorEastAsia"/>
                <w:kern w:val="0"/>
                <w:sz w:val="24"/>
              </w:rPr>
            </w:pPr>
            <w:r>
              <w:rPr>
                <w:rFonts w:hint="eastAsia" w:asciiTheme="minorEastAsia" w:hAnsiTheme="minorEastAsia" w:cstheme="minorEastAsia"/>
                <w:kern w:val="0"/>
                <w:sz w:val="24"/>
              </w:rPr>
              <w:t>17</w:t>
            </w:r>
          </w:p>
        </w:tc>
        <w:tc>
          <w:tcPr>
            <w:tcW w:w="2517" w:type="dxa"/>
            <w:shd w:val="clear" w:color="auto" w:fill="auto"/>
            <w:vAlign w:val="center"/>
          </w:tcPr>
          <w:p>
            <w:pPr>
              <w:widowControl/>
              <w:spacing w:line="360" w:lineRule="auto"/>
              <w:jc w:val="center"/>
              <w:rPr>
                <w:rFonts w:asciiTheme="minorEastAsia" w:hAnsiTheme="minorEastAsia" w:cstheme="minorEastAsia"/>
                <w:kern w:val="0"/>
                <w:sz w:val="24"/>
              </w:rPr>
            </w:pPr>
            <w:r>
              <w:rPr>
                <w:rFonts w:hint="eastAsia" w:asciiTheme="minorEastAsia" w:hAnsiTheme="minorEastAsia" w:cstheme="minorEastAsia"/>
                <w:kern w:val="0"/>
                <w:sz w:val="24"/>
              </w:rPr>
              <w:t>镀锌圆钢</w:t>
            </w:r>
          </w:p>
        </w:tc>
        <w:tc>
          <w:tcPr>
            <w:tcW w:w="2327" w:type="dxa"/>
            <w:shd w:val="clear" w:color="auto" w:fill="auto"/>
            <w:vAlign w:val="center"/>
          </w:tcPr>
          <w:p>
            <w:pPr>
              <w:widowControl/>
              <w:spacing w:line="360" w:lineRule="auto"/>
              <w:jc w:val="center"/>
              <w:rPr>
                <w:rFonts w:asciiTheme="minorEastAsia" w:hAnsiTheme="minorEastAsia" w:cstheme="minorEastAsia"/>
                <w:kern w:val="0"/>
                <w:sz w:val="24"/>
              </w:rPr>
            </w:pPr>
            <w:r>
              <w:rPr>
                <w:rFonts w:hint="eastAsia" w:asciiTheme="minorEastAsia" w:hAnsiTheme="minorEastAsia" w:cstheme="minorEastAsia"/>
                <w:kern w:val="0"/>
                <w:sz w:val="24"/>
              </w:rPr>
              <w:t>∅6</w:t>
            </w:r>
          </w:p>
        </w:tc>
        <w:tc>
          <w:tcPr>
            <w:tcW w:w="765" w:type="dxa"/>
            <w:shd w:val="clear" w:color="auto" w:fill="auto"/>
            <w:vAlign w:val="center"/>
          </w:tcPr>
          <w:p>
            <w:pPr>
              <w:widowControl/>
              <w:spacing w:line="360" w:lineRule="auto"/>
              <w:jc w:val="center"/>
              <w:rPr>
                <w:rFonts w:asciiTheme="minorEastAsia" w:hAnsiTheme="minorEastAsia" w:cstheme="minorEastAsia"/>
                <w:kern w:val="0"/>
                <w:sz w:val="24"/>
              </w:rPr>
            </w:pPr>
            <w:r>
              <w:rPr>
                <w:rFonts w:hint="eastAsia" w:asciiTheme="minorEastAsia" w:hAnsiTheme="minorEastAsia" w:cstheme="minorEastAsia"/>
                <w:color w:val="000000"/>
                <w:kern w:val="0"/>
                <w:sz w:val="24"/>
              </w:rPr>
              <w:t>米</w:t>
            </w:r>
          </w:p>
        </w:tc>
        <w:tc>
          <w:tcPr>
            <w:tcW w:w="719" w:type="dxa"/>
            <w:shd w:val="clear" w:color="auto" w:fill="auto"/>
            <w:vAlign w:val="center"/>
          </w:tcPr>
          <w:p>
            <w:pPr>
              <w:widowControl/>
              <w:spacing w:line="360" w:lineRule="auto"/>
              <w:jc w:val="center"/>
              <w:textAlignment w:val="center"/>
              <w:rPr>
                <w:rFonts w:hint="eastAsia" w:asciiTheme="minorEastAsia" w:hAnsiTheme="minorEastAsia" w:cstheme="minorEastAsia"/>
                <w:color w:val="auto"/>
                <w:kern w:val="0"/>
                <w:sz w:val="24"/>
                <w:lang w:val="en-US" w:eastAsia="zh-CN"/>
              </w:rPr>
            </w:pPr>
            <w:r>
              <w:rPr>
                <w:rFonts w:hint="eastAsia" w:asciiTheme="minorEastAsia" w:hAnsiTheme="minorEastAsia" w:cstheme="minorEastAsia"/>
                <w:color w:val="auto"/>
                <w:kern w:val="0"/>
                <w:sz w:val="24"/>
                <w:lang w:val="en-US" w:eastAsia="zh-CN"/>
              </w:rPr>
              <w:t>140</w:t>
            </w:r>
          </w:p>
        </w:tc>
        <w:tc>
          <w:tcPr>
            <w:tcW w:w="1469" w:type="dxa"/>
            <w:shd w:val="clear" w:color="auto" w:fill="auto"/>
            <w:vAlign w:val="center"/>
          </w:tcPr>
          <w:p>
            <w:pPr>
              <w:widowControl/>
              <w:spacing w:line="360" w:lineRule="auto"/>
              <w:jc w:val="center"/>
              <w:rPr>
                <w:rFonts w:asciiTheme="minorEastAsia" w:hAnsiTheme="minorEastAsia" w:cstheme="minorEastAsia"/>
                <w:kern w:val="0"/>
                <w:sz w:val="24"/>
              </w:rPr>
            </w:pPr>
            <w:r>
              <w:rPr>
                <w:rFonts w:hint="eastAsia" w:asciiTheme="minorEastAsia" w:hAnsiTheme="minorEastAsia" w:cstheme="minorEastAsia"/>
                <w:kern w:val="0"/>
                <w:sz w:val="24"/>
              </w:rPr>
              <w:t>制作感温电缆挂钩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dxa"/>
            <w:shd w:val="clear" w:color="auto" w:fill="auto"/>
            <w:vAlign w:val="center"/>
          </w:tcPr>
          <w:p>
            <w:pPr>
              <w:widowControl/>
              <w:spacing w:line="360" w:lineRule="auto"/>
              <w:jc w:val="center"/>
              <w:rPr>
                <w:rFonts w:asciiTheme="minorEastAsia" w:hAnsiTheme="minorEastAsia" w:cstheme="minorEastAsia"/>
                <w:kern w:val="0"/>
                <w:sz w:val="24"/>
              </w:rPr>
            </w:pPr>
            <w:r>
              <w:rPr>
                <w:rFonts w:hint="eastAsia" w:asciiTheme="minorEastAsia" w:hAnsiTheme="minorEastAsia" w:cstheme="minorEastAsia"/>
                <w:kern w:val="0"/>
                <w:sz w:val="24"/>
              </w:rPr>
              <w:t>18</w:t>
            </w:r>
          </w:p>
        </w:tc>
        <w:tc>
          <w:tcPr>
            <w:tcW w:w="2517" w:type="dxa"/>
            <w:shd w:val="clear" w:color="auto" w:fill="auto"/>
            <w:vAlign w:val="center"/>
          </w:tcPr>
          <w:p>
            <w:pPr>
              <w:widowControl/>
              <w:spacing w:line="360" w:lineRule="auto"/>
              <w:jc w:val="center"/>
              <w:rPr>
                <w:rFonts w:asciiTheme="minorEastAsia" w:hAnsiTheme="minorEastAsia" w:cstheme="minorEastAsia"/>
                <w:kern w:val="0"/>
                <w:sz w:val="24"/>
              </w:rPr>
            </w:pPr>
            <w:r>
              <w:rPr>
                <w:rFonts w:hint="eastAsia" w:asciiTheme="minorEastAsia" w:hAnsiTheme="minorEastAsia" w:cstheme="minorEastAsia"/>
                <w:kern w:val="0"/>
                <w:sz w:val="24"/>
              </w:rPr>
              <w:t>镀锌角钢</w:t>
            </w:r>
          </w:p>
        </w:tc>
        <w:tc>
          <w:tcPr>
            <w:tcW w:w="2327" w:type="dxa"/>
            <w:shd w:val="clear" w:color="auto" w:fill="auto"/>
            <w:vAlign w:val="center"/>
          </w:tcPr>
          <w:p>
            <w:pPr>
              <w:widowControl/>
              <w:spacing w:line="360" w:lineRule="auto"/>
              <w:jc w:val="center"/>
              <w:rPr>
                <w:rFonts w:asciiTheme="minorEastAsia" w:hAnsiTheme="minorEastAsia" w:cstheme="minorEastAsia"/>
                <w:kern w:val="0"/>
                <w:sz w:val="24"/>
              </w:rPr>
            </w:pPr>
            <w:r>
              <w:rPr>
                <w:rFonts w:hint="eastAsia" w:asciiTheme="minorEastAsia" w:hAnsiTheme="minorEastAsia" w:cstheme="minorEastAsia"/>
                <w:kern w:val="0"/>
                <w:sz w:val="24"/>
              </w:rPr>
              <w:t>L-4OX40X4</w:t>
            </w:r>
          </w:p>
        </w:tc>
        <w:tc>
          <w:tcPr>
            <w:tcW w:w="765" w:type="dxa"/>
            <w:shd w:val="clear" w:color="auto" w:fill="auto"/>
            <w:vAlign w:val="center"/>
          </w:tcPr>
          <w:p>
            <w:pPr>
              <w:widowControl/>
              <w:spacing w:line="360" w:lineRule="auto"/>
              <w:jc w:val="center"/>
              <w:rPr>
                <w:rFonts w:asciiTheme="minorEastAsia" w:hAnsiTheme="minorEastAsia" w:cstheme="minorEastAsia"/>
                <w:kern w:val="0"/>
                <w:sz w:val="24"/>
              </w:rPr>
            </w:pPr>
            <w:r>
              <w:rPr>
                <w:rFonts w:hint="eastAsia" w:asciiTheme="minorEastAsia" w:hAnsiTheme="minorEastAsia" w:cstheme="minorEastAsia"/>
                <w:kern w:val="0"/>
                <w:sz w:val="24"/>
              </w:rPr>
              <w:t>米</w:t>
            </w:r>
          </w:p>
        </w:tc>
        <w:tc>
          <w:tcPr>
            <w:tcW w:w="719" w:type="dxa"/>
            <w:shd w:val="clear" w:color="auto" w:fill="auto"/>
            <w:vAlign w:val="center"/>
          </w:tcPr>
          <w:p>
            <w:pPr>
              <w:widowControl/>
              <w:spacing w:line="360" w:lineRule="auto"/>
              <w:jc w:val="center"/>
              <w:textAlignment w:val="center"/>
              <w:rPr>
                <w:rFonts w:hint="eastAsia" w:asciiTheme="minorEastAsia" w:hAnsiTheme="minorEastAsia" w:cstheme="minorEastAsia"/>
                <w:color w:val="auto"/>
                <w:kern w:val="0"/>
                <w:sz w:val="24"/>
                <w:lang w:val="en-US" w:eastAsia="zh-CN"/>
              </w:rPr>
            </w:pPr>
            <w:r>
              <w:rPr>
                <w:rFonts w:hint="eastAsia" w:asciiTheme="minorEastAsia" w:hAnsiTheme="minorEastAsia" w:cstheme="minorEastAsia"/>
                <w:color w:val="auto"/>
                <w:kern w:val="0"/>
                <w:sz w:val="24"/>
                <w:lang w:val="en-US" w:eastAsia="zh-CN"/>
              </w:rPr>
              <w:t>120</w:t>
            </w:r>
          </w:p>
        </w:tc>
        <w:tc>
          <w:tcPr>
            <w:tcW w:w="1469" w:type="dxa"/>
            <w:shd w:val="clear" w:color="auto" w:fill="auto"/>
            <w:vAlign w:val="center"/>
          </w:tcPr>
          <w:p>
            <w:pPr>
              <w:widowControl/>
              <w:spacing w:line="360" w:lineRule="auto"/>
              <w:jc w:val="center"/>
              <w:rPr>
                <w:rFonts w:asciiTheme="minorEastAsia" w:hAnsiTheme="minorEastAsia" w:cs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dxa"/>
            <w:shd w:val="clear" w:color="auto" w:fill="auto"/>
            <w:vAlign w:val="center"/>
          </w:tcPr>
          <w:p>
            <w:pPr>
              <w:widowControl/>
              <w:spacing w:line="360" w:lineRule="auto"/>
              <w:jc w:val="center"/>
              <w:rPr>
                <w:rFonts w:asciiTheme="minorEastAsia" w:hAnsiTheme="minorEastAsia" w:cstheme="minorEastAsia"/>
                <w:kern w:val="0"/>
                <w:sz w:val="24"/>
              </w:rPr>
            </w:pPr>
            <w:r>
              <w:rPr>
                <w:rFonts w:hint="eastAsia" w:asciiTheme="minorEastAsia" w:hAnsiTheme="minorEastAsia" w:cstheme="minorEastAsia"/>
                <w:kern w:val="0"/>
                <w:sz w:val="24"/>
              </w:rPr>
              <w:t>19</w:t>
            </w:r>
          </w:p>
        </w:tc>
        <w:tc>
          <w:tcPr>
            <w:tcW w:w="2517" w:type="dxa"/>
            <w:shd w:val="clear" w:color="auto" w:fill="auto"/>
            <w:vAlign w:val="center"/>
          </w:tcPr>
          <w:p>
            <w:pPr>
              <w:widowControl/>
              <w:spacing w:line="360" w:lineRule="auto"/>
              <w:jc w:val="center"/>
              <w:rPr>
                <w:rFonts w:asciiTheme="minorEastAsia" w:hAnsiTheme="minorEastAsia" w:cstheme="minorEastAsia"/>
                <w:kern w:val="0"/>
                <w:sz w:val="24"/>
              </w:rPr>
            </w:pPr>
            <w:r>
              <w:rPr>
                <w:rFonts w:hint="eastAsia" w:asciiTheme="minorEastAsia" w:hAnsiTheme="minorEastAsia" w:cstheme="minorEastAsia"/>
                <w:kern w:val="0"/>
                <w:sz w:val="24"/>
              </w:rPr>
              <w:t>防爆两通接线盒</w:t>
            </w:r>
          </w:p>
        </w:tc>
        <w:tc>
          <w:tcPr>
            <w:tcW w:w="2327" w:type="dxa"/>
            <w:shd w:val="clear" w:color="auto" w:fill="auto"/>
            <w:vAlign w:val="center"/>
          </w:tcPr>
          <w:p>
            <w:pPr>
              <w:widowControl/>
              <w:spacing w:line="360" w:lineRule="auto"/>
              <w:jc w:val="center"/>
              <w:rPr>
                <w:rFonts w:asciiTheme="minorEastAsia" w:hAnsiTheme="minorEastAsia" w:cstheme="minorEastAsia"/>
                <w:kern w:val="0"/>
                <w:sz w:val="24"/>
              </w:rPr>
            </w:pPr>
            <w:r>
              <w:rPr>
                <w:rFonts w:hint="eastAsia" w:asciiTheme="minorEastAsia" w:hAnsiTheme="minorEastAsia" w:cstheme="minorEastAsia"/>
                <w:kern w:val="0"/>
                <w:sz w:val="24"/>
              </w:rPr>
              <w:t>DN32</w:t>
            </w:r>
          </w:p>
        </w:tc>
        <w:tc>
          <w:tcPr>
            <w:tcW w:w="765" w:type="dxa"/>
            <w:shd w:val="clear" w:color="auto" w:fill="auto"/>
            <w:vAlign w:val="center"/>
          </w:tcPr>
          <w:p>
            <w:pPr>
              <w:widowControl/>
              <w:spacing w:line="360" w:lineRule="auto"/>
              <w:jc w:val="center"/>
              <w:rPr>
                <w:rFonts w:asciiTheme="minorEastAsia" w:hAnsiTheme="minorEastAsia" w:cstheme="minorEastAsia"/>
                <w:kern w:val="0"/>
                <w:sz w:val="24"/>
              </w:rPr>
            </w:pPr>
            <w:r>
              <w:rPr>
                <w:rFonts w:hint="eastAsia" w:asciiTheme="minorEastAsia" w:hAnsiTheme="minorEastAsia" w:cstheme="minorEastAsia"/>
                <w:kern w:val="0"/>
                <w:sz w:val="24"/>
              </w:rPr>
              <w:t>只</w:t>
            </w:r>
          </w:p>
        </w:tc>
        <w:tc>
          <w:tcPr>
            <w:tcW w:w="719" w:type="dxa"/>
            <w:shd w:val="clear" w:color="auto" w:fill="auto"/>
            <w:vAlign w:val="center"/>
          </w:tcPr>
          <w:p>
            <w:pPr>
              <w:widowControl/>
              <w:spacing w:line="360" w:lineRule="auto"/>
              <w:jc w:val="center"/>
              <w:textAlignment w:val="center"/>
              <w:rPr>
                <w:rFonts w:hint="default" w:asciiTheme="minorEastAsia" w:hAnsiTheme="minorEastAsia" w:cstheme="minorEastAsia"/>
                <w:color w:val="auto"/>
                <w:kern w:val="0"/>
                <w:sz w:val="24"/>
                <w:lang w:val="en-US" w:eastAsia="zh-CN"/>
              </w:rPr>
            </w:pPr>
            <w:r>
              <w:rPr>
                <w:rFonts w:hint="eastAsia" w:asciiTheme="minorEastAsia" w:hAnsiTheme="minorEastAsia" w:cstheme="minorEastAsia"/>
                <w:color w:val="auto"/>
                <w:kern w:val="0"/>
                <w:sz w:val="24"/>
                <w:lang w:val="en-US" w:eastAsia="zh-CN"/>
              </w:rPr>
              <w:t>20</w:t>
            </w:r>
          </w:p>
        </w:tc>
        <w:tc>
          <w:tcPr>
            <w:tcW w:w="1469" w:type="dxa"/>
            <w:shd w:val="clear" w:color="auto" w:fill="auto"/>
            <w:vAlign w:val="center"/>
          </w:tcPr>
          <w:p>
            <w:pPr>
              <w:widowControl/>
              <w:spacing w:line="360" w:lineRule="auto"/>
              <w:jc w:val="center"/>
              <w:rPr>
                <w:rFonts w:asciiTheme="minorEastAsia" w:hAnsiTheme="minorEastAsia" w:cs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dxa"/>
            <w:shd w:val="clear" w:color="auto" w:fill="auto"/>
            <w:vAlign w:val="center"/>
          </w:tcPr>
          <w:p>
            <w:pPr>
              <w:widowControl/>
              <w:spacing w:line="360" w:lineRule="auto"/>
              <w:jc w:val="center"/>
              <w:rPr>
                <w:rFonts w:asciiTheme="minorEastAsia" w:hAnsiTheme="minorEastAsia" w:cstheme="minorEastAsia"/>
                <w:kern w:val="0"/>
                <w:sz w:val="24"/>
              </w:rPr>
            </w:pPr>
            <w:r>
              <w:rPr>
                <w:rFonts w:hint="eastAsia" w:asciiTheme="minorEastAsia" w:hAnsiTheme="minorEastAsia" w:cstheme="minorEastAsia"/>
                <w:kern w:val="0"/>
                <w:sz w:val="24"/>
              </w:rPr>
              <w:t>20</w:t>
            </w:r>
          </w:p>
        </w:tc>
        <w:tc>
          <w:tcPr>
            <w:tcW w:w="2517" w:type="dxa"/>
            <w:shd w:val="clear" w:color="auto" w:fill="auto"/>
            <w:vAlign w:val="center"/>
          </w:tcPr>
          <w:p>
            <w:pPr>
              <w:widowControl/>
              <w:spacing w:line="360" w:lineRule="auto"/>
              <w:jc w:val="center"/>
              <w:rPr>
                <w:rFonts w:asciiTheme="minorEastAsia" w:hAnsiTheme="minorEastAsia" w:cstheme="minorEastAsia"/>
                <w:kern w:val="0"/>
                <w:sz w:val="24"/>
              </w:rPr>
            </w:pPr>
            <w:r>
              <w:rPr>
                <w:rFonts w:hint="eastAsia" w:asciiTheme="minorEastAsia" w:hAnsiTheme="minorEastAsia" w:cstheme="minorEastAsia"/>
                <w:kern w:val="0"/>
                <w:sz w:val="24"/>
              </w:rPr>
              <w:t>防爆三通接线盒</w:t>
            </w:r>
          </w:p>
        </w:tc>
        <w:tc>
          <w:tcPr>
            <w:tcW w:w="2327" w:type="dxa"/>
            <w:shd w:val="clear" w:color="auto" w:fill="auto"/>
            <w:vAlign w:val="center"/>
          </w:tcPr>
          <w:p>
            <w:pPr>
              <w:widowControl/>
              <w:spacing w:line="360" w:lineRule="auto"/>
              <w:jc w:val="center"/>
              <w:rPr>
                <w:rFonts w:asciiTheme="minorEastAsia" w:hAnsiTheme="minorEastAsia" w:cstheme="minorEastAsia"/>
                <w:kern w:val="0"/>
                <w:sz w:val="24"/>
              </w:rPr>
            </w:pPr>
            <w:r>
              <w:rPr>
                <w:rFonts w:hint="eastAsia" w:asciiTheme="minorEastAsia" w:hAnsiTheme="minorEastAsia" w:cstheme="minorEastAsia"/>
                <w:kern w:val="0"/>
                <w:sz w:val="24"/>
              </w:rPr>
              <w:t>DN32</w:t>
            </w:r>
          </w:p>
        </w:tc>
        <w:tc>
          <w:tcPr>
            <w:tcW w:w="765" w:type="dxa"/>
            <w:shd w:val="clear" w:color="auto" w:fill="auto"/>
            <w:vAlign w:val="center"/>
          </w:tcPr>
          <w:p>
            <w:pPr>
              <w:widowControl/>
              <w:spacing w:line="360" w:lineRule="auto"/>
              <w:jc w:val="center"/>
              <w:rPr>
                <w:rFonts w:asciiTheme="minorEastAsia" w:hAnsiTheme="minorEastAsia" w:cstheme="minorEastAsia"/>
                <w:kern w:val="0"/>
                <w:sz w:val="24"/>
              </w:rPr>
            </w:pPr>
            <w:r>
              <w:rPr>
                <w:rFonts w:hint="eastAsia" w:asciiTheme="minorEastAsia" w:hAnsiTheme="minorEastAsia" w:cstheme="minorEastAsia"/>
                <w:kern w:val="0"/>
                <w:sz w:val="24"/>
              </w:rPr>
              <w:t>只</w:t>
            </w:r>
          </w:p>
        </w:tc>
        <w:tc>
          <w:tcPr>
            <w:tcW w:w="719" w:type="dxa"/>
            <w:shd w:val="clear" w:color="auto" w:fill="auto"/>
            <w:vAlign w:val="center"/>
          </w:tcPr>
          <w:p>
            <w:pPr>
              <w:widowControl/>
              <w:spacing w:line="360" w:lineRule="auto"/>
              <w:jc w:val="center"/>
              <w:textAlignment w:val="center"/>
              <w:rPr>
                <w:rFonts w:hint="default" w:asciiTheme="minorEastAsia" w:hAnsiTheme="minorEastAsia" w:cstheme="minorEastAsia"/>
                <w:color w:val="auto"/>
                <w:kern w:val="0"/>
                <w:sz w:val="24"/>
                <w:lang w:val="en-US" w:eastAsia="zh-CN"/>
              </w:rPr>
            </w:pPr>
            <w:r>
              <w:rPr>
                <w:rFonts w:hint="eastAsia" w:asciiTheme="minorEastAsia" w:hAnsiTheme="minorEastAsia" w:cstheme="minorEastAsia"/>
                <w:color w:val="auto"/>
                <w:kern w:val="0"/>
                <w:sz w:val="24"/>
                <w:lang w:val="en-US" w:eastAsia="zh-CN"/>
              </w:rPr>
              <w:t>20</w:t>
            </w:r>
          </w:p>
        </w:tc>
        <w:tc>
          <w:tcPr>
            <w:tcW w:w="1469" w:type="dxa"/>
            <w:shd w:val="clear" w:color="auto" w:fill="auto"/>
            <w:vAlign w:val="center"/>
          </w:tcPr>
          <w:p>
            <w:pPr>
              <w:widowControl/>
              <w:spacing w:line="360" w:lineRule="auto"/>
              <w:jc w:val="center"/>
              <w:rPr>
                <w:rFonts w:asciiTheme="minorEastAsia" w:hAnsiTheme="minorEastAsia" w:cs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dxa"/>
            <w:shd w:val="clear" w:color="auto" w:fill="auto"/>
            <w:vAlign w:val="center"/>
          </w:tcPr>
          <w:p>
            <w:pPr>
              <w:widowControl/>
              <w:spacing w:line="360" w:lineRule="auto"/>
              <w:jc w:val="center"/>
              <w:rPr>
                <w:rFonts w:asciiTheme="minorEastAsia" w:hAnsiTheme="minorEastAsia" w:cstheme="minorEastAsia"/>
                <w:kern w:val="0"/>
                <w:sz w:val="24"/>
              </w:rPr>
            </w:pPr>
            <w:r>
              <w:rPr>
                <w:rFonts w:hint="eastAsia" w:asciiTheme="minorEastAsia" w:hAnsiTheme="minorEastAsia" w:cstheme="minorEastAsia"/>
                <w:kern w:val="0"/>
                <w:sz w:val="24"/>
              </w:rPr>
              <w:t>21</w:t>
            </w:r>
          </w:p>
        </w:tc>
        <w:tc>
          <w:tcPr>
            <w:tcW w:w="2517" w:type="dxa"/>
            <w:shd w:val="clear" w:color="auto" w:fill="auto"/>
            <w:vAlign w:val="center"/>
          </w:tcPr>
          <w:p>
            <w:pPr>
              <w:widowControl/>
              <w:spacing w:line="360" w:lineRule="auto"/>
              <w:jc w:val="center"/>
              <w:rPr>
                <w:rFonts w:asciiTheme="minorEastAsia" w:hAnsiTheme="minorEastAsia" w:cstheme="minorEastAsia"/>
                <w:kern w:val="0"/>
                <w:sz w:val="24"/>
              </w:rPr>
            </w:pPr>
            <w:r>
              <w:rPr>
                <w:rFonts w:hint="eastAsia" w:asciiTheme="minorEastAsia" w:hAnsiTheme="minorEastAsia" w:cstheme="minorEastAsia"/>
                <w:kern w:val="0"/>
                <w:sz w:val="24"/>
              </w:rPr>
              <w:t>防爆90°弯头</w:t>
            </w:r>
          </w:p>
        </w:tc>
        <w:tc>
          <w:tcPr>
            <w:tcW w:w="2327" w:type="dxa"/>
            <w:shd w:val="clear" w:color="auto" w:fill="auto"/>
            <w:vAlign w:val="center"/>
          </w:tcPr>
          <w:p>
            <w:pPr>
              <w:widowControl/>
              <w:spacing w:line="360" w:lineRule="auto"/>
              <w:jc w:val="center"/>
              <w:rPr>
                <w:rFonts w:asciiTheme="minorEastAsia" w:hAnsiTheme="minorEastAsia" w:cstheme="minorEastAsia"/>
                <w:kern w:val="0"/>
                <w:sz w:val="24"/>
              </w:rPr>
            </w:pPr>
            <w:r>
              <w:rPr>
                <w:rFonts w:hint="eastAsia" w:asciiTheme="minorEastAsia" w:hAnsiTheme="minorEastAsia" w:cstheme="minorEastAsia"/>
                <w:kern w:val="0"/>
                <w:sz w:val="24"/>
              </w:rPr>
              <w:t>DN32</w:t>
            </w:r>
          </w:p>
        </w:tc>
        <w:tc>
          <w:tcPr>
            <w:tcW w:w="765" w:type="dxa"/>
            <w:shd w:val="clear" w:color="auto" w:fill="auto"/>
            <w:vAlign w:val="center"/>
          </w:tcPr>
          <w:p>
            <w:pPr>
              <w:widowControl/>
              <w:spacing w:line="360" w:lineRule="auto"/>
              <w:jc w:val="center"/>
              <w:rPr>
                <w:rFonts w:asciiTheme="minorEastAsia" w:hAnsiTheme="minorEastAsia" w:cstheme="minorEastAsia"/>
                <w:kern w:val="0"/>
                <w:sz w:val="24"/>
              </w:rPr>
            </w:pPr>
            <w:r>
              <w:rPr>
                <w:rFonts w:hint="eastAsia" w:asciiTheme="minorEastAsia" w:hAnsiTheme="minorEastAsia" w:cstheme="minorEastAsia"/>
                <w:kern w:val="0"/>
                <w:sz w:val="24"/>
              </w:rPr>
              <w:t>只</w:t>
            </w:r>
          </w:p>
        </w:tc>
        <w:tc>
          <w:tcPr>
            <w:tcW w:w="719" w:type="dxa"/>
            <w:shd w:val="clear" w:color="auto" w:fill="auto"/>
            <w:vAlign w:val="center"/>
          </w:tcPr>
          <w:p>
            <w:pPr>
              <w:widowControl/>
              <w:spacing w:line="360" w:lineRule="auto"/>
              <w:jc w:val="center"/>
              <w:rPr>
                <w:rFonts w:asciiTheme="minorEastAsia" w:hAnsiTheme="minorEastAsia" w:cstheme="minorEastAsia"/>
                <w:color w:val="auto"/>
                <w:kern w:val="0"/>
                <w:sz w:val="24"/>
              </w:rPr>
            </w:pPr>
            <w:r>
              <w:rPr>
                <w:rFonts w:hint="eastAsia" w:asciiTheme="minorEastAsia" w:hAnsiTheme="minorEastAsia" w:cstheme="minorEastAsia"/>
                <w:color w:val="auto"/>
                <w:kern w:val="0"/>
                <w:sz w:val="24"/>
                <w:lang w:val="en-US" w:eastAsia="zh-CN"/>
              </w:rPr>
              <w:t>8</w:t>
            </w:r>
            <w:r>
              <w:rPr>
                <w:rFonts w:hint="eastAsia" w:asciiTheme="minorEastAsia" w:hAnsiTheme="minorEastAsia" w:cstheme="minorEastAsia"/>
                <w:color w:val="auto"/>
                <w:kern w:val="0"/>
                <w:sz w:val="24"/>
              </w:rPr>
              <w:t>0</w:t>
            </w:r>
          </w:p>
        </w:tc>
        <w:tc>
          <w:tcPr>
            <w:tcW w:w="1469" w:type="dxa"/>
            <w:shd w:val="clear" w:color="auto" w:fill="auto"/>
            <w:vAlign w:val="center"/>
          </w:tcPr>
          <w:p>
            <w:pPr>
              <w:widowControl/>
              <w:spacing w:line="360" w:lineRule="auto"/>
              <w:jc w:val="center"/>
              <w:rPr>
                <w:rFonts w:asciiTheme="minorEastAsia" w:hAnsiTheme="minorEastAsia" w:cs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dxa"/>
            <w:shd w:val="clear" w:color="auto" w:fill="auto"/>
            <w:vAlign w:val="center"/>
          </w:tcPr>
          <w:p>
            <w:pPr>
              <w:widowControl/>
              <w:spacing w:line="360" w:lineRule="auto"/>
              <w:jc w:val="center"/>
              <w:rPr>
                <w:rFonts w:hint="eastAsia" w:asciiTheme="minorEastAsia" w:hAnsiTheme="minorEastAsia" w:eastAsiaTheme="minorEastAsia" w:cstheme="minorEastAsia"/>
                <w:kern w:val="0"/>
                <w:sz w:val="24"/>
                <w:lang w:eastAsia="zh-CN"/>
              </w:rPr>
            </w:pPr>
            <w:r>
              <w:rPr>
                <w:rFonts w:hint="eastAsia" w:asciiTheme="minorEastAsia" w:hAnsiTheme="minorEastAsia" w:cstheme="minorEastAsia"/>
                <w:kern w:val="0"/>
                <w:sz w:val="24"/>
              </w:rPr>
              <w:t>2</w:t>
            </w:r>
            <w:r>
              <w:rPr>
                <w:rFonts w:hint="eastAsia" w:asciiTheme="minorEastAsia" w:hAnsiTheme="minorEastAsia" w:cstheme="minorEastAsia"/>
                <w:kern w:val="0"/>
                <w:sz w:val="24"/>
                <w:lang w:val="en-US" w:eastAsia="zh-CN"/>
              </w:rPr>
              <w:t>2</w:t>
            </w:r>
          </w:p>
        </w:tc>
        <w:tc>
          <w:tcPr>
            <w:tcW w:w="2517" w:type="dxa"/>
            <w:shd w:val="clear" w:color="auto" w:fill="auto"/>
            <w:vAlign w:val="center"/>
          </w:tcPr>
          <w:p>
            <w:pPr>
              <w:widowControl/>
              <w:spacing w:line="360" w:lineRule="auto"/>
              <w:jc w:val="center"/>
              <w:rPr>
                <w:rFonts w:asciiTheme="minorEastAsia" w:hAnsiTheme="minorEastAsia" w:cstheme="minorEastAsia"/>
                <w:kern w:val="0"/>
                <w:sz w:val="24"/>
              </w:rPr>
            </w:pPr>
            <w:r>
              <w:rPr>
                <w:rFonts w:hint="eastAsia" w:asciiTheme="minorEastAsia" w:hAnsiTheme="minorEastAsia" w:cstheme="minorEastAsia"/>
                <w:kern w:val="0"/>
                <w:sz w:val="24"/>
              </w:rPr>
              <w:t>镀锌钢管</w:t>
            </w:r>
          </w:p>
        </w:tc>
        <w:tc>
          <w:tcPr>
            <w:tcW w:w="2327" w:type="dxa"/>
            <w:shd w:val="clear" w:color="auto" w:fill="auto"/>
            <w:vAlign w:val="center"/>
          </w:tcPr>
          <w:p>
            <w:pPr>
              <w:widowControl/>
              <w:spacing w:line="360" w:lineRule="auto"/>
              <w:jc w:val="center"/>
              <w:rPr>
                <w:rFonts w:asciiTheme="minorEastAsia" w:hAnsiTheme="minorEastAsia" w:cstheme="minorEastAsia"/>
                <w:kern w:val="0"/>
                <w:sz w:val="24"/>
              </w:rPr>
            </w:pPr>
            <w:r>
              <w:rPr>
                <w:rFonts w:hint="eastAsia" w:asciiTheme="minorEastAsia" w:hAnsiTheme="minorEastAsia" w:cstheme="minorEastAsia"/>
                <w:kern w:val="0"/>
                <w:sz w:val="24"/>
              </w:rPr>
              <w:t>DN32</w:t>
            </w:r>
          </w:p>
        </w:tc>
        <w:tc>
          <w:tcPr>
            <w:tcW w:w="765" w:type="dxa"/>
            <w:shd w:val="clear" w:color="auto" w:fill="auto"/>
            <w:vAlign w:val="center"/>
          </w:tcPr>
          <w:p>
            <w:pPr>
              <w:widowControl/>
              <w:spacing w:line="360" w:lineRule="auto"/>
              <w:jc w:val="center"/>
              <w:rPr>
                <w:rFonts w:asciiTheme="minorEastAsia" w:hAnsiTheme="minorEastAsia" w:cstheme="minorEastAsia"/>
                <w:kern w:val="0"/>
                <w:sz w:val="24"/>
              </w:rPr>
            </w:pPr>
            <w:r>
              <w:rPr>
                <w:rFonts w:hint="eastAsia" w:asciiTheme="minorEastAsia" w:hAnsiTheme="minorEastAsia" w:cstheme="minorEastAsia"/>
                <w:kern w:val="0"/>
                <w:sz w:val="24"/>
              </w:rPr>
              <w:t>米</w:t>
            </w:r>
          </w:p>
        </w:tc>
        <w:tc>
          <w:tcPr>
            <w:tcW w:w="719" w:type="dxa"/>
            <w:shd w:val="clear" w:color="auto" w:fill="auto"/>
            <w:vAlign w:val="center"/>
          </w:tcPr>
          <w:p>
            <w:pPr>
              <w:widowControl/>
              <w:spacing w:line="360" w:lineRule="auto"/>
              <w:jc w:val="center"/>
              <w:rPr>
                <w:rFonts w:hint="default" w:asciiTheme="minorEastAsia" w:hAnsiTheme="minorEastAsia" w:eastAsiaTheme="minorEastAsia" w:cstheme="minorEastAsia"/>
                <w:color w:val="auto"/>
                <w:kern w:val="0"/>
                <w:sz w:val="24"/>
                <w:lang w:val="en-US" w:eastAsia="zh-CN"/>
              </w:rPr>
            </w:pPr>
            <w:r>
              <w:rPr>
                <w:rFonts w:hint="eastAsia" w:asciiTheme="minorEastAsia" w:hAnsiTheme="minorEastAsia" w:cstheme="minorEastAsia"/>
                <w:color w:val="auto"/>
                <w:kern w:val="0"/>
                <w:sz w:val="24"/>
                <w:lang w:val="en-US" w:eastAsia="zh-CN"/>
              </w:rPr>
              <w:t>855</w:t>
            </w:r>
          </w:p>
        </w:tc>
        <w:tc>
          <w:tcPr>
            <w:tcW w:w="1469" w:type="dxa"/>
            <w:shd w:val="clear" w:color="auto" w:fill="auto"/>
            <w:vAlign w:val="center"/>
          </w:tcPr>
          <w:p>
            <w:pPr>
              <w:widowControl/>
              <w:spacing w:line="360" w:lineRule="auto"/>
              <w:jc w:val="center"/>
              <w:rPr>
                <w:rFonts w:asciiTheme="minorEastAsia" w:hAnsiTheme="minorEastAsia" w:cs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dxa"/>
            <w:shd w:val="clear" w:color="auto" w:fill="auto"/>
            <w:vAlign w:val="center"/>
          </w:tcPr>
          <w:p>
            <w:pPr>
              <w:widowControl/>
              <w:spacing w:line="360" w:lineRule="auto"/>
              <w:jc w:val="center"/>
              <w:rPr>
                <w:rFonts w:hint="eastAsia" w:asciiTheme="minorEastAsia" w:hAnsiTheme="minorEastAsia" w:eastAsiaTheme="minorEastAsia" w:cstheme="minorEastAsia"/>
                <w:kern w:val="0"/>
                <w:sz w:val="24"/>
                <w:lang w:eastAsia="zh-CN"/>
              </w:rPr>
            </w:pPr>
            <w:r>
              <w:rPr>
                <w:rFonts w:hint="eastAsia" w:asciiTheme="minorEastAsia" w:hAnsiTheme="minorEastAsia" w:cstheme="minorEastAsia"/>
                <w:kern w:val="0"/>
                <w:sz w:val="24"/>
              </w:rPr>
              <w:t>2</w:t>
            </w:r>
            <w:r>
              <w:rPr>
                <w:rFonts w:hint="eastAsia" w:asciiTheme="minorEastAsia" w:hAnsiTheme="minorEastAsia" w:cstheme="minorEastAsia"/>
                <w:kern w:val="0"/>
                <w:sz w:val="24"/>
                <w:lang w:val="en-US" w:eastAsia="zh-CN"/>
              </w:rPr>
              <w:t>3</w:t>
            </w:r>
          </w:p>
        </w:tc>
        <w:tc>
          <w:tcPr>
            <w:tcW w:w="2517" w:type="dxa"/>
            <w:shd w:val="clear" w:color="auto" w:fill="auto"/>
            <w:vAlign w:val="center"/>
          </w:tcPr>
          <w:p>
            <w:pPr>
              <w:widowControl/>
              <w:spacing w:line="360" w:lineRule="auto"/>
              <w:jc w:val="center"/>
              <w:rPr>
                <w:rFonts w:asciiTheme="minorEastAsia" w:hAnsiTheme="minorEastAsia" w:cstheme="minorEastAsia"/>
                <w:kern w:val="0"/>
                <w:sz w:val="24"/>
              </w:rPr>
            </w:pPr>
            <w:r>
              <w:rPr>
                <w:rFonts w:hint="eastAsia" w:asciiTheme="minorEastAsia" w:hAnsiTheme="minorEastAsia" w:cstheme="minorEastAsia"/>
                <w:kern w:val="0"/>
                <w:sz w:val="24"/>
              </w:rPr>
              <w:t>金属软管</w:t>
            </w:r>
          </w:p>
        </w:tc>
        <w:tc>
          <w:tcPr>
            <w:tcW w:w="2327" w:type="dxa"/>
            <w:shd w:val="clear" w:color="auto" w:fill="auto"/>
            <w:vAlign w:val="center"/>
          </w:tcPr>
          <w:p>
            <w:pPr>
              <w:widowControl/>
              <w:spacing w:line="360" w:lineRule="auto"/>
              <w:jc w:val="center"/>
              <w:rPr>
                <w:rFonts w:asciiTheme="minorEastAsia" w:hAnsiTheme="minorEastAsia" w:cstheme="minorEastAsia"/>
                <w:kern w:val="0"/>
                <w:sz w:val="24"/>
              </w:rPr>
            </w:pPr>
            <w:r>
              <w:rPr>
                <w:rFonts w:hint="eastAsia" w:asciiTheme="minorEastAsia" w:hAnsiTheme="minorEastAsia" w:cstheme="minorEastAsia"/>
                <w:kern w:val="0"/>
                <w:sz w:val="24"/>
              </w:rPr>
              <w:t>∅32mm</w:t>
            </w:r>
          </w:p>
        </w:tc>
        <w:tc>
          <w:tcPr>
            <w:tcW w:w="765" w:type="dxa"/>
            <w:shd w:val="clear" w:color="auto" w:fill="auto"/>
            <w:vAlign w:val="center"/>
          </w:tcPr>
          <w:p>
            <w:pPr>
              <w:widowControl/>
              <w:spacing w:line="360" w:lineRule="auto"/>
              <w:jc w:val="center"/>
              <w:rPr>
                <w:rFonts w:asciiTheme="minorEastAsia" w:hAnsiTheme="minorEastAsia" w:cstheme="minorEastAsia"/>
                <w:kern w:val="0"/>
                <w:sz w:val="24"/>
              </w:rPr>
            </w:pPr>
            <w:r>
              <w:rPr>
                <w:rFonts w:hint="eastAsia" w:asciiTheme="minorEastAsia" w:hAnsiTheme="minorEastAsia" w:cstheme="minorEastAsia"/>
                <w:kern w:val="0"/>
                <w:sz w:val="24"/>
              </w:rPr>
              <w:t>米</w:t>
            </w:r>
          </w:p>
        </w:tc>
        <w:tc>
          <w:tcPr>
            <w:tcW w:w="719" w:type="dxa"/>
            <w:shd w:val="clear" w:color="auto" w:fill="auto"/>
            <w:vAlign w:val="center"/>
          </w:tcPr>
          <w:p>
            <w:pPr>
              <w:widowControl/>
              <w:spacing w:line="360" w:lineRule="auto"/>
              <w:jc w:val="center"/>
              <w:rPr>
                <w:rFonts w:hint="default" w:asciiTheme="minorEastAsia" w:hAnsiTheme="minorEastAsia" w:eastAsiaTheme="minorEastAsia" w:cstheme="minorEastAsia"/>
                <w:color w:val="auto"/>
                <w:kern w:val="0"/>
                <w:sz w:val="24"/>
                <w:lang w:val="en-US" w:eastAsia="zh-CN"/>
              </w:rPr>
            </w:pPr>
            <w:r>
              <w:rPr>
                <w:rFonts w:hint="eastAsia" w:asciiTheme="minorEastAsia" w:hAnsiTheme="minorEastAsia" w:cstheme="minorEastAsia"/>
                <w:color w:val="auto"/>
                <w:kern w:val="0"/>
                <w:sz w:val="24"/>
                <w:lang w:val="en-US" w:eastAsia="zh-CN"/>
              </w:rPr>
              <w:t>50</w:t>
            </w:r>
          </w:p>
        </w:tc>
        <w:tc>
          <w:tcPr>
            <w:tcW w:w="1469" w:type="dxa"/>
            <w:shd w:val="clear" w:color="auto" w:fill="auto"/>
            <w:vAlign w:val="center"/>
          </w:tcPr>
          <w:p>
            <w:pPr>
              <w:widowControl/>
              <w:spacing w:line="360" w:lineRule="auto"/>
              <w:jc w:val="center"/>
              <w:rPr>
                <w:rFonts w:asciiTheme="minorEastAsia" w:hAnsiTheme="minorEastAsia" w:cs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dxa"/>
            <w:shd w:val="clear" w:color="auto" w:fill="auto"/>
            <w:vAlign w:val="center"/>
          </w:tcPr>
          <w:p>
            <w:pPr>
              <w:widowControl/>
              <w:spacing w:line="360" w:lineRule="auto"/>
              <w:jc w:val="center"/>
              <w:rPr>
                <w:rFonts w:hint="eastAsia" w:asciiTheme="minorEastAsia" w:hAnsiTheme="minorEastAsia" w:eastAsiaTheme="minorEastAsia" w:cstheme="minorEastAsia"/>
                <w:kern w:val="0"/>
                <w:sz w:val="24"/>
                <w:lang w:eastAsia="zh-CN"/>
              </w:rPr>
            </w:pPr>
            <w:r>
              <w:rPr>
                <w:rFonts w:hint="eastAsia" w:asciiTheme="minorEastAsia" w:hAnsiTheme="minorEastAsia" w:cstheme="minorEastAsia"/>
                <w:kern w:val="0"/>
                <w:sz w:val="24"/>
              </w:rPr>
              <w:t>2</w:t>
            </w:r>
            <w:r>
              <w:rPr>
                <w:rFonts w:hint="eastAsia" w:asciiTheme="minorEastAsia" w:hAnsiTheme="minorEastAsia" w:cstheme="minorEastAsia"/>
                <w:kern w:val="0"/>
                <w:sz w:val="24"/>
                <w:lang w:val="en-US" w:eastAsia="zh-CN"/>
              </w:rPr>
              <w:t>4</w:t>
            </w:r>
          </w:p>
        </w:tc>
        <w:tc>
          <w:tcPr>
            <w:tcW w:w="2517" w:type="dxa"/>
            <w:shd w:val="clear" w:color="auto" w:fill="auto"/>
            <w:vAlign w:val="center"/>
          </w:tcPr>
          <w:p>
            <w:pPr>
              <w:widowControl/>
              <w:spacing w:line="360" w:lineRule="auto"/>
              <w:jc w:val="center"/>
              <w:rPr>
                <w:rFonts w:asciiTheme="minorEastAsia" w:hAnsiTheme="minorEastAsia" w:cstheme="minorEastAsia"/>
                <w:kern w:val="0"/>
                <w:sz w:val="24"/>
              </w:rPr>
            </w:pPr>
            <w:r>
              <w:rPr>
                <w:rFonts w:hint="eastAsia" w:asciiTheme="minorEastAsia" w:hAnsiTheme="minorEastAsia" w:cstheme="minorEastAsia"/>
                <w:kern w:val="0"/>
                <w:sz w:val="24"/>
              </w:rPr>
              <w:t>耐火电缆</w:t>
            </w:r>
          </w:p>
        </w:tc>
        <w:tc>
          <w:tcPr>
            <w:tcW w:w="2327" w:type="dxa"/>
            <w:shd w:val="clear" w:color="auto" w:fill="auto"/>
            <w:vAlign w:val="center"/>
          </w:tcPr>
          <w:p>
            <w:pPr>
              <w:widowControl/>
              <w:spacing w:line="360" w:lineRule="auto"/>
              <w:jc w:val="center"/>
              <w:rPr>
                <w:rFonts w:asciiTheme="minorEastAsia" w:hAnsiTheme="minorEastAsia" w:cstheme="minorEastAsia"/>
                <w:kern w:val="0"/>
                <w:sz w:val="24"/>
              </w:rPr>
            </w:pPr>
            <w:r>
              <w:rPr>
                <w:rFonts w:hint="eastAsia" w:asciiTheme="minorEastAsia" w:hAnsiTheme="minorEastAsia" w:cstheme="minorEastAsia"/>
                <w:kern w:val="0"/>
                <w:sz w:val="24"/>
              </w:rPr>
              <w:t>NH-RVV-2X2.5mm2</w:t>
            </w:r>
          </w:p>
        </w:tc>
        <w:tc>
          <w:tcPr>
            <w:tcW w:w="765" w:type="dxa"/>
            <w:shd w:val="clear" w:color="auto" w:fill="auto"/>
            <w:vAlign w:val="center"/>
          </w:tcPr>
          <w:p>
            <w:pPr>
              <w:widowControl/>
              <w:spacing w:line="360" w:lineRule="auto"/>
              <w:jc w:val="center"/>
              <w:rPr>
                <w:rFonts w:asciiTheme="minorEastAsia" w:hAnsiTheme="minorEastAsia" w:cstheme="minorEastAsia"/>
                <w:kern w:val="0"/>
                <w:sz w:val="24"/>
              </w:rPr>
            </w:pPr>
            <w:r>
              <w:rPr>
                <w:rFonts w:hint="eastAsia" w:asciiTheme="minorEastAsia" w:hAnsiTheme="minorEastAsia" w:cstheme="minorEastAsia"/>
                <w:kern w:val="0"/>
                <w:sz w:val="24"/>
              </w:rPr>
              <w:t>米</w:t>
            </w:r>
          </w:p>
        </w:tc>
        <w:tc>
          <w:tcPr>
            <w:tcW w:w="719" w:type="dxa"/>
            <w:shd w:val="clear" w:color="auto" w:fill="auto"/>
            <w:vAlign w:val="center"/>
          </w:tcPr>
          <w:p>
            <w:pPr>
              <w:widowControl/>
              <w:spacing w:line="360" w:lineRule="auto"/>
              <w:jc w:val="center"/>
              <w:rPr>
                <w:rFonts w:asciiTheme="minorEastAsia" w:hAnsiTheme="minorEastAsia" w:cstheme="minorEastAsia"/>
                <w:color w:val="auto"/>
                <w:kern w:val="0"/>
                <w:sz w:val="24"/>
              </w:rPr>
            </w:pPr>
            <w:r>
              <w:rPr>
                <w:rFonts w:hint="eastAsia" w:asciiTheme="minorEastAsia" w:hAnsiTheme="minorEastAsia" w:cstheme="minorEastAsia"/>
                <w:color w:val="auto"/>
                <w:kern w:val="0"/>
                <w:sz w:val="24"/>
                <w:lang w:val="en-US" w:eastAsia="zh-CN"/>
              </w:rPr>
              <w:t>36</w:t>
            </w:r>
            <w:r>
              <w:rPr>
                <w:rFonts w:hint="eastAsia" w:asciiTheme="minorEastAsia" w:hAnsiTheme="minorEastAsia" w:cstheme="minorEastAsia"/>
                <w:color w:val="auto"/>
                <w:kern w:val="0"/>
                <w:sz w:val="24"/>
              </w:rPr>
              <w:t>0</w:t>
            </w:r>
          </w:p>
        </w:tc>
        <w:tc>
          <w:tcPr>
            <w:tcW w:w="1469" w:type="dxa"/>
            <w:shd w:val="clear" w:color="auto" w:fill="auto"/>
            <w:vAlign w:val="center"/>
          </w:tcPr>
          <w:p>
            <w:pPr>
              <w:widowControl/>
              <w:spacing w:line="360" w:lineRule="auto"/>
              <w:jc w:val="center"/>
              <w:rPr>
                <w:rFonts w:asciiTheme="minorEastAsia" w:hAnsiTheme="minorEastAsia" w:cs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dxa"/>
            <w:shd w:val="clear" w:color="auto" w:fill="auto"/>
            <w:vAlign w:val="center"/>
          </w:tcPr>
          <w:p>
            <w:pPr>
              <w:widowControl/>
              <w:spacing w:line="360" w:lineRule="auto"/>
              <w:jc w:val="center"/>
              <w:rPr>
                <w:rFonts w:hint="eastAsia" w:asciiTheme="minorEastAsia" w:hAnsiTheme="minorEastAsia" w:eastAsiaTheme="minorEastAsia" w:cstheme="minorEastAsia"/>
                <w:kern w:val="0"/>
                <w:sz w:val="24"/>
                <w:lang w:eastAsia="zh-CN"/>
              </w:rPr>
            </w:pPr>
            <w:r>
              <w:rPr>
                <w:rFonts w:hint="eastAsia" w:asciiTheme="minorEastAsia" w:hAnsiTheme="minorEastAsia" w:cstheme="minorEastAsia"/>
                <w:kern w:val="0"/>
                <w:sz w:val="24"/>
              </w:rPr>
              <w:t>2</w:t>
            </w:r>
            <w:r>
              <w:rPr>
                <w:rFonts w:hint="eastAsia" w:asciiTheme="minorEastAsia" w:hAnsiTheme="minorEastAsia" w:cstheme="minorEastAsia"/>
                <w:kern w:val="0"/>
                <w:sz w:val="24"/>
                <w:lang w:val="en-US" w:eastAsia="zh-CN"/>
              </w:rPr>
              <w:t>5</w:t>
            </w:r>
          </w:p>
        </w:tc>
        <w:tc>
          <w:tcPr>
            <w:tcW w:w="2517" w:type="dxa"/>
            <w:shd w:val="clear" w:color="auto" w:fill="auto"/>
            <w:vAlign w:val="center"/>
          </w:tcPr>
          <w:p>
            <w:pPr>
              <w:widowControl/>
              <w:spacing w:line="360" w:lineRule="auto"/>
              <w:jc w:val="center"/>
              <w:rPr>
                <w:rFonts w:asciiTheme="minorEastAsia" w:hAnsiTheme="minorEastAsia" w:cstheme="minorEastAsia"/>
                <w:kern w:val="0"/>
                <w:sz w:val="24"/>
              </w:rPr>
            </w:pPr>
            <w:r>
              <w:rPr>
                <w:rFonts w:hint="eastAsia" w:asciiTheme="minorEastAsia" w:hAnsiTheme="minorEastAsia" w:cstheme="minorEastAsia"/>
                <w:kern w:val="0"/>
                <w:sz w:val="24"/>
              </w:rPr>
              <w:t>耐火控制电缆</w:t>
            </w:r>
          </w:p>
        </w:tc>
        <w:tc>
          <w:tcPr>
            <w:tcW w:w="2327" w:type="dxa"/>
            <w:shd w:val="clear" w:color="auto" w:fill="auto"/>
            <w:vAlign w:val="center"/>
          </w:tcPr>
          <w:p>
            <w:pPr>
              <w:widowControl/>
              <w:spacing w:line="360" w:lineRule="auto"/>
              <w:jc w:val="center"/>
              <w:rPr>
                <w:rFonts w:asciiTheme="minorEastAsia" w:hAnsiTheme="minorEastAsia" w:cstheme="minorEastAsia"/>
                <w:kern w:val="0"/>
                <w:sz w:val="24"/>
              </w:rPr>
            </w:pPr>
            <w:r>
              <w:rPr>
                <w:rFonts w:hint="eastAsia" w:asciiTheme="minorEastAsia" w:hAnsiTheme="minorEastAsia" w:cstheme="minorEastAsia"/>
                <w:kern w:val="0"/>
                <w:sz w:val="24"/>
              </w:rPr>
              <w:t>NH-RVSP-2X2.5mm2</w:t>
            </w:r>
          </w:p>
        </w:tc>
        <w:tc>
          <w:tcPr>
            <w:tcW w:w="765" w:type="dxa"/>
            <w:shd w:val="clear" w:color="auto" w:fill="auto"/>
            <w:vAlign w:val="center"/>
          </w:tcPr>
          <w:p>
            <w:pPr>
              <w:widowControl/>
              <w:spacing w:line="360" w:lineRule="auto"/>
              <w:jc w:val="center"/>
              <w:rPr>
                <w:rFonts w:asciiTheme="minorEastAsia" w:hAnsiTheme="minorEastAsia" w:cstheme="minorEastAsia"/>
                <w:kern w:val="0"/>
                <w:sz w:val="24"/>
              </w:rPr>
            </w:pPr>
            <w:r>
              <w:rPr>
                <w:rFonts w:hint="eastAsia" w:asciiTheme="minorEastAsia" w:hAnsiTheme="minorEastAsia" w:cstheme="minorEastAsia"/>
                <w:kern w:val="0"/>
                <w:sz w:val="24"/>
              </w:rPr>
              <w:t>米</w:t>
            </w:r>
          </w:p>
        </w:tc>
        <w:tc>
          <w:tcPr>
            <w:tcW w:w="719" w:type="dxa"/>
            <w:shd w:val="clear" w:color="auto" w:fill="auto"/>
            <w:vAlign w:val="center"/>
          </w:tcPr>
          <w:p>
            <w:pPr>
              <w:widowControl/>
              <w:spacing w:line="360" w:lineRule="auto"/>
              <w:jc w:val="center"/>
              <w:rPr>
                <w:rFonts w:asciiTheme="minorEastAsia" w:hAnsiTheme="minorEastAsia" w:cstheme="minorEastAsia"/>
                <w:color w:val="auto"/>
                <w:kern w:val="0"/>
                <w:sz w:val="24"/>
              </w:rPr>
            </w:pPr>
            <w:r>
              <w:rPr>
                <w:rFonts w:hint="eastAsia" w:asciiTheme="minorEastAsia" w:hAnsiTheme="minorEastAsia" w:cstheme="minorEastAsia"/>
                <w:color w:val="auto"/>
                <w:kern w:val="0"/>
                <w:sz w:val="24"/>
                <w:lang w:val="en-US" w:eastAsia="zh-CN"/>
              </w:rPr>
              <w:t>36</w:t>
            </w:r>
            <w:r>
              <w:rPr>
                <w:rFonts w:hint="eastAsia" w:asciiTheme="minorEastAsia" w:hAnsiTheme="minorEastAsia" w:cstheme="minorEastAsia"/>
                <w:color w:val="auto"/>
                <w:kern w:val="0"/>
                <w:sz w:val="24"/>
              </w:rPr>
              <w:t>0</w:t>
            </w:r>
          </w:p>
        </w:tc>
        <w:tc>
          <w:tcPr>
            <w:tcW w:w="1469" w:type="dxa"/>
            <w:shd w:val="clear" w:color="auto" w:fill="auto"/>
            <w:vAlign w:val="center"/>
          </w:tcPr>
          <w:p>
            <w:pPr>
              <w:widowControl/>
              <w:spacing w:line="360" w:lineRule="auto"/>
              <w:jc w:val="center"/>
              <w:rPr>
                <w:rFonts w:asciiTheme="minorEastAsia" w:hAnsiTheme="minorEastAsia" w:cs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dxa"/>
            <w:shd w:val="clear" w:color="auto" w:fill="auto"/>
            <w:vAlign w:val="center"/>
          </w:tcPr>
          <w:p>
            <w:pPr>
              <w:widowControl/>
              <w:spacing w:line="360" w:lineRule="auto"/>
              <w:jc w:val="center"/>
              <w:rPr>
                <w:rFonts w:hint="eastAsia" w:asciiTheme="minorEastAsia" w:hAnsiTheme="minorEastAsia" w:eastAsiaTheme="minorEastAsia" w:cstheme="minorEastAsia"/>
                <w:kern w:val="0"/>
                <w:sz w:val="24"/>
                <w:lang w:eastAsia="zh-CN"/>
              </w:rPr>
            </w:pPr>
            <w:r>
              <w:rPr>
                <w:rFonts w:hint="eastAsia" w:asciiTheme="minorEastAsia" w:hAnsiTheme="minorEastAsia" w:cstheme="minorEastAsia"/>
                <w:kern w:val="0"/>
                <w:sz w:val="24"/>
              </w:rPr>
              <w:t>2</w:t>
            </w:r>
            <w:r>
              <w:rPr>
                <w:rFonts w:hint="eastAsia" w:asciiTheme="minorEastAsia" w:hAnsiTheme="minorEastAsia" w:cstheme="minorEastAsia"/>
                <w:kern w:val="0"/>
                <w:sz w:val="24"/>
                <w:lang w:val="en-US" w:eastAsia="zh-CN"/>
              </w:rPr>
              <w:t>6</w:t>
            </w:r>
          </w:p>
        </w:tc>
        <w:tc>
          <w:tcPr>
            <w:tcW w:w="2517" w:type="dxa"/>
            <w:shd w:val="clear" w:color="auto" w:fill="auto"/>
            <w:vAlign w:val="center"/>
          </w:tcPr>
          <w:p>
            <w:pPr>
              <w:widowControl/>
              <w:spacing w:line="360" w:lineRule="auto"/>
              <w:jc w:val="center"/>
              <w:rPr>
                <w:rFonts w:asciiTheme="minorEastAsia" w:hAnsiTheme="minorEastAsia" w:cstheme="minorEastAsia"/>
                <w:kern w:val="0"/>
                <w:sz w:val="24"/>
              </w:rPr>
            </w:pPr>
            <w:r>
              <w:rPr>
                <w:rFonts w:hint="eastAsia" w:asciiTheme="minorEastAsia" w:hAnsiTheme="minorEastAsia" w:cstheme="minorEastAsia"/>
                <w:kern w:val="0"/>
                <w:sz w:val="24"/>
              </w:rPr>
              <w:t>耐火电缆</w:t>
            </w:r>
          </w:p>
        </w:tc>
        <w:tc>
          <w:tcPr>
            <w:tcW w:w="2327" w:type="dxa"/>
            <w:shd w:val="clear" w:color="auto" w:fill="auto"/>
            <w:vAlign w:val="center"/>
          </w:tcPr>
          <w:p>
            <w:pPr>
              <w:widowControl/>
              <w:spacing w:line="360" w:lineRule="auto"/>
              <w:jc w:val="center"/>
              <w:rPr>
                <w:rFonts w:asciiTheme="minorEastAsia" w:hAnsiTheme="minorEastAsia" w:cstheme="minorEastAsia"/>
                <w:kern w:val="0"/>
                <w:sz w:val="24"/>
              </w:rPr>
            </w:pPr>
            <w:r>
              <w:rPr>
                <w:rFonts w:hint="eastAsia" w:asciiTheme="minorEastAsia" w:hAnsiTheme="minorEastAsia" w:cstheme="minorEastAsia"/>
                <w:kern w:val="0"/>
                <w:sz w:val="24"/>
              </w:rPr>
              <w:t>NH-RVV-2X1.5mm2</w:t>
            </w:r>
          </w:p>
        </w:tc>
        <w:tc>
          <w:tcPr>
            <w:tcW w:w="765" w:type="dxa"/>
            <w:shd w:val="clear" w:color="auto" w:fill="auto"/>
            <w:vAlign w:val="center"/>
          </w:tcPr>
          <w:p>
            <w:pPr>
              <w:widowControl/>
              <w:spacing w:line="360" w:lineRule="auto"/>
              <w:jc w:val="center"/>
              <w:rPr>
                <w:rFonts w:asciiTheme="minorEastAsia" w:hAnsiTheme="minorEastAsia" w:cstheme="minorEastAsia"/>
                <w:kern w:val="0"/>
                <w:sz w:val="24"/>
              </w:rPr>
            </w:pPr>
            <w:r>
              <w:rPr>
                <w:rFonts w:hint="eastAsia" w:asciiTheme="minorEastAsia" w:hAnsiTheme="minorEastAsia" w:cstheme="minorEastAsia"/>
                <w:kern w:val="0"/>
                <w:sz w:val="24"/>
              </w:rPr>
              <w:t>米</w:t>
            </w:r>
          </w:p>
        </w:tc>
        <w:tc>
          <w:tcPr>
            <w:tcW w:w="719" w:type="dxa"/>
            <w:shd w:val="clear" w:color="auto" w:fill="auto"/>
            <w:vAlign w:val="center"/>
          </w:tcPr>
          <w:p>
            <w:pPr>
              <w:widowControl/>
              <w:spacing w:line="360" w:lineRule="auto"/>
              <w:jc w:val="center"/>
              <w:rPr>
                <w:rFonts w:asciiTheme="minorEastAsia" w:hAnsiTheme="minorEastAsia" w:cstheme="minorEastAsia"/>
                <w:color w:val="auto"/>
                <w:kern w:val="0"/>
                <w:sz w:val="24"/>
              </w:rPr>
            </w:pPr>
            <w:r>
              <w:rPr>
                <w:rFonts w:hint="eastAsia" w:asciiTheme="minorEastAsia" w:hAnsiTheme="minorEastAsia" w:cstheme="minorEastAsia"/>
                <w:color w:val="auto"/>
                <w:kern w:val="0"/>
                <w:sz w:val="24"/>
                <w:lang w:val="en-US" w:eastAsia="zh-CN"/>
              </w:rPr>
              <w:t>3</w:t>
            </w:r>
            <w:r>
              <w:rPr>
                <w:rFonts w:hint="eastAsia" w:asciiTheme="minorEastAsia" w:hAnsiTheme="minorEastAsia" w:cstheme="minorEastAsia"/>
                <w:color w:val="auto"/>
                <w:kern w:val="0"/>
                <w:sz w:val="24"/>
              </w:rPr>
              <w:t>10</w:t>
            </w:r>
          </w:p>
        </w:tc>
        <w:tc>
          <w:tcPr>
            <w:tcW w:w="1469" w:type="dxa"/>
            <w:shd w:val="clear" w:color="auto" w:fill="auto"/>
            <w:vAlign w:val="center"/>
          </w:tcPr>
          <w:p>
            <w:pPr>
              <w:widowControl/>
              <w:spacing w:line="360" w:lineRule="auto"/>
              <w:jc w:val="center"/>
              <w:rPr>
                <w:rFonts w:asciiTheme="minorEastAsia" w:hAnsiTheme="minorEastAsia" w:cs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dxa"/>
            <w:shd w:val="clear" w:color="auto" w:fill="auto"/>
            <w:vAlign w:val="center"/>
          </w:tcPr>
          <w:p>
            <w:pPr>
              <w:widowControl/>
              <w:spacing w:line="360" w:lineRule="auto"/>
              <w:jc w:val="center"/>
              <w:rPr>
                <w:rFonts w:hint="eastAsia" w:asciiTheme="minorEastAsia" w:hAnsiTheme="minorEastAsia" w:eastAsiaTheme="minorEastAsia" w:cstheme="minorEastAsia"/>
                <w:kern w:val="0"/>
                <w:sz w:val="24"/>
                <w:lang w:eastAsia="zh-CN"/>
              </w:rPr>
            </w:pPr>
            <w:r>
              <w:rPr>
                <w:rFonts w:hint="eastAsia" w:asciiTheme="minorEastAsia" w:hAnsiTheme="minorEastAsia" w:cstheme="minorEastAsia"/>
                <w:kern w:val="0"/>
                <w:sz w:val="24"/>
              </w:rPr>
              <w:t>2</w:t>
            </w:r>
            <w:r>
              <w:rPr>
                <w:rFonts w:hint="eastAsia" w:asciiTheme="minorEastAsia" w:hAnsiTheme="minorEastAsia" w:cstheme="minorEastAsia"/>
                <w:kern w:val="0"/>
                <w:sz w:val="24"/>
                <w:lang w:val="en-US" w:eastAsia="zh-CN"/>
              </w:rPr>
              <w:t>7</w:t>
            </w:r>
          </w:p>
        </w:tc>
        <w:tc>
          <w:tcPr>
            <w:tcW w:w="2517" w:type="dxa"/>
            <w:shd w:val="clear" w:color="auto" w:fill="auto"/>
            <w:vAlign w:val="center"/>
          </w:tcPr>
          <w:p>
            <w:pPr>
              <w:widowControl/>
              <w:spacing w:line="360" w:lineRule="auto"/>
              <w:jc w:val="center"/>
              <w:rPr>
                <w:rFonts w:asciiTheme="minorEastAsia" w:hAnsiTheme="minorEastAsia" w:cstheme="minorEastAsia"/>
                <w:kern w:val="0"/>
                <w:sz w:val="24"/>
              </w:rPr>
            </w:pPr>
            <w:r>
              <w:rPr>
                <w:rFonts w:hint="eastAsia" w:asciiTheme="minorEastAsia" w:hAnsiTheme="minorEastAsia" w:cstheme="minorEastAsia"/>
                <w:kern w:val="0"/>
                <w:sz w:val="24"/>
              </w:rPr>
              <w:t>耐火控制电缆</w:t>
            </w:r>
          </w:p>
        </w:tc>
        <w:tc>
          <w:tcPr>
            <w:tcW w:w="2327" w:type="dxa"/>
            <w:shd w:val="clear" w:color="auto" w:fill="auto"/>
            <w:vAlign w:val="center"/>
          </w:tcPr>
          <w:p>
            <w:pPr>
              <w:widowControl/>
              <w:spacing w:line="360" w:lineRule="auto"/>
              <w:jc w:val="center"/>
              <w:rPr>
                <w:rFonts w:asciiTheme="minorEastAsia" w:hAnsiTheme="minorEastAsia" w:cstheme="minorEastAsia"/>
                <w:kern w:val="0"/>
                <w:sz w:val="24"/>
              </w:rPr>
            </w:pPr>
            <w:r>
              <w:rPr>
                <w:rFonts w:hint="eastAsia" w:asciiTheme="minorEastAsia" w:hAnsiTheme="minorEastAsia" w:cstheme="minorEastAsia"/>
                <w:kern w:val="0"/>
                <w:sz w:val="24"/>
              </w:rPr>
              <w:t>NH-RVSP-2X1.5mm2</w:t>
            </w:r>
          </w:p>
        </w:tc>
        <w:tc>
          <w:tcPr>
            <w:tcW w:w="765" w:type="dxa"/>
            <w:shd w:val="clear" w:color="auto" w:fill="auto"/>
            <w:vAlign w:val="center"/>
          </w:tcPr>
          <w:p>
            <w:pPr>
              <w:widowControl/>
              <w:spacing w:line="360" w:lineRule="auto"/>
              <w:jc w:val="center"/>
              <w:rPr>
                <w:rFonts w:asciiTheme="minorEastAsia" w:hAnsiTheme="minorEastAsia" w:cstheme="minorEastAsia"/>
                <w:kern w:val="0"/>
                <w:sz w:val="24"/>
              </w:rPr>
            </w:pPr>
            <w:r>
              <w:rPr>
                <w:rFonts w:hint="eastAsia" w:asciiTheme="minorEastAsia" w:hAnsiTheme="minorEastAsia" w:cstheme="minorEastAsia"/>
                <w:kern w:val="0"/>
                <w:sz w:val="24"/>
              </w:rPr>
              <w:t>米</w:t>
            </w:r>
          </w:p>
        </w:tc>
        <w:tc>
          <w:tcPr>
            <w:tcW w:w="719" w:type="dxa"/>
            <w:shd w:val="clear" w:color="auto" w:fill="auto"/>
            <w:vAlign w:val="center"/>
          </w:tcPr>
          <w:p>
            <w:pPr>
              <w:widowControl/>
              <w:spacing w:line="360" w:lineRule="auto"/>
              <w:jc w:val="center"/>
              <w:rPr>
                <w:rFonts w:hint="default" w:asciiTheme="minorEastAsia" w:hAnsiTheme="minorEastAsia" w:eastAsiaTheme="minorEastAsia" w:cstheme="minorEastAsia"/>
                <w:color w:val="auto"/>
                <w:kern w:val="0"/>
                <w:sz w:val="24"/>
                <w:lang w:val="en-US" w:eastAsia="zh-CN"/>
              </w:rPr>
            </w:pPr>
            <w:r>
              <w:rPr>
                <w:rFonts w:hint="eastAsia" w:asciiTheme="minorEastAsia" w:hAnsiTheme="minorEastAsia" w:cstheme="minorEastAsia"/>
                <w:color w:val="auto"/>
                <w:kern w:val="0"/>
                <w:sz w:val="24"/>
                <w:lang w:val="en-US" w:eastAsia="zh-CN"/>
              </w:rPr>
              <w:t>225</w:t>
            </w:r>
          </w:p>
        </w:tc>
        <w:tc>
          <w:tcPr>
            <w:tcW w:w="1469" w:type="dxa"/>
            <w:shd w:val="clear" w:color="auto" w:fill="auto"/>
            <w:vAlign w:val="center"/>
          </w:tcPr>
          <w:p>
            <w:pPr>
              <w:widowControl/>
              <w:spacing w:line="360" w:lineRule="auto"/>
              <w:jc w:val="center"/>
              <w:rPr>
                <w:rFonts w:asciiTheme="minorEastAsia" w:hAnsiTheme="minorEastAsia" w:cs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9" w:type="dxa"/>
            <w:shd w:val="clear" w:color="auto" w:fill="auto"/>
            <w:vAlign w:val="center"/>
          </w:tcPr>
          <w:p>
            <w:pPr>
              <w:widowControl/>
              <w:spacing w:line="360" w:lineRule="auto"/>
              <w:jc w:val="center"/>
              <w:rPr>
                <w:rFonts w:hint="eastAsia" w:asciiTheme="minorEastAsia" w:hAnsiTheme="minorEastAsia" w:eastAsiaTheme="minorEastAsia" w:cstheme="minorEastAsia"/>
                <w:kern w:val="0"/>
                <w:sz w:val="24"/>
                <w:lang w:eastAsia="zh-CN"/>
              </w:rPr>
            </w:pPr>
            <w:r>
              <w:rPr>
                <w:rFonts w:hint="eastAsia" w:asciiTheme="minorEastAsia" w:hAnsiTheme="minorEastAsia" w:cstheme="minorEastAsia"/>
                <w:kern w:val="0"/>
                <w:sz w:val="24"/>
              </w:rPr>
              <w:t>2</w:t>
            </w:r>
            <w:r>
              <w:rPr>
                <w:rFonts w:hint="eastAsia" w:asciiTheme="minorEastAsia" w:hAnsiTheme="minorEastAsia" w:cstheme="minorEastAsia"/>
                <w:kern w:val="0"/>
                <w:sz w:val="24"/>
                <w:lang w:val="en-US" w:eastAsia="zh-CN"/>
              </w:rPr>
              <w:t>8</w:t>
            </w:r>
          </w:p>
        </w:tc>
        <w:tc>
          <w:tcPr>
            <w:tcW w:w="2517" w:type="dxa"/>
            <w:shd w:val="clear" w:color="auto" w:fill="auto"/>
            <w:vAlign w:val="center"/>
          </w:tcPr>
          <w:p>
            <w:pPr>
              <w:widowControl/>
              <w:spacing w:line="360" w:lineRule="auto"/>
              <w:jc w:val="center"/>
              <w:rPr>
                <w:rFonts w:asciiTheme="minorEastAsia" w:hAnsiTheme="minorEastAsia" w:cstheme="minorEastAsia"/>
                <w:kern w:val="0"/>
                <w:sz w:val="24"/>
              </w:rPr>
            </w:pPr>
            <w:r>
              <w:rPr>
                <w:rFonts w:hint="eastAsia" w:asciiTheme="minorEastAsia" w:hAnsiTheme="minorEastAsia" w:cstheme="minorEastAsia"/>
                <w:kern w:val="0"/>
                <w:sz w:val="24"/>
              </w:rPr>
              <w:t>耐火控制电缆</w:t>
            </w:r>
          </w:p>
        </w:tc>
        <w:tc>
          <w:tcPr>
            <w:tcW w:w="2327" w:type="dxa"/>
            <w:shd w:val="clear" w:color="auto" w:fill="auto"/>
            <w:vAlign w:val="center"/>
          </w:tcPr>
          <w:p>
            <w:pPr>
              <w:widowControl/>
              <w:spacing w:line="360" w:lineRule="auto"/>
              <w:jc w:val="center"/>
              <w:rPr>
                <w:rFonts w:asciiTheme="minorEastAsia" w:hAnsiTheme="minorEastAsia" w:cstheme="minorEastAsia"/>
                <w:kern w:val="0"/>
                <w:sz w:val="24"/>
              </w:rPr>
            </w:pPr>
            <w:r>
              <w:rPr>
                <w:rFonts w:hint="eastAsia" w:asciiTheme="minorEastAsia" w:hAnsiTheme="minorEastAsia" w:cstheme="minorEastAsia"/>
                <w:kern w:val="0"/>
                <w:sz w:val="24"/>
              </w:rPr>
              <w:t>NH-KVV-7X1.5</w:t>
            </w:r>
          </w:p>
        </w:tc>
        <w:tc>
          <w:tcPr>
            <w:tcW w:w="765" w:type="dxa"/>
            <w:shd w:val="clear" w:color="auto" w:fill="auto"/>
            <w:vAlign w:val="center"/>
          </w:tcPr>
          <w:p>
            <w:pPr>
              <w:widowControl/>
              <w:spacing w:line="360" w:lineRule="auto"/>
              <w:jc w:val="center"/>
              <w:rPr>
                <w:rFonts w:asciiTheme="minorEastAsia" w:hAnsiTheme="minorEastAsia" w:cstheme="minorEastAsia"/>
                <w:kern w:val="0"/>
                <w:sz w:val="24"/>
              </w:rPr>
            </w:pPr>
            <w:r>
              <w:rPr>
                <w:rFonts w:hint="eastAsia" w:asciiTheme="minorEastAsia" w:hAnsiTheme="minorEastAsia" w:cstheme="minorEastAsia"/>
                <w:kern w:val="0"/>
                <w:sz w:val="24"/>
              </w:rPr>
              <w:t>米</w:t>
            </w:r>
          </w:p>
        </w:tc>
        <w:tc>
          <w:tcPr>
            <w:tcW w:w="719" w:type="dxa"/>
            <w:shd w:val="clear" w:color="auto" w:fill="auto"/>
            <w:vAlign w:val="center"/>
          </w:tcPr>
          <w:p>
            <w:pPr>
              <w:widowControl/>
              <w:spacing w:line="360" w:lineRule="auto"/>
              <w:jc w:val="center"/>
              <w:rPr>
                <w:rFonts w:hint="default" w:asciiTheme="minorEastAsia" w:hAnsiTheme="minorEastAsia" w:eastAsiaTheme="minorEastAsia" w:cstheme="minorEastAsia"/>
                <w:color w:val="auto"/>
                <w:kern w:val="0"/>
                <w:sz w:val="24"/>
                <w:lang w:val="en-US" w:eastAsia="zh-CN"/>
              </w:rPr>
            </w:pPr>
            <w:r>
              <w:rPr>
                <w:rFonts w:hint="eastAsia" w:asciiTheme="minorEastAsia" w:hAnsiTheme="minorEastAsia" w:cstheme="minorEastAsia"/>
                <w:color w:val="auto"/>
                <w:kern w:val="0"/>
                <w:sz w:val="24"/>
                <w:lang w:val="en-US" w:eastAsia="zh-CN"/>
              </w:rPr>
              <w:t>220</w:t>
            </w:r>
          </w:p>
        </w:tc>
        <w:tc>
          <w:tcPr>
            <w:tcW w:w="1469" w:type="dxa"/>
            <w:shd w:val="clear" w:color="auto" w:fill="auto"/>
            <w:vAlign w:val="center"/>
          </w:tcPr>
          <w:p>
            <w:pPr>
              <w:widowControl/>
              <w:spacing w:line="360" w:lineRule="auto"/>
              <w:jc w:val="center"/>
              <w:rPr>
                <w:rFonts w:asciiTheme="minorEastAsia" w:hAnsiTheme="minorEastAsia" w:cs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16" w:type="dxa"/>
            <w:gridSpan w:val="6"/>
            <w:shd w:val="clear" w:color="auto" w:fill="auto"/>
            <w:vAlign w:val="center"/>
          </w:tcPr>
          <w:p>
            <w:pPr>
              <w:widowControl/>
              <w:spacing w:line="360" w:lineRule="auto"/>
              <w:jc w:val="center"/>
              <w:rPr>
                <w:rFonts w:asciiTheme="minorEastAsia" w:hAnsiTheme="minorEastAsia" w:cstheme="minorEastAsia"/>
                <w:kern w:val="0"/>
                <w:sz w:val="24"/>
              </w:rPr>
            </w:pPr>
            <w:r>
              <w:rPr>
                <w:rFonts w:hint="eastAsia" w:asciiTheme="minorEastAsia" w:hAnsiTheme="minorEastAsia" w:cstheme="minorEastAsia"/>
                <w:kern w:val="0"/>
                <w:sz w:val="24"/>
              </w:rPr>
              <w:t>注：辅材等配件未列出，卖方需考虑该部分报价。</w:t>
            </w:r>
          </w:p>
        </w:tc>
      </w:tr>
    </w:tbl>
    <w:p>
      <w:pPr>
        <w:shd w:val="clear" w:color="auto" w:fill="FFFFFF" w:themeFill="background1"/>
        <w:tabs>
          <w:tab w:val="left" w:pos="840"/>
        </w:tabs>
        <w:adjustRightInd w:val="0"/>
        <w:snapToGrid w:val="0"/>
        <w:spacing w:line="360" w:lineRule="auto"/>
        <w:ind w:firstLine="480" w:firstLineChars="200"/>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卖方负责系统的完整性。本招标文件未涉及但又属于本系统正常运行必备的部分，由卖方无条件、无偿补齐，且不发生任何费用，该清单为招标清单，最终清单数量需满足系统安装需求，并经买方确认。</w:t>
      </w:r>
    </w:p>
    <w:p>
      <w:pPr>
        <w:numPr>
          <w:ilvl w:val="0"/>
          <w:numId w:val="6"/>
        </w:numPr>
        <w:shd w:val="clear" w:color="auto" w:fill="FFFFFF" w:themeFill="background1"/>
        <w:tabs>
          <w:tab w:val="left" w:pos="840"/>
        </w:tabs>
        <w:adjustRightInd w:val="0"/>
        <w:snapToGrid w:val="0"/>
        <w:spacing w:line="360" w:lineRule="auto"/>
        <w:jc w:val="left"/>
        <w:rPr>
          <w:sz w:val="28"/>
          <w:szCs w:val="28"/>
        </w:rPr>
      </w:pPr>
      <w:r>
        <w:rPr>
          <w:rFonts w:hint="eastAsia" w:ascii="Times New Roman" w:hAnsi="Times New Roman" w:cs="Times New Roman"/>
          <w:b/>
          <w:color w:val="000000" w:themeColor="text1"/>
          <w:kern w:val="0"/>
          <w:sz w:val="28"/>
          <w:szCs w:val="28"/>
          <w14:textFill>
            <w14:solidFill>
              <w14:schemeClr w14:val="tx1"/>
            </w14:solidFill>
          </w14:textFill>
        </w:rPr>
        <w:t>技术资料要求</w:t>
      </w:r>
    </w:p>
    <w:p>
      <w:pPr>
        <w:shd w:val="clear" w:color="auto" w:fill="FFFFFF" w:themeFill="background1"/>
        <w:tabs>
          <w:tab w:val="left" w:pos="840"/>
        </w:tabs>
        <w:adjustRightInd w:val="0"/>
        <w:snapToGrid w:val="0"/>
        <w:spacing w:line="360" w:lineRule="auto"/>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（1） 卖方中标后需提供如下资料，包括但不限于此：</w:t>
      </w:r>
    </w:p>
    <w:p>
      <w:pPr>
        <w:shd w:val="clear" w:color="auto" w:fill="FFFFFF" w:themeFill="background1"/>
        <w:tabs>
          <w:tab w:val="left" w:pos="840"/>
        </w:tabs>
        <w:adjustRightInd w:val="0"/>
        <w:snapToGrid w:val="0"/>
        <w:spacing w:line="360" w:lineRule="auto"/>
        <w:ind w:firstLine="360" w:firstLineChars="150"/>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a).高压细水雾系统及火灾自动报警系统需提供相关认证及合格证。</w:t>
      </w:r>
    </w:p>
    <w:p>
      <w:pPr>
        <w:shd w:val="clear" w:color="auto" w:fill="FFFFFF" w:themeFill="background1"/>
        <w:tabs>
          <w:tab w:val="left" w:pos="840"/>
        </w:tabs>
        <w:adjustRightInd w:val="0"/>
        <w:snapToGrid w:val="0"/>
        <w:spacing w:line="360" w:lineRule="auto"/>
        <w:ind w:firstLine="360" w:firstLineChars="150"/>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b).设备产品说明书；消防产品检测报告；质量合格证；调试、维护说明书；安装要求等。</w:t>
      </w:r>
    </w:p>
    <w:p>
      <w:pPr>
        <w:shd w:val="clear" w:color="auto" w:fill="FFFFFF" w:themeFill="background1"/>
        <w:tabs>
          <w:tab w:val="left" w:pos="840"/>
        </w:tabs>
        <w:adjustRightInd w:val="0"/>
        <w:snapToGrid w:val="0"/>
        <w:spacing w:line="360" w:lineRule="auto"/>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（2） 卖方随机应提供施工、调试、试运、机组性能试验和运行维护所需的技术资料。包括但不限于以下项目：</w:t>
      </w:r>
    </w:p>
    <w:p>
      <w:pPr>
        <w:shd w:val="clear" w:color="auto" w:fill="FFFFFF" w:themeFill="background1"/>
        <w:tabs>
          <w:tab w:val="left" w:pos="840"/>
        </w:tabs>
        <w:adjustRightInd w:val="0"/>
        <w:snapToGrid w:val="0"/>
        <w:spacing w:line="360" w:lineRule="auto"/>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 xml:space="preserve">    安装、调试和试运、运行、维护、检修所需的详尽图纸和技术文件，包括设备总图、部件总图、分图和必要的零件图、计算资料以及各有关部件的配合尺寸、公差等要求。</w:t>
      </w:r>
    </w:p>
    <w:p>
      <w:pPr>
        <w:shd w:val="clear" w:color="auto" w:fill="FFFFFF" w:themeFill="background1"/>
        <w:tabs>
          <w:tab w:val="left" w:pos="840"/>
        </w:tabs>
        <w:adjustRightInd w:val="0"/>
        <w:snapToGrid w:val="0"/>
        <w:spacing w:line="360" w:lineRule="auto"/>
        <w:ind w:firstLine="480" w:firstLineChars="200"/>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设备的安装、运行、维护、检修说明书，包括设备结构特点、安装检修程序和工艺要求、启动调试要领、运行操作规定和控制数据、定期检验和维护说明等。</w:t>
      </w:r>
    </w:p>
    <w:p>
      <w:pPr>
        <w:numPr>
          <w:ilvl w:val="0"/>
          <w:numId w:val="7"/>
        </w:numPr>
        <w:shd w:val="clear" w:color="auto" w:fill="FFFFFF" w:themeFill="background1"/>
        <w:tabs>
          <w:tab w:val="left" w:pos="840"/>
        </w:tabs>
        <w:adjustRightInd w:val="0"/>
        <w:snapToGrid w:val="0"/>
        <w:spacing w:line="360" w:lineRule="auto"/>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竣工图纸</w:t>
      </w:r>
    </w:p>
    <w:tbl>
      <w:tblPr>
        <w:tblStyle w:val="16"/>
        <w:tblW w:w="434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45"/>
        <w:gridCol w:w="4552"/>
        <w:gridCol w:w="221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6" w:hRule="atLeast"/>
          <w:tblHeader/>
          <w:jc w:val="center"/>
        </w:trPr>
        <w:tc>
          <w:tcPr>
            <w:tcW w:w="435"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bCs/>
                <w:color w:val="000000"/>
                <w:kern w:val="0"/>
                <w:sz w:val="24"/>
              </w:rPr>
            </w:pPr>
            <w:r>
              <w:rPr>
                <w:rFonts w:ascii="宋体" w:hAnsi="宋体" w:cs="宋体"/>
                <w:b/>
                <w:bCs/>
                <w:color w:val="000000"/>
                <w:kern w:val="0"/>
                <w:sz w:val="24"/>
              </w:rPr>
              <w:t>序号</w:t>
            </w:r>
          </w:p>
        </w:tc>
        <w:tc>
          <w:tcPr>
            <w:tcW w:w="3070"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bCs/>
                <w:color w:val="000000"/>
                <w:kern w:val="0"/>
                <w:sz w:val="24"/>
              </w:rPr>
            </w:pPr>
            <w:r>
              <w:rPr>
                <w:rFonts w:ascii="宋体" w:hAnsi="宋体" w:cs="宋体"/>
                <w:b/>
                <w:bCs/>
                <w:color w:val="000000"/>
                <w:kern w:val="0"/>
                <w:sz w:val="24"/>
              </w:rPr>
              <w:t>名称</w:t>
            </w:r>
          </w:p>
        </w:tc>
        <w:tc>
          <w:tcPr>
            <w:tcW w:w="1493"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bCs/>
                <w:color w:val="000000"/>
                <w:kern w:val="0"/>
                <w:sz w:val="24"/>
              </w:rPr>
            </w:pPr>
            <w:r>
              <w:rPr>
                <w:rFonts w:ascii="宋体" w:hAnsi="宋体" w:cs="宋体"/>
                <w:b/>
                <w:bCs/>
                <w:color w:val="000000"/>
                <w:kern w:val="0"/>
                <w:sz w:val="24"/>
              </w:rPr>
              <w:t>份数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435"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cs="宋体"/>
                <w:color w:val="000000"/>
                <w:kern w:val="0"/>
                <w:sz w:val="24"/>
              </w:rPr>
            </w:pPr>
            <w:r>
              <w:rPr>
                <w:rFonts w:hint="eastAsia" w:ascii="宋体" w:hAnsi="宋体" w:cs="宋体"/>
                <w:color w:val="000000"/>
                <w:kern w:val="0"/>
                <w:sz w:val="24"/>
              </w:rPr>
              <w:t>1</w:t>
            </w:r>
          </w:p>
        </w:tc>
        <w:tc>
          <w:tcPr>
            <w:tcW w:w="3070"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设备基础条件图（含荷载、埋件等）</w:t>
            </w:r>
          </w:p>
        </w:tc>
        <w:tc>
          <w:tcPr>
            <w:tcW w:w="1493"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2份纸质版+电子版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435"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2</w:t>
            </w:r>
          </w:p>
        </w:tc>
        <w:tc>
          <w:tcPr>
            <w:tcW w:w="3070"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外部气源、电源条件图</w:t>
            </w:r>
          </w:p>
        </w:tc>
        <w:tc>
          <w:tcPr>
            <w:tcW w:w="1493"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2份纸质版+电子版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6" w:hRule="atLeast"/>
          <w:jc w:val="center"/>
        </w:trPr>
        <w:tc>
          <w:tcPr>
            <w:tcW w:w="435"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cs="宋体"/>
                <w:color w:val="000000"/>
                <w:kern w:val="0"/>
                <w:sz w:val="24"/>
              </w:rPr>
            </w:pPr>
            <w:r>
              <w:rPr>
                <w:rFonts w:hint="eastAsia" w:ascii="宋体" w:hAnsi="宋体" w:cs="宋体"/>
                <w:color w:val="000000"/>
                <w:kern w:val="0"/>
                <w:sz w:val="24"/>
              </w:rPr>
              <w:t>3</w:t>
            </w:r>
          </w:p>
        </w:tc>
        <w:tc>
          <w:tcPr>
            <w:tcW w:w="3070"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高压细水雾竣工图</w:t>
            </w:r>
            <w:r>
              <w:rPr>
                <w:rFonts w:hint="eastAsia" w:ascii="宋体" w:hAnsi="宋体" w:cs="宋体"/>
                <w:kern w:val="0"/>
                <w:sz w:val="24"/>
              </w:rPr>
              <w:t>（含隐蔽部位的标注）</w:t>
            </w:r>
          </w:p>
        </w:tc>
        <w:tc>
          <w:tcPr>
            <w:tcW w:w="1493"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4份纸质版+电子版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6" w:hRule="atLeast"/>
          <w:jc w:val="center"/>
        </w:trPr>
        <w:tc>
          <w:tcPr>
            <w:tcW w:w="435"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cs="宋体"/>
                <w:color w:val="000000"/>
                <w:kern w:val="0"/>
                <w:sz w:val="24"/>
              </w:rPr>
            </w:pPr>
            <w:r>
              <w:rPr>
                <w:rFonts w:hint="eastAsia" w:ascii="宋体" w:hAnsi="宋体" w:cs="宋体"/>
                <w:color w:val="000000"/>
                <w:kern w:val="0"/>
                <w:sz w:val="24"/>
              </w:rPr>
              <w:t>4</w:t>
            </w:r>
          </w:p>
        </w:tc>
        <w:tc>
          <w:tcPr>
            <w:tcW w:w="3070"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火灾自动报警竣工图</w:t>
            </w:r>
            <w:r>
              <w:rPr>
                <w:rFonts w:hint="eastAsia" w:ascii="宋体" w:hAnsi="宋体" w:cs="宋体"/>
                <w:kern w:val="0"/>
                <w:sz w:val="24"/>
              </w:rPr>
              <w:t>（含隐蔽部位的标注）</w:t>
            </w:r>
          </w:p>
        </w:tc>
        <w:tc>
          <w:tcPr>
            <w:tcW w:w="1493"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4份纸质版+电子版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435"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5</w:t>
            </w:r>
          </w:p>
        </w:tc>
        <w:tc>
          <w:tcPr>
            <w:tcW w:w="3070"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kern w:val="0"/>
                <w:sz w:val="24"/>
              </w:rPr>
            </w:pPr>
            <w:r>
              <w:rPr>
                <w:rFonts w:hint="eastAsia" w:ascii="Times New Roman" w:hAnsi="Times New Roman" w:cs="Times New Roman"/>
                <w:sz w:val="24"/>
              </w:rPr>
              <w:t>竣工验收文件和系统工程验收记录等文件</w:t>
            </w:r>
          </w:p>
        </w:tc>
        <w:tc>
          <w:tcPr>
            <w:tcW w:w="1493"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2份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435"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kern w:val="0"/>
                <w:sz w:val="24"/>
              </w:rPr>
            </w:pPr>
            <w:r>
              <w:rPr>
                <w:rFonts w:hint="eastAsia" w:ascii="宋体" w:hAnsi="宋体" w:cs="宋体"/>
                <w:color w:val="000000"/>
                <w:kern w:val="0"/>
                <w:sz w:val="24"/>
              </w:rPr>
              <w:t>6</w:t>
            </w:r>
          </w:p>
        </w:tc>
        <w:tc>
          <w:tcPr>
            <w:tcW w:w="3070"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imes New Roman" w:hAnsi="Times New Roman" w:cs="Times New Roman"/>
                <w:sz w:val="24"/>
              </w:rPr>
            </w:pPr>
            <w:r>
              <w:rPr>
                <w:rFonts w:hint="eastAsia" w:ascii="Times New Roman" w:hAnsi="Times New Roman" w:cs="Times New Roman"/>
                <w:sz w:val="24"/>
              </w:rPr>
              <w:t>竣工标识牌（金属牌，定于泵站）</w:t>
            </w:r>
          </w:p>
        </w:tc>
        <w:tc>
          <w:tcPr>
            <w:tcW w:w="1493"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1件</w:t>
            </w:r>
          </w:p>
        </w:tc>
      </w:tr>
    </w:tbl>
    <w:p>
      <w:pPr>
        <w:shd w:val="clear" w:color="auto" w:fill="FFFFFF" w:themeFill="background1"/>
        <w:tabs>
          <w:tab w:val="left" w:pos="840"/>
        </w:tabs>
        <w:adjustRightInd w:val="0"/>
        <w:snapToGrid w:val="0"/>
        <w:spacing w:line="360" w:lineRule="auto"/>
        <w:rPr>
          <w:rFonts w:ascii="Times New Roman" w:hAnsi="Times New Roman" w:cs="Times New Roman"/>
          <w:color w:val="000000" w:themeColor="text1"/>
          <w:sz w:val="24"/>
          <w14:textFill>
            <w14:solidFill>
              <w14:schemeClr w14:val="tx1"/>
            </w14:solidFill>
          </w14:textFill>
        </w:rPr>
      </w:pPr>
    </w:p>
    <w:p>
      <w:pPr>
        <w:shd w:val="clear" w:color="auto" w:fill="FFFFFF" w:themeFill="background1"/>
        <w:tabs>
          <w:tab w:val="left" w:pos="840"/>
        </w:tabs>
        <w:adjustRightInd w:val="0"/>
        <w:snapToGrid w:val="0"/>
        <w:spacing w:line="360" w:lineRule="auto"/>
        <w:jc w:val="left"/>
        <w:rPr>
          <w:rFonts w:ascii="Times New Roman" w:hAnsi="Times New Roman" w:cs="Times New Roman"/>
          <w:b/>
          <w:color w:val="000000" w:themeColor="text1"/>
          <w:sz w:val="28"/>
          <w:szCs w:val="28"/>
          <w14:textFill>
            <w14:solidFill>
              <w14:schemeClr w14:val="tx1"/>
            </w14:solidFill>
          </w14:textFill>
        </w:rPr>
      </w:pPr>
      <w:bookmarkStart w:id="47" w:name="_Toc388000753"/>
      <w:bookmarkStart w:id="48" w:name="_Toc484177693"/>
      <w:bookmarkStart w:id="49" w:name="_Toc462472996"/>
      <w:bookmarkStart w:id="50" w:name="_Toc455585948"/>
      <w:bookmarkStart w:id="51" w:name="_Toc534486225"/>
      <w:bookmarkStart w:id="52" w:name="_Toc436913128"/>
      <w:bookmarkStart w:id="53" w:name="_Toc396488846"/>
      <w:bookmarkStart w:id="54" w:name="_Toc450922643"/>
      <w:bookmarkStart w:id="55" w:name="_Toc462154246"/>
      <w:bookmarkStart w:id="56" w:name="_Toc462154162"/>
      <w:r>
        <w:rPr>
          <w:rFonts w:hint="eastAsia" w:ascii="Times New Roman" w:hAnsi="Times New Roman" w:cs="Times New Roman"/>
          <w:b/>
          <w:color w:val="000000" w:themeColor="text1"/>
          <w:sz w:val="28"/>
          <w:szCs w:val="28"/>
          <w14:textFill>
            <w14:solidFill>
              <w14:schemeClr w14:val="tx1"/>
            </w14:solidFill>
          </w14:textFill>
        </w:rPr>
        <w:t xml:space="preserve">六、 </w:t>
      </w:r>
      <w:r>
        <w:rPr>
          <w:rFonts w:ascii="Times New Roman" w:hAnsi="Times New Roman" w:cs="Times New Roman"/>
          <w:b/>
          <w:color w:val="000000" w:themeColor="text1"/>
          <w:sz w:val="28"/>
          <w:szCs w:val="28"/>
          <w14:textFill>
            <w14:solidFill>
              <w14:schemeClr w14:val="tx1"/>
            </w14:solidFill>
          </w14:textFill>
        </w:rPr>
        <w:t>调试及</w:t>
      </w:r>
      <w:bookmarkEnd w:id="47"/>
      <w:bookmarkEnd w:id="48"/>
      <w:bookmarkEnd w:id="49"/>
      <w:bookmarkEnd w:id="50"/>
      <w:bookmarkEnd w:id="51"/>
      <w:bookmarkEnd w:id="52"/>
      <w:bookmarkEnd w:id="53"/>
      <w:bookmarkEnd w:id="54"/>
      <w:bookmarkEnd w:id="55"/>
      <w:bookmarkEnd w:id="56"/>
      <w:r>
        <w:rPr>
          <w:rFonts w:ascii="Times New Roman" w:hAnsi="Times New Roman" w:cs="Times New Roman"/>
          <w:b/>
          <w:color w:val="000000" w:themeColor="text1"/>
          <w:sz w:val="28"/>
          <w:szCs w:val="28"/>
          <w14:textFill>
            <w14:solidFill>
              <w14:schemeClr w14:val="tx1"/>
            </w14:solidFill>
          </w14:textFill>
        </w:rPr>
        <w:t>培训要求</w:t>
      </w:r>
    </w:p>
    <w:p>
      <w:pPr>
        <w:spacing w:line="360" w:lineRule="auto"/>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卖方负责</w:t>
      </w:r>
      <w:r>
        <w:rPr>
          <w:rFonts w:ascii="Times New Roman" w:hAnsi="Times New Roman" w:cs="Times New Roman"/>
          <w:color w:val="000000" w:themeColor="text1"/>
          <w:sz w:val="24"/>
          <w:szCs w:val="21"/>
          <w14:textFill>
            <w14:solidFill>
              <w14:schemeClr w14:val="tx1"/>
            </w14:solidFill>
          </w14:textFill>
        </w:rPr>
        <w:t>设备</w:t>
      </w:r>
      <w:r>
        <w:rPr>
          <w:rFonts w:hint="eastAsia" w:ascii="Times New Roman" w:hAnsi="Times New Roman" w:cs="Times New Roman"/>
          <w:color w:val="000000" w:themeColor="text1"/>
          <w:sz w:val="24"/>
          <w:szCs w:val="21"/>
          <w14:textFill>
            <w14:solidFill>
              <w14:schemeClr w14:val="tx1"/>
            </w14:solidFill>
          </w14:textFill>
        </w:rPr>
        <w:t>及材料</w:t>
      </w:r>
      <w:r>
        <w:rPr>
          <w:rFonts w:ascii="Times New Roman" w:hAnsi="Times New Roman" w:cs="Times New Roman"/>
          <w:color w:val="000000" w:themeColor="text1"/>
          <w:sz w:val="24"/>
          <w:szCs w:val="21"/>
          <w14:textFill>
            <w14:solidFill>
              <w14:schemeClr w14:val="tx1"/>
            </w14:solidFill>
          </w14:textFill>
        </w:rPr>
        <w:t>供货</w:t>
      </w:r>
      <w:r>
        <w:rPr>
          <w:rFonts w:hint="eastAsia" w:ascii="宋体" w:hAnsi="宋体"/>
          <w:color w:val="000000" w:themeColor="text1"/>
          <w:sz w:val="24"/>
          <w14:textFill>
            <w14:solidFill>
              <w14:schemeClr w14:val="tx1"/>
            </w14:solidFill>
          </w14:textFill>
        </w:rPr>
        <w:t>、安装、调试及买方操作人员的技术培训。</w:t>
      </w:r>
    </w:p>
    <w:p>
      <w:pPr>
        <w:spacing w:line="360" w:lineRule="auto"/>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（2）</w:t>
      </w:r>
      <w:r>
        <w:rPr>
          <w:rFonts w:ascii="Times New Roman" w:hAnsi="Times New Roman" w:cs="Times New Roman"/>
          <w:color w:val="000000" w:themeColor="text1"/>
          <w:sz w:val="24"/>
          <w14:textFill>
            <w14:solidFill>
              <w14:schemeClr w14:val="tx1"/>
            </w14:solidFill>
          </w14:textFill>
        </w:rPr>
        <w:t>为了顺利进行设备的安装和正常运行，</w:t>
      </w:r>
      <w:r>
        <w:rPr>
          <w:rFonts w:hint="eastAsia" w:ascii="Times New Roman" w:hAnsi="Times New Roman" w:cs="Times New Roman"/>
          <w:color w:val="000000" w:themeColor="text1"/>
          <w:sz w:val="24"/>
          <w14:textFill>
            <w14:solidFill>
              <w14:schemeClr w14:val="tx1"/>
            </w14:solidFill>
          </w14:textFill>
        </w:rPr>
        <w:t>卖方</w:t>
      </w:r>
      <w:r>
        <w:rPr>
          <w:rFonts w:ascii="Times New Roman" w:hAnsi="Times New Roman" w:cs="Times New Roman"/>
          <w:color w:val="000000" w:themeColor="text1"/>
          <w:sz w:val="24"/>
          <w14:textFill>
            <w14:solidFill>
              <w14:schemeClr w14:val="tx1"/>
            </w14:solidFill>
          </w14:textFill>
        </w:rPr>
        <w:t>负责派遣技术熟练的专职技术人员到施工现场进行技术服务。</w:t>
      </w:r>
    </w:p>
    <w:p>
      <w:pPr>
        <w:spacing w:line="360" w:lineRule="auto"/>
        <w:rPr>
          <w:rFonts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（3）</w:t>
      </w:r>
      <w:r>
        <w:rPr>
          <w:rFonts w:ascii="Times New Roman" w:hAnsi="Times New Roman" w:cs="Times New Roman"/>
          <w:color w:val="000000" w:themeColor="text1"/>
          <w:sz w:val="24"/>
          <w14:textFill>
            <w14:solidFill>
              <w14:schemeClr w14:val="tx1"/>
            </w14:solidFill>
          </w14:textFill>
        </w:rPr>
        <w:t xml:space="preserve"> </w:t>
      </w:r>
      <w:r>
        <w:rPr>
          <w:rFonts w:hint="eastAsia" w:ascii="Times New Roman" w:hAnsi="Times New Roman" w:cs="Times New Roman"/>
          <w:color w:val="000000" w:themeColor="text1"/>
          <w:sz w:val="24"/>
          <w14:textFill>
            <w14:solidFill>
              <w14:schemeClr w14:val="tx1"/>
            </w14:solidFill>
          </w14:textFill>
        </w:rPr>
        <w:t>卖方</w:t>
      </w:r>
      <w:r>
        <w:rPr>
          <w:rFonts w:ascii="Times New Roman" w:hAnsi="Times New Roman" w:cs="Times New Roman"/>
          <w:color w:val="000000" w:themeColor="text1"/>
          <w:sz w:val="24"/>
          <w14:textFill>
            <w14:solidFill>
              <w14:schemeClr w14:val="tx1"/>
            </w14:solidFill>
          </w14:textFill>
        </w:rPr>
        <w:t>技术人员的实际人数、预计到达和离开合同设备现场的日期根据现场施工的实际进度由双方协商决定。</w:t>
      </w:r>
    </w:p>
    <w:p>
      <w:pPr>
        <w:spacing w:line="360" w:lineRule="auto"/>
        <w:rPr>
          <w:rFonts w:ascii="Times New Roman" w:hAnsi="Times New Roman" w:cs="Times New Roman"/>
          <w:b/>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4"/>
          <w14:textFill>
            <w14:solidFill>
              <w14:schemeClr w14:val="tx1"/>
            </w14:solidFill>
          </w14:textFill>
        </w:rPr>
        <w:t>（4）卖方</w:t>
      </w:r>
      <w:r>
        <w:rPr>
          <w:rFonts w:ascii="Times New Roman" w:hAnsi="Times New Roman" w:cs="Times New Roman"/>
          <w:color w:val="000000" w:themeColor="text1"/>
          <w:sz w:val="24"/>
          <w14:textFill>
            <w14:solidFill>
              <w14:schemeClr w14:val="tx1"/>
            </w14:solidFill>
          </w14:textFill>
        </w:rPr>
        <w:t>负责整个系统的调试</w:t>
      </w:r>
      <w:r>
        <w:rPr>
          <w:rFonts w:hint="eastAsia" w:ascii="Times New Roman" w:hAnsi="Times New Roman" w:cs="Times New Roman"/>
          <w:color w:val="000000" w:themeColor="text1"/>
          <w:sz w:val="24"/>
          <w14:textFill>
            <w14:solidFill>
              <w14:schemeClr w14:val="tx1"/>
            </w14:solidFill>
          </w14:textFill>
        </w:rPr>
        <w:t>工作</w:t>
      </w:r>
      <w:r>
        <w:rPr>
          <w:rFonts w:ascii="Times New Roman" w:hAnsi="Times New Roman" w:cs="Times New Roman"/>
          <w:color w:val="000000" w:themeColor="text1"/>
          <w:sz w:val="24"/>
          <w14:textFill>
            <w14:solidFill>
              <w14:schemeClr w14:val="tx1"/>
            </w14:solidFill>
          </w14:textFill>
        </w:rPr>
        <w:t>，直到项目的正常运行。</w:t>
      </w:r>
      <w:bookmarkEnd w:id="1"/>
      <w:bookmarkEnd w:id="2"/>
    </w:p>
    <w:p>
      <w:pPr>
        <w:shd w:val="clear" w:color="auto" w:fill="FFFFFF" w:themeFill="background1"/>
        <w:tabs>
          <w:tab w:val="left" w:pos="840"/>
        </w:tabs>
        <w:adjustRightInd w:val="0"/>
        <w:snapToGrid w:val="0"/>
        <w:spacing w:line="360" w:lineRule="auto"/>
        <w:jc w:val="left"/>
        <w:rPr>
          <w:rFonts w:ascii="宋体" w:hAnsi="宋体" w:cs="宋体"/>
          <w:b/>
          <w:bCs/>
          <w:sz w:val="28"/>
          <w:szCs w:val="28"/>
          <w:lang w:val="zh-CN"/>
        </w:rPr>
      </w:pPr>
      <w:r>
        <w:rPr>
          <w:rFonts w:hint="eastAsia" w:ascii="Times New Roman" w:hAnsi="Times New Roman" w:cs="Times New Roman"/>
          <w:b/>
          <w:color w:val="000000" w:themeColor="text1"/>
          <w:sz w:val="28"/>
          <w:szCs w:val="28"/>
          <w14:textFill>
            <w14:solidFill>
              <w14:schemeClr w14:val="tx1"/>
            </w14:solidFill>
          </w14:textFill>
        </w:rPr>
        <w:t>七、</w:t>
      </w:r>
      <w:r>
        <w:rPr>
          <w:rFonts w:hint="eastAsia" w:ascii="宋体" w:hAnsi="宋体" w:cs="宋体"/>
          <w:b/>
          <w:bCs/>
          <w:sz w:val="28"/>
          <w:szCs w:val="28"/>
          <w:lang w:val="zh-CN"/>
        </w:rPr>
        <w:t>建安工程要求</w:t>
      </w:r>
    </w:p>
    <w:p>
      <w:pPr>
        <w:adjustRightInd w:val="0"/>
        <w:snapToGrid w:val="0"/>
        <w:spacing w:before="156" w:beforeLines="50" w:after="156" w:afterLines="50" w:line="312" w:lineRule="auto"/>
        <w:ind w:firstLine="567"/>
        <w:textAlignment w:val="baseline"/>
        <w:rPr>
          <w:rFonts w:ascii="Times New Roman" w:hAnsi="Times New Roman" w:cs="Times New Roman"/>
          <w:sz w:val="24"/>
          <w:lang w:val="zh-CN"/>
        </w:rPr>
      </w:pPr>
      <w:r>
        <w:rPr>
          <w:rFonts w:hint="eastAsia" w:ascii="Times New Roman" w:hAnsi="Times New Roman" w:cs="Times New Roman"/>
          <w:sz w:val="24"/>
        </w:rPr>
        <w:t>7</w:t>
      </w:r>
      <w:r>
        <w:rPr>
          <w:rFonts w:ascii="Times New Roman" w:hAnsi="Times New Roman" w:cs="Times New Roman"/>
          <w:sz w:val="24"/>
          <w:lang w:val="zh-CN"/>
        </w:rPr>
        <w:t>.1、建安合同付款：承包人向工程师提交已完工程量报告的时间：承包人每月20日前向发包人代表提交已完工程量报告，发包人代表收到报告后5日内审核完毕。</w:t>
      </w:r>
    </w:p>
    <w:p>
      <w:pPr>
        <w:adjustRightInd w:val="0"/>
        <w:snapToGrid w:val="0"/>
        <w:spacing w:before="156" w:beforeLines="50" w:after="156" w:afterLines="50" w:line="312" w:lineRule="auto"/>
        <w:ind w:firstLine="567"/>
        <w:textAlignment w:val="baseline"/>
        <w:rPr>
          <w:rFonts w:ascii="Times New Roman" w:hAnsi="Times New Roman" w:cs="Times New Roman"/>
          <w:sz w:val="24"/>
        </w:rPr>
      </w:pPr>
      <w:r>
        <w:rPr>
          <w:rFonts w:ascii="Times New Roman" w:hAnsi="Times New Roman" w:cs="Times New Roman"/>
          <w:sz w:val="24"/>
          <w:lang w:val="zh-CN"/>
        </w:rPr>
        <w:t>双方约定的工程款（进度款）支付的方式：发包人次月按审定的上月进度的70%支付承包人工程款，付款前提供等额增值税专用发票。（30万以下无进度款）</w:t>
      </w:r>
      <w:r>
        <w:rPr>
          <w:rFonts w:hint="eastAsia" w:ascii="Times New Roman" w:hAnsi="Times New Roman" w:cs="Times New Roman"/>
          <w:sz w:val="24"/>
          <w:lang w:val="zh-CN"/>
        </w:rPr>
        <w:t>。</w:t>
      </w:r>
    </w:p>
    <w:p>
      <w:pPr>
        <w:adjustRightInd w:val="0"/>
        <w:snapToGrid w:val="0"/>
        <w:spacing w:before="156" w:beforeLines="50" w:after="156" w:afterLines="50" w:line="312" w:lineRule="auto"/>
        <w:ind w:firstLine="567"/>
        <w:textAlignment w:val="baseline"/>
        <w:rPr>
          <w:rFonts w:ascii="Times New Roman" w:hAnsi="Times New Roman" w:cs="Times New Roman"/>
          <w:sz w:val="24"/>
          <w:lang w:val="zh-CN"/>
        </w:rPr>
      </w:pPr>
      <w:r>
        <w:rPr>
          <w:rFonts w:ascii="Times New Roman" w:hAnsi="Times New Roman" w:cs="Times New Roman"/>
          <w:sz w:val="24"/>
          <w:lang w:val="zh-CN"/>
        </w:rPr>
        <w:t>工程竣工验收合格、结算审核后付至审核价的97%，留3%为质保金，质保金返还按保修规定。承包人应于发包人支付全部或部分工程款项前向发包人开具增值税专用发票，工程款以6个月银行承兑汇票支付。</w:t>
      </w:r>
    </w:p>
    <w:p>
      <w:pPr>
        <w:adjustRightInd w:val="0"/>
        <w:snapToGrid w:val="0"/>
        <w:spacing w:before="156" w:beforeLines="50" w:after="156" w:afterLines="50" w:line="312" w:lineRule="auto"/>
        <w:ind w:firstLine="567"/>
        <w:textAlignment w:val="baseline"/>
        <w:rPr>
          <w:rFonts w:ascii="Times New Roman" w:hAnsi="Times New Roman" w:cs="Times New Roman"/>
          <w:sz w:val="24"/>
          <w:lang w:val="zh-CN"/>
        </w:rPr>
      </w:pPr>
      <w:r>
        <w:rPr>
          <w:rFonts w:ascii="Times New Roman" w:hAnsi="Times New Roman" w:cs="Times New Roman"/>
          <w:sz w:val="24"/>
          <w:lang w:val="zh-CN"/>
        </w:rPr>
        <w:t>结算审核后承包人及时向发包人开具全额增值税专用发票。</w:t>
      </w:r>
    </w:p>
    <w:p>
      <w:pPr>
        <w:adjustRightInd w:val="0"/>
        <w:snapToGrid w:val="0"/>
        <w:spacing w:before="156" w:beforeLines="50" w:after="156" w:afterLines="50" w:line="312" w:lineRule="auto"/>
        <w:ind w:firstLine="567"/>
        <w:textAlignment w:val="baseline"/>
        <w:rPr>
          <w:rFonts w:ascii="Times New Roman" w:hAnsi="Times New Roman" w:cs="Times New Roman"/>
          <w:sz w:val="24"/>
          <w:lang w:val="zh-CN"/>
        </w:rPr>
      </w:pPr>
      <w:r>
        <w:rPr>
          <w:rFonts w:hint="eastAsia" w:ascii="Times New Roman" w:hAnsi="Times New Roman" w:cs="Times New Roman"/>
          <w:sz w:val="24"/>
        </w:rPr>
        <w:t>7</w:t>
      </w:r>
      <w:r>
        <w:rPr>
          <w:rFonts w:ascii="Times New Roman" w:hAnsi="Times New Roman" w:cs="Times New Roman"/>
          <w:sz w:val="24"/>
          <w:lang w:val="zh-CN"/>
        </w:rPr>
        <w:t>.2 建安合同考核：本工程的节点工期，另行确定后，作为合同的考核工期。因承包人原因，节点工期每延误1天，承包人向发包人支付违约金壹仟圆整（￥：1000元整）。竣工工期每延误1天，承包人向发包人支付违约金贰仟圆整（￥：2000元整）。因承包人原因，工期延误7天以上或施工质量达不到要求，发包人有权终止合同，另行选择施工队伍。</w:t>
      </w:r>
    </w:p>
    <w:p>
      <w:pPr>
        <w:adjustRightInd w:val="0"/>
        <w:snapToGrid w:val="0"/>
        <w:spacing w:before="156" w:beforeLines="50" w:after="156" w:afterLines="50" w:line="312" w:lineRule="auto"/>
        <w:ind w:firstLine="567"/>
        <w:textAlignment w:val="baseline"/>
        <w:rPr>
          <w:rFonts w:ascii="Times New Roman" w:hAnsi="Times New Roman" w:cs="Times New Roman"/>
          <w:sz w:val="24"/>
          <w:lang w:val="zh-CN"/>
        </w:rPr>
      </w:pPr>
      <w:r>
        <w:rPr>
          <w:rFonts w:ascii="Times New Roman" w:hAnsi="Times New Roman" w:cs="Times New Roman"/>
          <w:sz w:val="24"/>
          <w:lang w:val="zh-CN"/>
        </w:rPr>
        <w:t>若中标方达不到合同中规定的合格标准，按不合格工程量造价的1.2倍向</w:t>
      </w:r>
      <w:r>
        <w:rPr>
          <w:rFonts w:hint="eastAsia" w:ascii="Times New Roman" w:hAnsi="Times New Roman" w:cs="Times New Roman"/>
          <w:sz w:val="24"/>
          <w:lang w:val="zh-CN"/>
        </w:rPr>
        <w:t>买方</w:t>
      </w:r>
      <w:r>
        <w:rPr>
          <w:rFonts w:ascii="Times New Roman" w:hAnsi="Times New Roman" w:cs="Times New Roman"/>
          <w:sz w:val="24"/>
          <w:lang w:val="zh-CN"/>
        </w:rPr>
        <w:t>支付违约金，同时中标方必须无条件返工直至合格。</w:t>
      </w:r>
    </w:p>
    <w:p>
      <w:pPr>
        <w:adjustRightInd w:val="0"/>
        <w:snapToGrid w:val="0"/>
        <w:spacing w:before="156" w:beforeLines="50" w:after="156" w:afterLines="50" w:line="312" w:lineRule="auto"/>
        <w:ind w:firstLine="567"/>
        <w:textAlignment w:val="baseline"/>
        <w:rPr>
          <w:rFonts w:ascii="Times New Roman" w:hAnsi="Times New Roman" w:cs="Times New Roman"/>
          <w:sz w:val="24"/>
          <w:lang w:val="zh-CN"/>
        </w:rPr>
      </w:pPr>
      <w:r>
        <w:rPr>
          <w:rFonts w:hint="eastAsia" w:ascii="Times New Roman" w:hAnsi="Times New Roman" w:cs="Times New Roman"/>
          <w:sz w:val="24"/>
        </w:rPr>
        <w:t>7</w:t>
      </w:r>
      <w:r>
        <w:rPr>
          <w:rFonts w:ascii="Times New Roman" w:hAnsi="Times New Roman" w:cs="Times New Roman"/>
          <w:sz w:val="24"/>
          <w:lang w:val="zh-CN"/>
        </w:rPr>
        <w:t>.3 本项目建安工程合同最终结算发票是9%增值税专用发票。</w:t>
      </w:r>
    </w:p>
    <w:p>
      <w:pPr>
        <w:adjustRightInd w:val="0"/>
        <w:snapToGrid w:val="0"/>
        <w:spacing w:before="156" w:beforeLines="50" w:after="156" w:afterLines="50" w:line="312" w:lineRule="auto"/>
        <w:ind w:firstLine="567"/>
        <w:textAlignment w:val="baseline"/>
        <w:rPr>
          <w:rFonts w:ascii="Times New Roman" w:hAnsi="Times New Roman" w:cs="Times New Roman"/>
          <w:sz w:val="24"/>
          <w:lang w:val="zh-CN"/>
        </w:rPr>
      </w:pPr>
      <w:r>
        <w:rPr>
          <w:rFonts w:hint="eastAsia" w:ascii="Times New Roman" w:hAnsi="Times New Roman" w:cs="Times New Roman"/>
          <w:sz w:val="24"/>
        </w:rPr>
        <w:t>7</w:t>
      </w:r>
      <w:r>
        <w:rPr>
          <w:rFonts w:ascii="Times New Roman" w:hAnsi="Times New Roman" w:cs="Times New Roman"/>
          <w:sz w:val="24"/>
          <w:lang w:val="zh-CN"/>
        </w:rPr>
        <w:t>.4 施工期间中标人的项目经理在现场时间无特殊情况原则上不少于5个工作日/星期，工作期间离开现场须经发包人代表书面同意。如发现缺岗1天，中标方支付违约金500元。</w:t>
      </w:r>
    </w:p>
    <w:p>
      <w:pPr>
        <w:adjustRightInd w:val="0"/>
        <w:snapToGrid w:val="0"/>
        <w:spacing w:before="156" w:beforeLines="50" w:after="156" w:afterLines="50" w:line="312" w:lineRule="auto"/>
        <w:ind w:firstLine="567"/>
        <w:textAlignment w:val="baseline"/>
        <w:rPr>
          <w:rFonts w:ascii="Times New Roman" w:hAnsi="Times New Roman" w:cs="Times New Roman"/>
          <w:sz w:val="24"/>
          <w:lang w:val="zh-CN"/>
        </w:rPr>
      </w:pPr>
      <w:r>
        <w:rPr>
          <w:rFonts w:hint="eastAsia" w:ascii="Times New Roman" w:hAnsi="Times New Roman" w:cs="Times New Roman"/>
          <w:sz w:val="24"/>
        </w:rPr>
        <w:t>7</w:t>
      </w:r>
      <w:r>
        <w:rPr>
          <w:rFonts w:ascii="Times New Roman" w:hAnsi="Times New Roman" w:cs="Times New Roman"/>
          <w:sz w:val="24"/>
          <w:lang w:val="zh-CN"/>
        </w:rPr>
        <w:t xml:space="preserve">.5 </w:t>
      </w:r>
      <w:r>
        <w:rPr>
          <w:rFonts w:hint="eastAsia" w:ascii="Times New Roman" w:hAnsi="Times New Roman" w:cs="Times New Roman"/>
          <w:sz w:val="24"/>
          <w:lang w:val="zh-CN"/>
        </w:rPr>
        <w:t>买方</w:t>
      </w:r>
      <w:r>
        <w:rPr>
          <w:rFonts w:ascii="Times New Roman" w:hAnsi="Times New Roman" w:cs="Times New Roman"/>
          <w:sz w:val="24"/>
          <w:lang w:val="zh-CN"/>
        </w:rPr>
        <w:t>在指定位置提供施工电源及水源，之外部分中标人自行承担，现场施工水电费结算时按建安合同总价的７‰扣除。</w:t>
      </w:r>
    </w:p>
    <w:p>
      <w:pPr>
        <w:adjustRightInd w:val="0"/>
        <w:snapToGrid w:val="0"/>
        <w:spacing w:before="156" w:beforeLines="50" w:after="156" w:afterLines="50" w:line="312" w:lineRule="auto"/>
        <w:ind w:firstLine="567"/>
        <w:textAlignment w:val="baseline"/>
        <w:rPr>
          <w:rFonts w:ascii="Times New Roman" w:hAnsi="Times New Roman" w:cs="Times New Roman"/>
          <w:sz w:val="24"/>
          <w:lang w:val="zh-CN"/>
        </w:rPr>
      </w:pPr>
      <w:r>
        <w:rPr>
          <w:rFonts w:hint="eastAsia" w:ascii="Times New Roman" w:hAnsi="Times New Roman" w:cs="Times New Roman"/>
          <w:sz w:val="24"/>
        </w:rPr>
        <w:t>7</w:t>
      </w:r>
      <w:r>
        <w:rPr>
          <w:rFonts w:ascii="Times New Roman" w:hAnsi="Times New Roman" w:cs="Times New Roman"/>
          <w:sz w:val="24"/>
          <w:lang w:val="zh-CN"/>
        </w:rPr>
        <w:t>.6 中标人需缴纳安全保障金及施工履约保证金60万元整（长期合作单位，需出具承包人已经办理过的证明材料），通过基本账户现汇办理，待承包人承建的所有工程竣工后由承包人提出申请，工程部核实后保证金无息退还给承包人。</w:t>
      </w:r>
    </w:p>
    <w:p>
      <w:pPr>
        <w:adjustRightInd w:val="0"/>
        <w:snapToGrid w:val="0"/>
        <w:spacing w:before="156" w:beforeLines="50" w:after="156" w:afterLines="50" w:line="312" w:lineRule="auto"/>
        <w:ind w:firstLine="567"/>
        <w:textAlignment w:val="baseline"/>
      </w:pPr>
      <w:r>
        <w:rPr>
          <w:rFonts w:hint="eastAsia" w:ascii="Times New Roman" w:hAnsi="Times New Roman" w:cs="Times New Roman"/>
          <w:sz w:val="24"/>
        </w:rPr>
        <w:t>7</w:t>
      </w:r>
      <w:r>
        <w:rPr>
          <w:rFonts w:ascii="Times New Roman" w:hAnsi="Times New Roman" w:cs="Times New Roman"/>
          <w:sz w:val="24"/>
          <w:lang w:val="zh-CN"/>
        </w:rPr>
        <w:t xml:space="preserve">.7 </w:t>
      </w:r>
      <w:r>
        <w:rPr>
          <w:rFonts w:hint="eastAsia" w:ascii="Times New Roman" w:hAnsi="Times New Roman" w:cs="Times New Roman"/>
          <w:sz w:val="24"/>
          <w:lang w:val="zh-CN"/>
        </w:rPr>
        <w:t>买方</w:t>
      </w:r>
      <w:r>
        <w:rPr>
          <w:rFonts w:ascii="Times New Roman" w:hAnsi="Times New Roman" w:cs="Times New Roman"/>
          <w:sz w:val="24"/>
          <w:lang w:val="zh-CN"/>
        </w:rPr>
        <w:t>、中标方须密切配合、相互协商，以使现场施工达到招标人安全管理和现场文明施工要求，接受</w:t>
      </w:r>
      <w:r>
        <w:rPr>
          <w:rFonts w:hint="eastAsia" w:ascii="Times New Roman" w:hAnsi="Times New Roman" w:cs="Times New Roman"/>
          <w:sz w:val="24"/>
          <w:lang w:val="zh-CN"/>
        </w:rPr>
        <w:t>买方</w:t>
      </w:r>
      <w:r>
        <w:rPr>
          <w:rFonts w:ascii="Times New Roman" w:hAnsi="Times New Roman" w:cs="Times New Roman"/>
          <w:sz w:val="24"/>
          <w:lang w:val="zh-CN"/>
        </w:rPr>
        <w:t>6S管理，达不到要求的按</w:t>
      </w:r>
      <w:r>
        <w:rPr>
          <w:rFonts w:hint="eastAsia" w:ascii="Times New Roman" w:hAnsi="Times New Roman" w:cs="Times New Roman"/>
          <w:sz w:val="24"/>
          <w:lang w:val="zh-CN"/>
        </w:rPr>
        <w:t>买方</w:t>
      </w:r>
      <w:r>
        <w:rPr>
          <w:rFonts w:ascii="Times New Roman" w:hAnsi="Times New Roman" w:cs="Times New Roman"/>
          <w:sz w:val="24"/>
          <w:lang w:val="zh-CN"/>
        </w:rPr>
        <w:t>有关管理办法考核；中标方无条件配合</w:t>
      </w:r>
      <w:r>
        <w:rPr>
          <w:rFonts w:hint="eastAsia" w:ascii="Times New Roman" w:hAnsi="Times New Roman" w:cs="Times New Roman"/>
          <w:sz w:val="24"/>
          <w:lang w:val="zh-CN"/>
        </w:rPr>
        <w:t>买方</w:t>
      </w:r>
      <w:r>
        <w:rPr>
          <w:rFonts w:ascii="Times New Roman" w:hAnsi="Times New Roman" w:cs="Times New Roman"/>
          <w:sz w:val="24"/>
          <w:lang w:val="zh-CN"/>
        </w:rPr>
        <w:t>有关安全、消防验收和现场整治、来人参观的临时性安排（须提前通知），如满足不了</w:t>
      </w:r>
      <w:r>
        <w:rPr>
          <w:rFonts w:hint="eastAsia" w:ascii="Times New Roman" w:hAnsi="Times New Roman" w:cs="Times New Roman"/>
          <w:sz w:val="24"/>
          <w:lang w:val="zh-CN"/>
        </w:rPr>
        <w:t>买方</w:t>
      </w:r>
      <w:r>
        <w:rPr>
          <w:rFonts w:ascii="Times New Roman" w:hAnsi="Times New Roman" w:cs="Times New Roman"/>
          <w:sz w:val="24"/>
          <w:lang w:val="zh-CN"/>
        </w:rPr>
        <w:t>有关要求，</w:t>
      </w:r>
      <w:r>
        <w:rPr>
          <w:rFonts w:hint="eastAsia" w:ascii="Times New Roman" w:hAnsi="Times New Roman" w:cs="Times New Roman"/>
          <w:sz w:val="24"/>
          <w:lang w:val="zh-CN"/>
        </w:rPr>
        <w:t>买方</w:t>
      </w:r>
      <w:r>
        <w:rPr>
          <w:rFonts w:ascii="Times New Roman" w:hAnsi="Times New Roman" w:cs="Times New Roman"/>
          <w:sz w:val="24"/>
          <w:lang w:val="zh-CN"/>
        </w:rPr>
        <w:t>有权临时组织人员处理，其费用按400元/工日计算，从中标方工程款中扣除。</w:t>
      </w:r>
    </w:p>
    <w:p>
      <w:pPr>
        <w:pStyle w:val="39"/>
        <w:ind w:right="-384" w:firstLine="0" w:firstLineChars="0"/>
        <w:rPr>
          <w:rFonts w:ascii="宋体" w:hAnsi="宋体"/>
          <w:b/>
          <w:bCs/>
          <w:sz w:val="32"/>
          <w:szCs w:val="32"/>
        </w:rPr>
      </w:pPr>
      <w:r>
        <w:rPr>
          <w:rFonts w:hint="eastAsia" w:ascii="宋体" w:hAnsi="宋体"/>
          <w:b/>
          <w:bCs/>
          <w:sz w:val="32"/>
          <w:szCs w:val="32"/>
        </w:rPr>
        <w:t>八、对卖方资质要求</w:t>
      </w:r>
    </w:p>
    <w:p>
      <w:pPr>
        <w:spacing w:line="360" w:lineRule="auto"/>
        <w:ind w:firstLine="240" w:firstLineChars="100"/>
        <w:rPr>
          <w:sz w:val="24"/>
          <w:lang w:val="zh-CN"/>
        </w:rPr>
      </w:pPr>
      <w:r>
        <w:rPr>
          <w:rFonts w:hint="eastAsia"/>
          <w:sz w:val="24"/>
        </w:rPr>
        <w:t>8</w:t>
      </w:r>
      <w:r>
        <w:rPr>
          <w:sz w:val="24"/>
          <w:lang w:val="zh-CN"/>
        </w:rPr>
        <w:t>.1 对</w:t>
      </w:r>
      <w:r>
        <w:rPr>
          <w:rFonts w:hint="eastAsia"/>
          <w:sz w:val="24"/>
          <w:lang w:val="zh-CN"/>
        </w:rPr>
        <w:t>卖方</w:t>
      </w:r>
      <w:r>
        <w:rPr>
          <w:sz w:val="24"/>
          <w:lang w:val="zh-CN"/>
        </w:rPr>
        <w:t>要求</w:t>
      </w:r>
    </w:p>
    <w:p>
      <w:pPr>
        <w:spacing w:line="360" w:lineRule="auto"/>
        <w:ind w:firstLine="240" w:firstLineChars="100"/>
        <w:rPr>
          <w:sz w:val="24"/>
          <w:lang w:val="zh-CN"/>
        </w:rPr>
      </w:pPr>
      <w:r>
        <w:rPr>
          <w:sz w:val="24"/>
          <w:lang w:val="zh-CN"/>
        </w:rPr>
        <w:t>开标前卖方需查看现场，并与业主在</w:t>
      </w:r>
      <w:r>
        <w:rPr>
          <w:rFonts w:hint="eastAsia"/>
          <w:sz w:val="24"/>
          <w:lang w:val="zh-CN"/>
        </w:rPr>
        <w:t>施工方案上</w:t>
      </w:r>
      <w:r>
        <w:rPr>
          <w:sz w:val="24"/>
          <w:lang w:val="zh-CN"/>
        </w:rPr>
        <w:t>等进行技术交流。</w:t>
      </w:r>
    </w:p>
    <w:p>
      <w:pPr>
        <w:spacing w:line="360" w:lineRule="auto"/>
        <w:ind w:firstLine="240" w:firstLineChars="100"/>
        <w:rPr>
          <w:sz w:val="24"/>
          <w:lang w:val="zh-CN"/>
        </w:rPr>
      </w:pPr>
      <w:r>
        <w:rPr>
          <w:sz w:val="24"/>
          <w:lang w:val="zh-CN"/>
        </w:rPr>
        <w:t>（1）在中华人民共和国工商管理部门注册，且具有中华人民共和国独立法人资格，且具有履行合同和履行民事责任的能力，营业执照处于有效期。</w:t>
      </w:r>
    </w:p>
    <w:p>
      <w:pPr>
        <w:spacing w:line="360" w:lineRule="auto"/>
        <w:ind w:firstLine="240" w:firstLineChars="100"/>
        <w:rPr>
          <w:sz w:val="24"/>
          <w:lang w:val="zh-CN"/>
        </w:rPr>
      </w:pPr>
      <w:r>
        <w:rPr>
          <w:sz w:val="24"/>
          <w:lang w:val="zh-CN"/>
        </w:rPr>
        <w:t>（2）具备承担本项目的资金及资信能力；</w:t>
      </w:r>
    </w:p>
    <w:p>
      <w:pPr>
        <w:spacing w:line="360" w:lineRule="auto"/>
        <w:ind w:firstLine="240" w:firstLineChars="100"/>
        <w:rPr>
          <w:sz w:val="24"/>
          <w:lang w:val="zh-CN"/>
        </w:rPr>
      </w:pPr>
      <w:r>
        <w:rPr>
          <w:sz w:val="24"/>
          <w:lang w:val="zh-CN"/>
        </w:rPr>
        <w:t>（</w:t>
      </w:r>
      <w:r>
        <w:rPr>
          <w:rFonts w:hint="eastAsia"/>
          <w:sz w:val="24"/>
        </w:rPr>
        <w:t>3</w:t>
      </w:r>
      <w:r>
        <w:rPr>
          <w:sz w:val="24"/>
          <w:lang w:val="zh-CN"/>
        </w:rPr>
        <w:t>）</w:t>
      </w:r>
      <w:r>
        <w:rPr>
          <w:rFonts w:hint="eastAsia"/>
          <w:sz w:val="24"/>
          <w:lang w:val="zh-CN"/>
        </w:rPr>
        <w:t>卖方</w:t>
      </w:r>
      <w:r>
        <w:rPr>
          <w:sz w:val="24"/>
          <w:lang w:val="zh-CN"/>
        </w:rPr>
        <w:t>具备资质满足以下要求：</w:t>
      </w:r>
    </w:p>
    <w:p>
      <w:pPr>
        <w:spacing w:line="360" w:lineRule="auto"/>
        <w:ind w:firstLine="960" w:firstLineChars="400"/>
        <w:rPr>
          <w:sz w:val="24"/>
          <w:lang w:val="zh-CN"/>
        </w:rPr>
      </w:pPr>
      <w:r>
        <w:rPr>
          <w:sz w:val="24"/>
          <w:lang w:val="zh-CN"/>
        </w:rPr>
        <w:t>施工资质：</w:t>
      </w:r>
      <w:r>
        <w:rPr>
          <w:rFonts w:hint="eastAsia"/>
          <w:sz w:val="24"/>
        </w:rPr>
        <w:t>消防设施</w:t>
      </w:r>
      <w:r>
        <w:rPr>
          <w:sz w:val="24"/>
          <w:lang w:val="zh-CN"/>
        </w:rPr>
        <w:t>工程专业承包</w:t>
      </w:r>
      <w:r>
        <w:rPr>
          <w:rFonts w:hint="eastAsia"/>
          <w:sz w:val="24"/>
        </w:rPr>
        <w:t>二</w:t>
      </w:r>
      <w:r>
        <w:rPr>
          <w:sz w:val="24"/>
          <w:lang w:val="zh-CN"/>
        </w:rPr>
        <w:t>级及以上资质</w:t>
      </w:r>
      <w:r>
        <w:rPr>
          <w:rFonts w:hint="eastAsia"/>
          <w:sz w:val="24"/>
          <w:lang w:val="zh-CN"/>
        </w:rPr>
        <w:t>；</w:t>
      </w:r>
    </w:p>
    <w:p>
      <w:pPr>
        <w:spacing w:line="360" w:lineRule="auto"/>
        <w:ind w:firstLine="240" w:firstLineChars="100"/>
        <w:rPr>
          <w:sz w:val="24"/>
          <w:lang w:val="zh-CN"/>
        </w:rPr>
      </w:pPr>
      <w:bookmarkStart w:id="57" w:name="OLE_LINK1"/>
      <w:bookmarkStart w:id="58" w:name="_Toc361952047"/>
      <w:r>
        <w:rPr>
          <w:sz w:val="24"/>
          <w:lang w:val="zh-CN"/>
        </w:rPr>
        <w:t>（4）具有有效的安全生产许可证；</w:t>
      </w:r>
    </w:p>
    <w:p>
      <w:pPr>
        <w:spacing w:line="360" w:lineRule="auto"/>
        <w:ind w:firstLine="240" w:firstLineChars="100"/>
        <w:rPr>
          <w:sz w:val="24"/>
          <w:lang w:val="zh-CN"/>
        </w:rPr>
      </w:pPr>
      <w:r>
        <w:rPr>
          <w:sz w:val="24"/>
          <w:lang w:val="zh-CN"/>
        </w:rPr>
        <w:t>（5）能够按国家规定和买方要求开具增值税专用发票；</w:t>
      </w:r>
    </w:p>
    <w:p>
      <w:pPr>
        <w:spacing w:line="360" w:lineRule="auto"/>
        <w:ind w:firstLine="240" w:firstLineChars="100"/>
        <w:rPr>
          <w:sz w:val="24"/>
          <w:lang w:val="zh-CN"/>
        </w:rPr>
      </w:pPr>
      <w:r>
        <w:rPr>
          <w:sz w:val="24"/>
          <w:lang w:val="zh-CN"/>
        </w:rPr>
        <w:t>（6）需拥有自主知识产权，不得在建设过程中或以后运行期间产生法律纠纷问题，由卖方知识产权纠纷产生的连带责任，由卖方负责。</w:t>
      </w:r>
    </w:p>
    <w:p>
      <w:pPr>
        <w:spacing w:line="360" w:lineRule="auto"/>
        <w:ind w:firstLine="240" w:firstLineChars="100"/>
        <w:rPr>
          <w:sz w:val="24"/>
          <w:lang w:val="zh-CN"/>
        </w:rPr>
      </w:pPr>
      <w:r>
        <w:rPr>
          <w:sz w:val="24"/>
          <w:lang w:val="zh-CN"/>
        </w:rPr>
        <w:t>（7）本项目接受联合体投标，联合体投标的，应满足下列要求：联合体允许最多2家单位联合组成，并满足上述（1）至（6）项的要求，联合体各成员均要为独立法人资格。</w:t>
      </w:r>
    </w:p>
    <w:p>
      <w:pPr>
        <w:spacing w:line="360" w:lineRule="auto"/>
        <w:ind w:firstLine="240" w:firstLineChars="100"/>
        <w:rPr>
          <w:sz w:val="24"/>
          <w:lang w:val="zh-CN"/>
        </w:rPr>
      </w:pPr>
      <w:r>
        <w:rPr>
          <w:sz w:val="24"/>
          <w:lang w:val="zh-CN"/>
        </w:rPr>
        <w:t>（8）卖方中标后，不能再进行非法转包。</w:t>
      </w:r>
    </w:p>
    <w:bookmarkEnd w:id="57"/>
    <w:bookmarkEnd w:id="58"/>
    <w:p>
      <w:pPr>
        <w:spacing w:line="360" w:lineRule="auto"/>
        <w:ind w:firstLine="240" w:firstLineChars="100"/>
        <w:rPr>
          <w:sz w:val="24"/>
          <w:lang w:val="zh-CN"/>
        </w:rPr>
      </w:pPr>
      <w:r>
        <w:rPr>
          <w:sz w:val="24"/>
          <w:lang w:val="zh-CN"/>
        </w:rPr>
        <w:t>（</w:t>
      </w:r>
      <w:r>
        <w:rPr>
          <w:rFonts w:hint="eastAsia"/>
          <w:sz w:val="24"/>
        </w:rPr>
        <w:t>9</w:t>
      </w:r>
      <w:r>
        <w:rPr>
          <w:sz w:val="24"/>
          <w:lang w:val="zh-CN"/>
        </w:rPr>
        <w:t>）项目经理</w:t>
      </w:r>
      <w:r>
        <w:rPr>
          <w:rFonts w:hint="eastAsia"/>
          <w:sz w:val="24"/>
        </w:rPr>
        <w:t>至少</w:t>
      </w:r>
      <w:r>
        <w:rPr>
          <w:sz w:val="24"/>
          <w:lang w:val="zh-CN"/>
        </w:rPr>
        <w:t>具有</w:t>
      </w:r>
      <w:r>
        <w:rPr>
          <w:rFonts w:hint="eastAsia"/>
          <w:color w:val="auto"/>
          <w:sz w:val="24"/>
          <w:u w:val="none"/>
          <w:lang w:val="en-US" w:eastAsia="zh-CN"/>
        </w:rPr>
        <w:t>机电工程专业</w:t>
      </w:r>
      <w:r>
        <w:rPr>
          <w:color w:val="auto"/>
          <w:sz w:val="24"/>
          <w:u w:val="none"/>
          <w:lang w:val="zh-CN"/>
        </w:rPr>
        <w:t>二</w:t>
      </w:r>
      <w:r>
        <w:rPr>
          <w:sz w:val="24"/>
          <w:lang w:val="zh-CN"/>
        </w:rPr>
        <w:t>级建造师注册人员。</w:t>
      </w:r>
    </w:p>
    <w:p>
      <w:pPr>
        <w:spacing w:line="360" w:lineRule="auto"/>
        <w:ind w:firstLine="240" w:firstLineChars="100"/>
        <w:rPr>
          <w:sz w:val="24"/>
          <w:lang w:val="zh-CN"/>
        </w:rPr>
      </w:pPr>
      <w:r>
        <w:rPr>
          <w:sz w:val="24"/>
          <w:lang w:val="zh-CN"/>
        </w:rPr>
        <w:t>（</w:t>
      </w:r>
      <w:r>
        <w:rPr>
          <w:rFonts w:hint="eastAsia"/>
          <w:sz w:val="24"/>
        </w:rPr>
        <w:t>10</w:t>
      </w:r>
      <w:r>
        <w:rPr>
          <w:sz w:val="24"/>
          <w:lang w:val="zh-CN"/>
        </w:rPr>
        <w:t>）</w:t>
      </w:r>
      <w:r>
        <w:rPr>
          <w:rFonts w:hint="eastAsia"/>
          <w:sz w:val="24"/>
          <w:lang w:val="zh-CN"/>
        </w:rPr>
        <w:t>设备、安装分开报价。</w:t>
      </w:r>
    </w:p>
    <w:p>
      <w:pPr>
        <w:pStyle w:val="19"/>
        <w:spacing w:line="360" w:lineRule="auto"/>
      </w:pPr>
      <w:r>
        <w:rPr>
          <w:rFonts w:hint="eastAsia"/>
          <w:sz w:val="24"/>
          <w:szCs w:val="24"/>
        </w:rPr>
        <w:t>8.2、卖方配合买方完成消防验收等工作。</w:t>
      </w:r>
      <w:bookmarkStart w:id="59" w:name="_GoBack"/>
      <w:bookmarkEnd w:id="59"/>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974725" cy="147955"/>
              <wp:effectExtent l="0" t="0" r="0" b="0"/>
              <wp:wrapNone/>
              <wp:docPr id="7" name="文本框 4"/>
              <wp:cNvGraphicFramePr/>
              <a:graphic xmlns:a="http://schemas.openxmlformats.org/drawingml/2006/main">
                <a:graphicData uri="http://schemas.microsoft.com/office/word/2010/wordprocessingShape">
                  <wps:wsp>
                    <wps:cNvSpPr txBox="1"/>
                    <wps:spPr>
                      <a:xfrm>
                        <a:off x="0" y="0"/>
                        <a:ext cx="974725" cy="147955"/>
                      </a:xfrm>
                      <a:prstGeom prst="rect">
                        <a:avLst/>
                      </a:prstGeom>
                      <a:noFill/>
                      <a:ln w="9525">
                        <a:noFill/>
                      </a:ln>
                      <a:effectLst/>
                    </wps:spPr>
                    <wps:txbx>
                      <w:txbxContent>
                        <w:p>
                          <w:pPr>
                            <w:pStyle w:val="12"/>
                            <w:jc w:val="center"/>
                          </w:pPr>
                          <w:r>
                            <w:rPr>
                              <w:rFonts w:hint="eastAsia"/>
                            </w:rPr>
                            <w:t>第</w:t>
                          </w:r>
                          <w:r>
                            <w:fldChar w:fldCharType="begin"/>
                          </w:r>
                          <w:r>
                            <w:instrText xml:space="preserve"> PAGE  \* MERGEFORMAT </w:instrText>
                          </w:r>
                          <w:r>
                            <w:fldChar w:fldCharType="separate"/>
                          </w:r>
                          <w:r>
                            <w:t>12</w:t>
                          </w:r>
                          <w:r>
                            <w:fldChar w:fldCharType="end"/>
                          </w:r>
                          <w:r>
                            <w:rPr>
                              <w:rFonts w:hint="eastAsia"/>
                            </w:rPr>
                            <w:t>页共</w:t>
                          </w:r>
                          <w:r>
                            <w:fldChar w:fldCharType="begin"/>
                          </w:r>
                          <w:r>
                            <w:instrText xml:space="preserve"> NUMPAGES  \* MERGEFORMAT </w:instrText>
                          </w:r>
                          <w:r>
                            <w:fldChar w:fldCharType="separate"/>
                          </w:r>
                          <w:r>
                            <w:t>16</w:t>
                          </w:r>
                          <w:r>
                            <w:fldChar w:fldCharType="end"/>
                          </w:r>
                          <w:r>
                            <w:rPr>
                              <w:rFonts w:hint="eastAsia"/>
                            </w:rPr>
                            <w:t>页</w:t>
                          </w:r>
                        </w:p>
                      </w:txbxContent>
                    </wps:txbx>
                    <wps:bodyPr wrap="none" lIns="0" tIns="0" rIns="0" bIns="0">
                      <a:spAutoFit/>
                    </wps:bodyPr>
                  </wps:wsp>
                </a:graphicData>
              </a:graphic>
            </wp:anchor>
          </w:drawing>
        </mc:Choice>
        <mc:Fallback>
          <w:pict>
            <v:shape id="文本框 4" o:spid="_x0000_s1026" o:spt="202" type="#_x0000_t202" style="position:absolute;left:0pt;margin-top:0pt;height:11.65pt;width:76.75pt;mso-position-horizontal:center;mso-position-horizontal-relative:margin;mso-wrap-style:none;z-index:251659264;mso-width-relative:page;mso-height-relative:page;" filled="f" stroked="f" coordsize="21600,21600" o:gfxdata="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&#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H25bHSAAAABAEAAA8AAAAAAAAAAQAgAAAAIgAAAGRy&#10;cy9kb3ducmV2LnhtbFBLAQIUABQAAAAIAIdO4kBlFdWU0gEAAKIDAAAOAAAAAAAAAAEAIAAAACEB&#10;AABkcnMvZTJvRG9jLnhtbFBLBQYAAAAABgAGAFkBAABlBQAAAAA=&#10;">
              <v:fill on="f" focussize="0,0"/>
              <v:stroke on="f"/>
              <v:imagedata o:title=""/>
              <o:lock v:ext="edit" aspectratio="f"/>
              <v:textbox inset="0mm,0mm,0mm,0mm" style="mso-fit-shape-to-text:t;">
                <w:txbxContent>
                  <w:p>
                    <w:pPr>
                      <w:pStyle w:val="12"/>
                      <w:jc w:val="center"/>
                    </w:pPr>
                    <w:r>
                      <w:rPr>
                        <w:rFonts w:hint="eastAsia"/>
                      </w:rPr>
                      <w:t>第</w:t>
                    </w:r>
                    <w:r>
                      <w:fldChar w:fldCharType="begin"/>
                    </w:r>
                    <w:r>
                      <w:instrText xml:space="preserve"> PAGE  \* MERGEFORMAT </w:instrText>
                    </w:r>
                    <w:r>
                      <w:fldChar w:fldCharType="separate"/>
                    </w:r>
                    <w:r>
                      <w:t>12</w:t>
                    </w:r>
                    <w:r>
                      <w:fldChar w:fldCharType="end"/>
                    </w:r>
                    <w:r>
                      <w:rPr>
                        <w:rFonts w:hint="eastAsia"/>
                      </w:rPr>
                      <w:t>页共</w:t>
                    </w:r>
                    <w:r>
                      <w:fldChar w:fldCharType="begin"/>
                    </w:r>
                    <w:r>
                      <w:instrText xml:space="preserve"> NUMPAGES  \* MERGEFORMAT </w:instrText>
                    </w:r>
                    <w:r>
                      <w:fldChar w:fldCharType="separate"/>
                    </w:r>
                    <w:r>
                      <w:t>16</w:t>
                    </w:r>
                    <w:r>
                      <w:fldChar w:fldCharType="end"/>
                    </w:r>
                    <w:r>
                      <w:rPr>
                        <w:rFonts w:hint="eastAsia"/>
                      </w:rPr>
                      <w:t>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2F65F4"/>
    <w:multiLevelType w:val="singleLevel"/>
    <w:tmpl w:val="A12F65F4"/>
    <w:lvl w:ilvl="0" w:tentative="0">
      <w:start w:val="1"/>
      <w:numFmt w:val="chineseCounting"/>
      <w:suff w:val="space"/>
      <w:lvlText w:val="%1、"/>
      <w:lvlJc w:val="left"/>
      <w:rPr>
        <w:rFonts w:hint="eastAsia"/>
      </w:rPr>
    </w:lvl>
  </w:abstractNum>
  <w:abstractNum w:abstractNumId="1">
    <w:nsid w:val="C90B6898"/>
    <w:multiLevelType w:val="singleLevel"/>
    <w:tmpl w:val="C90B6898"/>
    <w:lvl w:ilvl="0" w:tentative="0">
      <w:start w:val="5"/>
      <w:numFmt w:val="chineseCounting"/>
      <w:suff w:val="nothing"/>
      <w:lvlText w:val="%1、"/>
      <w:lvlJc w:val="left"/>
      <w:rPr>
        <w:rFonts w:hint="eastAsia"/>
      </w:rPr>
    </w:lvl>
  </w:abstractNum>
  <w:abstractNum w:abstractNumId="2">
    <w:nsid w:val="0EE523BB"/>
    <w:multiLevelType w:val="multilevel"/>
    <w:tmpl w:val="0EE523BB"/>
    <w:lvl w:ilvl="0" w:tentative="0">
      <w:start w:val="1"/>
      <w:numFmt w:val="bullet"/>
      <w:lvlText w:val=""/>
      <w:lvlJc w:val="left"/>
      <w:pPr>
        <w:ind w:left="900" w:hanging="420"/>
      </w:pPr>
      <w:rPr>
        <w:rFonts w:hint="default" w:ascii="Wingdings" w:hAnsi="Wingdings"/>
        <w:strike w:val="0"/>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
    <w:nsid w:val="173F0ABC"/>
    <w:multiLevelType w:val="multilevel"/>
    <w:tmpl w:val="173F0ABC"/>
    <w:lvl w:ilvl="0" w:tentative="0">
      <w:start w:val="1"/>
      <w:numFmt w:val="bullet"/>
      <w:lvlText w:val=""/>
      <w:lvlJc w:val="left"/>
      <w:pPr>
        <w:tabs>
          <w:tab w:val="left" w:pos="893"/>
        </w:tabs>
        <w:ind w:left="893" w:hanging="420"/>
      </w:pPr>
      <w:rPr>
        <w:rFonts w:hint="default" w:ascii="Wingdings" w:hAnsi="Wingdings"/>
      </w:rPr>
    </w:lvl>
    <w:lvl w:ilvl="1" w:tentative="0">
      <w:start w:val="1"/>
      <w:numFmt w:val="bullet"/>
      <w:lvlText w:val=""/>
      <w:lvlJc w:val="left"/>
      <w:pPr>
        <w:tabs>
          <w:tab w:val="left" w:pos="1313"/>
        </w:tabs>
        <w:ind w:left="1313" w:hanging="420"/>
      </w:pPr>
      <w:rPr>
        <w:rFonts w:hint="default" w:ascii="Wingdings" w:hAnsi="Wingdings"/>
      </w:rPr>
    </w:lvl>
    <w:lvl w:ilvl="2" w:tentative="0">
      <w:start w:val="1"/>
      <w:numFmt w:val="bullet"/>
      <w:lvlText w:val=""/>
      <w:lvlJc w:val="left"/>
      <w:pPr>
        <w:tabs>
          <w:tab w:val="left" w:pos="1733"/>
        </w:tabs>
        <w:ind w:left="1733" w:hanging="420"/>
      </w:pPr>
      <w:rPr>
        <w:rFonts w:hint="default" w:ascii="Wingdings" w:hAnsi="Wingdings"/>
      </w:rPr>
    </w:lvl>
    <w:lvl w:ilvl="3" w:tentative="0">
      <w:start w:val="1"/>
      <w:numFmt w:val="bullet"/>
      <w:lvlText w:val=""/>
      <w:lvlJc w:val="left"/>
      <w:pPr>
        <w:tabs>
          <w:tab w:val="left" w:pos="2153"/>
        </w:tabs>
        <w:ind w:left="2153" w:hanging="420"/>
      </w:pPr>
      <w:rPr>
        <w:rFonts w:hint="default" w:ascii="Wingdings" w:hAnsi="Wingdings"/>
      </w:rPr>
    </w:lvl>
    <w:lvl w:ilvl="4" w:tentative="0">
      <w:start w:val="1"/>
      <w:numFmt w:val="bullet"/>
      <w:lvlText w:val=""/>
      <w:lvlJc w:val="left"/>
      <w:pPr>
        <w:tabs>
          <w:tab w:val="left" w:pos="2573"/>
        </w:tabs>
        <w:ind w:left="2573" w:hanging="420"/>
      </w:pPr>
      <w:rPr>
        <w:rFonts w:hint="default" w:ascii="Wingdings" w:hAnsi="Wingdings"/>
      </w:rPr>
    </w:lvl>
    <w:lvl w:ilvl="5" w:tentative="0">
      <w:start w:val="1"/>
      <w:numFmt w:val="bullet"/>
      <w:lvlText w:val=""/>
      <w:lvlJc w:val="left"/>
      <w:pPr>
        <w:tabs>
          <w:tab w:val="left" w:pos="2993"/>
        </w:tabs>
        <w:ind w:left="2993" w:hanging="420"/>
      </w:pPr>
      <w:rPr>
        <w:rFonts w:hint="default" w:ascii="Wingdings" w:hAnsi="Wingdings"/>
      </w:rPr>
    </w:lvl>
    <w:lvl w:ilvl="6" w:tentative="0">
      <w:start w:val="1"/>
      <w:numFmt w:val="bullet"/>
      <w:lvlText w:val=""/>
      <w:lvlJc w:val="left"/>
      <w:pPr>
        <w:tabs>
          <w:tab w:val="left" w:pos="3413"/>
        </w:tabs>
        <w:ind w:left="3413" w:hanging="420"/>
      </w:pPr>
      <w:rPr>
        <w:rFonts w:hint="default" w:ascii="Wingdings" w:hAnsi="Wingdings"/>
      </w:rPr>
    </w:lvl>
    <w:lvl w:ilvl="7" w:tentative="0">
      <w:start w:val="1"/>
      <w:numFmt w:val="bullet"/>
      <w:lvlText w:val=""/>
      <w:lvlJc w:val="left"/>
      <w:pPr>
        <w:tabs>
          <w:tab w:val="left" w:pos="3833"/>
        </w:tabs>
        <w:ind w:left="3833" w:hanging="420"/>
      </w:pPr>
      <w:rPr>
        <w:rFonts w:hint="default" w:ascii="Wingdings" w:hAnsi="Wingdings"/>
      </w:rPr>
    </w:lvl>
    <w:lvl w:ilvl="8" w:tentative="0">
      <w:start w:val="1"/>
      <w:numFmt w:val="bullet"/>
      <w:lvlText w:val=""/>
      <w:lvlJc w:val="left"/>
      <w:pPr>
        <w:tabs>
          <w:tab w:val="left" w:pos="4253"/>
        </w:tabs>
        <w:ind w:left="4253" w:hanging="420"/>
      </w:pPr>
      <w:rPr>
        <w:rFonts w:hint="default" w:ascii="Wingdings" w:hAnsi="Wingdings"/>
      </w:rPr>
    </w:lvl>
  </w:abstractNum>
  <w:abstractNum w:abstractNumId="4">
    <w:nsid w:val="2CDCB7C9"/>
    <w:multiLevelType w:val="singleLevel"/>
    <w:tmpl w:val="2CDCB7C9"/>
    <w:lvl w:ilvl="0" w:tentative="0">
      <w:start w:val="3"/>
      <w:numFmt w:val="decimal"/>
      <w:suff w:val="nothing"/>
      <w:lvlText w:val="（%1）"/>
      <w:lvlJc w:val="left"/>
    </w:lvl>
  </w:abstractNum>
  <w:abstractNum w:abstractNumId="5">
    <w:nsid w:val="34B007FB"/>
    <w:multiLevelType w:val="multilevel"/>
    <w:tmpl w:val="34B007FB"/>
    <w:lvl w:ilvl="0" w:tentative="0">
      <w:start w:val="1"/>
      <w:numFmt w:val="bullet"/>
      <w:lvlText w:val=""/>
      <w:lvlJc w:val="left"/>
      <w:pPr>
        <w:tabs>
          <w:tab w:val="left" w:pos="855"/>
        </w:tabs>
        <w:ind w:left="855" w:hanging="420"/>
      </w:pPr>
      <w:rPr>
        <w:rFonts w:hint="default" w:ascii="Wingdings" w:hAnsi="Wingdings"/>
      </w:rPr>
    </w:lvl>
    <w:lvl w:ilvl="1" w:tentative="0">
      <w:start w:val="1"/>
      <w:numFmt w:val="bullet"/>
      <w:lvlText w:val=""/>
      <w:lvlJc w:val="left"/>
      <w:pPr>
        <w:tabs>
          <w:tab w:val="left" w:pos="1275"/>
        </w:tabs>
        <w:ind w:left="1275" w:hanging="420"/>
      </w:pPr>
      <w:rPr>
        <w:rFonts w:hint="default" w:ascii="Wingdings" w:hAnsi="Wingdings"/>
      </w:rPr>
    </w:lvl>
    <w:lvl w:ilvl="2" w:tentative="0">
      <w:start w:val="1"/>
      <w:numFmt w:val="bullet"/>
      <w:lvlText w:val=""/>
      <w:lvlJc w:val="left"/>
      <w:pPr>
        <w:tabs>
          <w:tab w:val="left" w:pos="1695"/>
        </w:tabs>
        <w:ind w:left="1695" w:hanging="420"/>
      </w:pPr>
      <w:rPr>
        <w:rFonts w:hint="default" w:ascii="Wingdings" w:hAnsi="Wingdings"/>
      </w:rPr>
    </w:lvl>
    <w:lvl w:ilvl="3" w:tentative="0">
      <w:start w:val="1"/>
      <w:numFmt w:val="bullet"/>
      <w:lvlText w:val=""/>
      <w:lvlJc w:val="left"/>
      <w:pPr>
        <w:tabs>
          <w:tab w:val="left" w:pos="2115"/>
        </w:tabs>
        <w:ind w:left="2115" w:hanging="420"/>
      </w:pPr>
      <w:rPr>
        <w:rFonts w:hint="default" w:ascii="Wingdings" w:hAnsi="Wingdings"/>
      </w:rPr>
    </w:lvl>
    <w:lvl w:ilvl="4" w:tentative="0">
      <w:start w:val="1"/>
      <w:numFmt w:val="bullet"/>
      <w:lvlText w:val=""/>
      <w:lvlJc w:val="left"/>
      <w:pPr>
        <w:tabs>
          <w:tab w:val="left" w:pos="2535"/>
        </w:tabs>
        <w:ind w:left="2535" w:hanging="420"/>
      </w:pPr>
      <w:rPr>
        <w:rFonts w:hint="default" w:ascii="Wingdings" w:hAnsi="Wingdings"/>
      </w:rPr>
    </w:lvl>
    <w:lvl w:ilvl="5" w:tentative="0">
      <w:start w:val="1"/>
      <w:numFmt w:val="bullet"/>
      <w:lvlText w:val=""/>
      <w:lvlJc w:val="left"/>
      <w:pPr>
        <w:tabs>
          <w:tab w:val="left" w:pos="2955"/>
        </w:tabs>
        <w:ind w:left="2955" w:hanging="420"/>
      </w:pPr>
      <w:rPr>
        <w:rFonts w:hint="default" w:ascii="Wingdings" w:hAnsi="Wingdings"/>
      </w:rPr>
    </w:lvl>
    <w:lvl w:ilvl="6" w:tentative="0">
      <w:start w:val="1"/>
      <w:numFmt w:val="bullet"/>
      <w:lvlText w:val=""/>
      <w:lvlJc w:val="left"/>
      <w:pPr>
        <w:tabs>
          <w:tab w:val="left" w:pos="3375"/>
        </w:tabs>
        <w:ind w:left="3375" w:hanging="420"/>
      </w:pPr>
      <w:rPr>
        <w:rFonts w:hint="default" w:ascii="Wingdings" w:hAnsi="Wingdings"/>
      </w:rPr>
    </w:lvl>
    <w:lvl w:ilvl="7" w:tentative="0">
      <w:start w:val="1"/>
      <w:numFmt w:val="bullet"/>
      <w:lvlText w:val=""/>
      <w:lvlJc w:val="left"/>
      <w:pPr>
        <w:tabs>
          <w:tab w:val="left" w:pos="3795"/>
        </w:tabs>
        <w:ind w:left="3795" w:hanging="420"/>
      </w:pPr>
      <w:rPr>
        <w:rFonts w:hint="default" w:ascii="Wingdings" w:hAnsi="Wingdings"/>
      </w:rPr>
    </w:lvl>
    <w:lvl w:ilvl="8" w:tentative="0">
      <w:start w:val="1"/>
      <w:numFmt w:val="bullet"/>
      <w:lvlText w:val=""/>
      <w:lvlJc w:val="left"/>
      <w:pPr>
        <w:tabs>
          <w:tab w:val="left" w:pos="4215"/>
        </w:tabs>
        <w:ind w:left="4215" w:hanging="420"/>
      </w:pPr>
      <w:rPr>
        <w:rFonts w:hint="default" w:ascii="Wingdings" w:hAnsi="Wingdings"/>
      </w:rPr>
    </w:lvl>
  </w:abstractNum>
  <w:abstractNum w:abstractNumId="6">
    <w:nsid w:val="5E28010A"/>
    <w:multiLevelType w:val="multilevel"/>
    <w:tmpl w:val="5E28010A"/>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num w:numId="1">
    <w:abstractNumId w:val="0"/>
  </w:num>
  <w:num w:numId="2">
    <w:abstractNumId w:val="6"/>
  </w:num>
  <w:num w:numId="3">
    <w:abstractNumId w:val="2"/>
  </w:num>
  <w:num w:numId="4">
    <w:abstractNumId w:val="5"/>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22C1"/>
    <w:rsid w:val="00021013"/>
    <w:rsid w:val="00030FAF"/>
    <w:rsid w:val="000400A7"/>
    <w:rsid w:val="0004086D"/>
    <w:rsid w:val="00054583"/>
    <w:rsid w:val="00057650"/>
    <w:rsid w:val="00075FD9"/>
    <w:rsid w:val="000900C8"/>
    <w:rsid w:val="0009096F"/>
    <w:rsid w:val="000911F6"/>
    <w:rsid w:val="00093CE3"/>
    <w:rsid w:val="000A7B0C"/>
    <w:rsid w:val="000C71B6"/>
    <w:rsid w:val="000D2D96"/>
    <w:rsid w:val="000F0C54"/>
    <w:rsid w:val="001169E7"/>
    <w:rsid w:val="00131DE3"/>
    <w:rsid w:val="00135A1C"/>
    <w:rsid w:val="001369DB"/>
    <w:rsid w:val="00152C10"/>
    <w:rsid w:val="00161363"/>
    <w:rsid w:val="0016292A"/>
    <w:rsid w:val="00171188"/>
    <w:rsid w:val="00172A27"/>
    <w:rsid w:val="00176A7E"/>
    <w:rsid w:val="001C1D01"/>
    <w:rsid w:val="001D086C"/>
    <w:rsid w:val="001E4050"/>
    <w:rsid w:val="001E5E8B"/>
    <w:rsid w:val="001F0D51"/>
    <w:rsid w:val="001F4638"/>
    <w:rsid w:val="0022440A"/>
    <w:rsid w:val="00235206"/>
    <w:rsid w:val="00241DEE"/>
    <w:rsid w:val="0027513D"/>
    <w:rsid w:val="00275EA1"/>
    <w:rsid w:val="00293989"/>
    <w:rsid w:val="002A36FE"/>
    <w:rsid w:val="002B37B5"/>
    <w:rsid w:val="002B5197"/>
    <w:rsid w:val="002C0E5E"/>
    <w:rsid w:val="002E763F"/>
    <w:rsid w:val="002F3B66"/>
    <w:rsid w:val="002F59B5"/>
    <w:rsid w:val="002F6B16"/>
    <w:rsid w:val="002F7546"/>
    <w:rsid w:val="0030095A"/>
    <w:rsid w:val="003222C2"/>
    <w:rsid w:val="0033257A"/>
    <w:rsid w:val="00342F61"/>
    <w:rsid w:val="003565CF"/>
    <w:rsid w:val="00360A6B"/>
    <w:rsid w:val="00383FEF"/>
    <w:rsid w:val="0039788B"/>
    <w:rsid w:val="003A01C3"/>
    <w:rsid w:val="003B504F"/>
    <w:rsid w:val="003D222E"/>
    <w:rsid w:val="003E7FBB"/>
    <w:rsid w:val="003F15CF"/>
    <w:rsid w:val="003F5AC7"/>
    <w:rsid w:val="00437D2E"/>
    <w:rsid w:val="004538BD"/>
    <w:rsid w:val="004658EC"/>
    <w:rsid w:val="00493FBF"/>
    <w:rsid w:val="00496805"/>
    <w:rsid w:val="004B4966"/>
    <w:rsid w:val="004B5062"/>
    <w:rsid w:val="004C0893"/>
    <w:rsid w:val="004C3BF7"/>
    <w:rsid w:val="004C5FCB"/>
    <w:rsid w:val="004E6579"/>
    <w:rsid w:val="00502608"/>
    <w:rsid w:val="005036DA"/>
    <w:rsid w:val="0050464E"/>
    <w:rsid w:val="005106D4"/>
    <w:rsid w:val="00536B8A"/>
    <w:rsid w:val="00544CB9"/>
    <w:rsid w:val="005502D5"/>
    <w:rsid w:val="00592DDF"/>
    <w:rsid w:val="005B2005"/>
    <w:rsid w:val="005E61D4"/>
    <w:rsid w:val="005F224F"/>
    <w:rsid w:val="005F4B89"/>
    <w:rsid w:val="00617BEE"/>
    <w:rsid w:val="00627F02"/>
    <w:rsid w:val="0065660D"/>
    <w:rsid w:val="006653F7"/>
    <w:rsid w:val="00676704"/>
    <w:rsid w:val="00693534"/>
    <w:rsid w:val="006A42B9"/>
    <w:rsid w:val="006C4427"/>
    <w:rsid w:val="006C66D2"/>
    <w:rsid w:val="006D1256"/>
    <w:rsid w:val="006F2CA1"/>
    <w:rsid w:val="007070C4"/>
    <w:rsid w:val="00716A1D"/>
    <w:rsid w:val="007335D9"/>
    <w:rsid w:val="0074268C"/>
    <w:rsid w:val="007932A7"/>
    <w:rsid w:val="00793B72"/>
    <w:rsid w:val="00797B8E"/>
    <w:rsid w:val="007B0BA7"/>
    <w:rsid w:val="007B610C"/>
    <w:rsid w:val="007C5E43"/>
    <w:rsid w:val="00806F80"/>
    <w:rsid w:val="00815A9B"/>
    <w:rsid w:val="008341AE"/>
    <w:rsid w:val="00847A6B"/>
    <w:rsid w:val="00847E9D"/>
    <w:rsid w:val="00887D16"/>
    <w:rsid w:val="00896F01"/>
    <w:rsid w:val="008A0C7B"/>
    <w:rsid w:val="008A2838"/>
    <w:rsid w:val="008F01F5"/>
    <w:rsid w:val="0090555D"/>
    <w:rsid w:val="00923FEF"/>
    <w:rsid w:val="009309E3"/>
    <w:rsid w:val="00931D57"/>
    <w:rsid w:val="00934826"/>
    <w:rsid w:val="009449C5"/>
    <w:rsid w:val="009515D3"/>
    <w:rsid w:val="009757CA"/>
    <w:rsid w:val="009906A9"/>
    <w:rsid w:val="009C0C69"/>
    <w:rsid w:val="009F0120"/>
    <w:rsid w:val="009F0336"/>
    <w:rsid w:val="00A10817"/>
    <w:rsid w:val="00A131DF"/>
    <w:rsid w:val="00A134FA"/>
    <w:rsid w:val="00A30D25"/>
    <w:rsid w:val="00A32BD1"/>
    <w:rsid w:val="00A35606"/>
    <w:rsid w:val="00A53282"/>
    <w:rsid w:val="00A629D2"/>
    <w:rsid w:val="00A7646A"/>
    <w:rsid w:val="00A926DA"/>
    <w:rsid w:val="00A93288"/>
    <w:rsid w:val="00A97FF6"/>
    <w:rsid w:val="00AA6766"/>
    <w:rsid w:val="00AA7211"/>
    <w:rsid w:val="00AB73A6"/>
    <w:rsid w:val="00AC3485"/>
    <w:rsid w:val="00AD0A2E"/>
    <w:rsid w:val="00AE3CD8"/>
    <w:rsid w:val="00AE59DF"/>
    <w:rsid w:val="00AF506B"/>
    <w:rsid w:val="00B108E5"/>
    <w:rsid w:val="00B343D9"/>
    <w:rsid w:val="00B37998"/>
    <w:rsid w:val="00B4130D"/>
    <w:rsid w:val="00B46B4E"/>
    <w:rsid w:val="00B51697"/>
    <w:rsid w:val="00B665D0"/>
    <w:rsid w:val="00B91860"/>
    <w:rsid w:val="00BA0F1E"/>
    <w:rsid w:val="00BA59CB"/>
    <w:rsid w:val="00BA5DF5"/>
    <w:rsid w:val="00BB353A"/>
    <w:rsid w:val="00BB4BDC"/>
    <w:rsid w:val="00BC6A68"/>
    <w:rsid w:val="00BC6E48"/>
    <w:rsid w:val="00BD7341"/>
    <w:rsid w:val="00BE3AAE"/>
    <w:rsid w:val="00BF3786"/>
    <w:rsid w:val="00C175E0"/>
    <w:rsid w:val="00C2149E"/>
    <w:rsid w:val="00C34715"/>
    <w:rsid w:val="00C35061"/>
    <w:rsid w:val="00C445D9"/>
    <w:rsid w:val="00C50977"/>
    <w:rsid w:val="00C517F4"/>
    <w:rsid w:val="00C552A2"/>
    <w:rsid w:val="00C62A46"/>
    <w:rsid w:val="00C65296"/>
    <w:rsid w:val="00C72C3C"/>
    <w:rsid w:val="00C76448"/>
    <w:rsid w:val="00C8432C"/>
    <w:rsid w:val="00C85510"/>
    <w:rsid w:val="00C85F00"/>
    <w:rsid w:val="00C91968"/>
    <w:rsid w:val="00CA2475"/>
    <w:rsid w:val="00CA282C"/>
    <w:rsid w:val="00CA2B38"/>
    <w:rsid w:val="00CA38D9"/>
    <w:rsid w:val="00CB1601"/>
    <w:rsid w:val="00CC357C"/>
    <w:rsid w:val="00CD4C1A"/>
    <w:rsid w:val="00CE7791"/>
    <w:rsid w:val="00CE7FEA"/>
    <w:rsid w:val="00D0030E"/>
    <w:rsid w:val="00D02B1F"/>
    <w:rsid w:val="00D21267"/>
    <w:rsid w:val="00D3064C"/>
    <w:rsid w:val="00D37E27"/>
    <w:rsid w:val="00D464A8"/>
    <w:rsid w:val="00D52455"/>
    <w:rsid w:val="00D53C0A"/>
    <w:rsid w:val="00D60A7D"/>
    <w:rsid w:val="00D73C03"/>
    <w:rsid w:val="00D76743"/>
    <w:rsid w:val="00DB1B34"/>
    <w:rsid w:val="00DB7547"/>
    <w:rsid w:val="00DD1F5B"/>
    <w:rsid w:val="00DE4CB8"/>
    <w:rsid w:val="00E10259"/>
    <w:rsid w:val="00E14652"/>
    <w:rsid w:val="00E166E2"/>
    <w:rsid w:val="00E2636C"/>
    <w:rsid w:val="00E555DB"/>
    <w:rsid w:val="00E73A03"/>
    <w:rsid w:val="00EA4001"/>
    <w:rsid w:val="00EC1341"/>
    <w:rsid w:val="00EC5623"/>
    <w:rsid w:val="00EF1F8D"/>
    <w:rsid w:val="00F119DB"/>
    <w:rsid w:val="00F33080"/>
    <w:rsid w:val="00F55205"/>
    <w:rsid w:val="00F5656C"/>
    <w:rsid w:val="00F92CE8"/>
    <w:rsid w:val="00F945DC"/>
    <w:rsid w:val="00FB16D9"/>
    <w:rsid w:val="01102C0E"/>
    <w:rsid w:val="011A3824"/>
    <w:rsid w:val="017F6D8E"/>
    <w:rsid w:val="01836916"/>
    <w:rsid w:val="018B48E6"/>
    <w:rsid w:val="0196361E"/>
    <w:rsid w:val="019976E2"/>
    <w:rsid w:val="01B813C1"/>
    <w:rsid w:val="01D55CA8"/>
    <w:rsid w:val="01EC5C3E"/>
    <w:rsid w:val="021728C5"/>
    <w:rsid w:val="022719FD"/>
    <w:rsid w:val="02304C1E"/>
    <w:rsid w:val="02892B62"/>
    <w:rsid w:val="028B0F59"/>
    <w:rsid w:val="02A111AB"/>
    <w:rsid w:val="02A74C0A"/>
    <w:rsid w:val="02AB5DED"/>
    <w:rsid w:val="02C15279"/>
    <w:rsid w:val="02DD26E3"/>
    <w:rsid w:val="02DD2FBE"/>
    <w:rsid w:val="02E77487"/>
    <w:rsid w:val="02F138F4"/>
    <w:rsid w:val="02F92ADC"/>
    <w:rsid w:val="03110F91"/>
    <w:rsid w:val="033A72A6"/>
    <w:rsid w:val="035F64B0"/>
    <w:rsid w:val="036A0D08"/>
    <w:rsid w:val="037176C5"/>
    <w:rsid w:val="037C525F"/>
    <w:rsid w:val="037E7879"/>
    <w:rsid w:val="03847539"/>
    <w:rsid w:val="03A16C5D"/>
    <w:rsid w:val="03F84657"/>
    <w:rsid w:val="040D223C"/>
    <w:rsid w:val="04280F48"/>
    <w:rsid w:val="043240FC"/>
    <w:rsid w:val="043C2818"/>
    <w:rsid w:val="04786ABD"/>
    <w:rsid w:val="048F5B6C"/>
    <w:rsid w:val="0493242E"/>
    <w:rsid w:val="049A1881"/>
    <w:rsid w:val="0500094B"/>
    <w:rsid w:val="050153FE"/>
    <w:rsid w:val="05057B3D"/>
    <w:rsid w:val="050C1ED9"/>
    <w:rsid w:val="051712A3"/>
    <w:rsid w:val="05186C65"/>
    <w:rsid w:val="051A6E0E"/>
    <w:rsid w:val="054D565B"/>
    <w:rsid w:val="05B36DB2"/>
    <w:rsid w:val="05C86B90"/>
    <w:rsid w:val="061170B3"/>
    <w:rsid w:val="06124159"/>
    <w:rsid w:val="061C50A5"/>
    <w:rsid w:val="062762E1"/>
    <w:rsid w:val="06481DCF"/>
    <w:rsid w:val="064838F5"/>
    <w:rsid w:val="06902472"/>
    <w:rsid w:val="06BD7302"/>
    <w:rsid w:val="06CE71CF"/>
    <w:rsid w:val="06F72E1C"/>
    <w:rsid w:val="07002293"/>
    <w:rsid w:val="0706544D"/>
    <w:rsid w:val="07167BBC"/>
    <w:rsid w:val="071F2E3D"/>
    <w:rsid w:val="07207365"/>
    <w:rsid w:val="072E7CD2"/>
    <w:rsid w:val="078B7D14"/>
    <w:rsid w:val="07BB5982"/>
    <w:rsid w:val="07BF7DD0"/>
    <w:rsid w:val="07C07D2A"/>
    <w:rsid w:val="07C946E1"/>
    <w:rsid w:val="07D87661"/>
    <w:rsid w:val="08912907"/>
    <w:rsid w:val="08BB0840"/>
    <w:rsid w:val="09075B84"/>
    <w:rsid w:val="09491CCF"/>
    <w:rsid w:val="097E47B2"/>
    <w:rsid w:val="09975029"/>
    <w:rsid w:val="099B22B0"/>
    <w:rsid w:val="09A1370A"/>
    <w:rsid w:val="09C14592"/>
    <w:rsid w:val="09C8775A"/>
    <w:rsid w:val="0A1028AB"/>
    <w:rsid w:val="0A105F8D"/>
    <w:rsid w:val="0A1F1248"/>
    <w:rsid w:val="0A3F7790"/>
    <w:rsid w:val="0A73675B"/>
    <w:rsid w:val="0A7A1032"/>
    <w:rsid w:val="0A7B1672"/>
    <w:rsid w:val="0A875E8B"/>
    <w:rsid w:val="0B216E49"/>
    <w:rsid w:val="0B3350D6"/>
    <w:rsid w:val="0B575D0F"/>
    <w:rsid w:val="0B725AFB"/>
    <w:rsid w:val="0B8A6355"/>
    <w:rsid w:val="0B8B2905"/>
    <w:rsid w:val="0B944B47"/>
    <w:rsid w:val="0BE27802"/>
    <w:rsid w:val="0BFB7931"/>
    <w:rsid w:val="0C0D7DA8"/>
    <w:rsid w:val="0C2301B6"/>
    <w:rsid w:val="0C2F3B88"/>
    <w:rsid w:val="0C593D29"/>
    <w:rsid w:val="0C692CAD"/>
    <w:rsid w:val="0C6F6B6E"/>
    <w:rsid w:val="0C9B14C7"/>
    <w:rsid w:val="0CB31BCB"/>
    <w:rsid w:val="0CFA397E"/>
    <w:rsid w:val="0D550BD8"/>
    <w:rsid w:val="0D647139"/>
    <w:rsid w:val="0D7A6238"/>
    <w:rsid w:val="0D9643E2"/>
    <w:rsid w:val="0DB14DFD"/>
    <w:rsid w:val="0DEE7047"/>
    <w:rsid w:val="0E03763D"/>
    <w:rsid w:val="0E417C0E"/>
    <w:rsid w:val="0E5B62B4"/>
    <w:rsid w:val="0E5E095D"/>
    <w:rsid w:val="0E7651E0"/>
    <w:rsid w:val="0EC5697A"/>
    <w:rsid w:val="0EDD4DAB"/>
    <w:rsid w:val="0EE6470D"/>
    <w:rsid w:val="0EED7A61"/>
    <w:rsid w:val="0F137801"/>
    <w:rsid w:val="0F1724C5"/>
    <w:rsid w:val="0F1E5282"/>
    <w:rsid w:val="0F1E7544"/>
    <w:rsid w:val="0F2B72D2"/>
    <w:rsid w:val="0F3A4DCA"/>
    <w:rsid w:val="0F890BA8"/>
    <w:rsid w:val="0F8A3A8B"/>
    <w:rsid w:val="0FAC5C61"/>
    <w:rsid w:val="0FB72175"/>
    <w:rsid w:val="0FC10FAE"/>
    <w:rsid w:val="0FE908DB"/>
    <w:rsid w:val="0FF92FE6"/>
    <w:rsid w:val="10055116"/>
    <w:rsid w:val="100873D6"/>
    <w:rsid w:val="101E0525"/>
    <w:rsid w:val="10223847"/>
    <w:rsid w:val="10796FDE"/>
    <w:rsid w:val="108A24E1"/>
    <w:rsid w:val="10981439"/>
    <w:rsid w:val="10B85B06"/>
    <w:rsid w:val="10C505FD"/>
    <w:rsid w:val="10D66181"/>
    <w:rsid w:val="10E031FB"/>
    <w:rsid w:val="10F13232"/>
    <w:rsid w:val="11025693"/>
    <w:rsid w:val="110823E5"/>
    <w:rsid w:val="11885BB9"/>
    <w:rsid w:val="119157F8"/>
    <w:rsid w:val="11961DD3"/>
    <w:rsid w:val="11AB5EF7"/>
    <w:rsid w:val="11BA48CA"/>
    <w:rsid w:val="11F65518"/>
    <w:rsid w:val="120C6EDE"/>
    <w:rsid w:val="12197C5B"/>
    <w:rsid w:val="12387E58"/>
    <w:rsid w:val="124349B2"/>
    <w:rsid w:val="12605215"/>
    <w:rsid w:val="12650249"/>
    <w:rsid w:val="126A3689"/>
    <w:rsid w:val="12C76575"/>
    <w:rsid w:val="12EC01B4"/>
    <w:rsid w:val="13061D27"/>
    <w:rsid w:val="13090860"/>
    <w:rsid w:val="131157F5"/>
    <w:rsid w:val="141E52F0"/>
    <w:rsid w:val="1431192C"/>
    <w:rsid w:val="14AE4C51"/>
    <w:rsid w:val="14AF67B8"/>
    <w:rsid w:val="14CD1BBA"/>
    <w:rsid w:val="14DD7AD0"/>
    <w:rsid w:val="14E5477A"/>
    <w:rsid w:val="14E94578"/>
    <w:rsid w:val="14FA0805"/>
    <w:rsid w:val="15107EAA"/>
    <w:rsid w:val="154276C7"/>
    <w:rsid w:val="154969D9"/>
    <w:rsid w:val="15764A6A"/>
    <w:rsid w:val="15C664B9"/>
    <w:rsid w:val="15E00902"/>
    <w:rsid w:val="161853D4"/>
    <w:rsid w:val="161D10A1"/>
    <w:rsid w:val="162B4D52"/>
    <w:rsid w:val="167B32C0"/>
    <w:rsid w:val="16A01C95"/>
    <w:rsid w:val="16BA3A17"/>
    <w:rsid w:val="16F222A3"/>
    <w:rsid w:val="17360F41"/>
    <w:rsid w:val="17516CE1"/>
    <w:rsid w:val="178B3C73"/>
    <w:rsid w:val="17AC6FFC"/>
    <w:rsid w:val="17F01ED9"/>
    <w:rsid w:val="17F84EE5"/>
    <w:rsid w:val="18057996"/>
    <w:rsid w:val="1808482F"/>
    <w:rsid w:val="18231B2D"/>
    <w:rsid w:val="182517DE"/>
    <w:rsid w:val="182C17A9"/>
    <w:rsid w:val="185C01BF"/>
    <w:rsid w:val="1860530A"/>
    <w:rsid w:val="18687FE6"/>
    <w:rsid w:val="189A1124"/>
    <w:rsid w:val="18EE633E"/>
    <w:rsid w:val="19263133"/>
    <w:rsid w:val="19397563"/>
    <w:rsid w:val="19484A03"/>
    <w:rsid w:val="19834806"/>
    <w:rsid w:val="199B4B98"/>
    <w:rsid w:val="19A02BDF"/>
    <w:rsid w:val="19AB371B"/>
    <w:rsid w:val="19B3729C"/>
    <w:rsid w:val="19E27A3A"/>
    <w:rsid w:val="19F27A6A"/>
    <w:rsid w:val="1A0A469B"/>
    <w:rsid w:val="1A0A510E"/>
    <w:rsid w:val="1A2165AB"/>
    <w:rsid w:val="1A311256"/>
    <w:rsid w:val="1A5B334B"/>
    <w:rsid w:val="1A7A1505"/>
    <w:rsid w:val="1AC508A3"/>
    <w:rsid w:val="1ADE6938"/>
    <w:rsid w:val="1AF878BB"/>
    <w:rsid w:val="1AFC1C55"/>
    <w:rsid w:val="1B086B47"/>
    <w:rsid w:val="1B840E79"/>
    <w:rsid w:val="1BA25BE8"/>
    <w:rsid w:val="1BB14739"/>
    <w:rsid w:val="1BBD7E3A"/>
    <w:rsid w:val="1BF14AE2"/>
    <w:rsid w:val="1BFE1F97"/>
    <w:rsid w:val="1C0C57BE"/>
    <w:rsid w:val="1C107EAA"/>
    <w:rsid w:val="1C336CF4"/>
    <w:rsid w:val="1CBA4E5F"/>
    <w:rsid w:val="1CD13A2C"/>
    <w:rsid w:val="1CD22DE5"/>
    <w:rsid w:val="1D2A271A"/>
    <w:rsid w:val="1D455445"/>
    <w:rsid w:val="1D613013"/>
    <w:rsid w:val="1D663146"/>
    <w:rsid w:val="1DAB27E2"/>
    <w:rsid w:val="1DB23093"/>
    <w:rsid w:val="1DCA1902"/>
    <w:rsid w:val="1DF25063"/>
    <w:rsid w:val="1E0C5E11"/>
    <w:rsid w:val="1E1F3757"/>
    <w:rsid w:val="1E430D77"/>
    <w:rsid w:val="1E495D8D"/>
    <w:rsid w:val="1E5C148D"/>
    <w:rsid w:val="1E6D1922"/>
    <w:rsid w:val="1E7A1697"/>
    <w:rsid w:val="1E860D4B"/>
    <w:rsid w:val="1EA841AF"/>
    <w:rsid w:val="1ED27012"/>
    <w:rsid w:val="1EFA4F2D"/>
    <w:rsid w:val="1F640B2C"/>
    <w:rsid w:val="1F6D60EA"/>
    <w:rsid w:val="1F872904"/>
    <w:rsid w:val="1FB37310"/>
    <w:rsid w:val="1FB84F71"/>
    <w:rsid w:val="20252137"/>
    <w:rsid w:val="202C61E3"/>
    <w:rsid w:val="203523E3"/>
    <w:rsid w:val="20664070"/>
    <w:rsid w:val="208335AE"/>
    <w:rsid w:val="20B12FA9"/>
    <w:rsid w:val="20C447E8"/>
    <w:rsid w:val="20FE2721"/>
    <w:rsid w:val="212E65DA"/>
    <w:rsid w:val="213347F4"/>
    <w:rsid w:val="214C6482"/>
    <w:rsid w:val="215F39E6"/>
    <w:rsid w:val="21A946F6"/>
    <w:rsid w:val="21E151FC"/>
    <w:rsid w:val="21ED6154"/>
    <w:rsid w:val="22205F53"/>
    <w:rsid w:val="22626303"/>
    <w:rsid w:val="226523CE"/>
    <w:rsid w:val="227A4DD3"/>
    <w:rsid w:val="228A70D0"/>
    <w:rsid w:val="22BC5330"/>
    <w:rsid w:val="233A775F"/>
    <w:rsid w:val="23886F3C"/>
    <w:rsid w:val="23A56C55"/>
    <w:rsid w:val="23B37446"/>
    <w:rsid w:val="23E044DE"/>
    <w:rsid w:val="23F81BF8"/>
    <w:rsid w:val="24442739"/>
    <w:rsid w:val="245846D6"/>
    <w:rsid w:val="246745A7"/>
    <w:rsid w:val="24A765E9"/>
    <w:rsid w:val="24DB0F77"/>
    <w:rsid w:val="24EA7CD2"/>
    <w:rsid w:val="24EC4AF3"/>
    <w:rsid w:val="25215D65"/>
    <w:rsid w:val="2541599D"/>
    <w:rsid w:val="255670F9"/>
    <w:rsid w:val="255D5E64"/>
    <w:rsid w:val="25707FBC"/>
    <w:rsid w:val="257E4A9D"/>
    <w:rsid w:val="25A35C31"/>
    <w:rsid w:val="25A72F13"/>
    <w:rsid w:val="25CE0772"/>
    <w:rsid w:val="25D54090"/>
    <w:rsid w:val="25E518B6"/>
    <w:rsid w:val="25FB14C2"/>
    <w:rsid w:val="26036938"/>
    <w:rsid w:val="2617065E"/>
    <w:rsid w:val="263F690E"/>
    <w:rsid w:val="264B1941"/>
    <w:rsid w:val="26831195"/>
    <w:rsid w:val="26D01826"/>
    <w:rsid w:val="26DC53E2"/>
    <w:rsid w:val="26F44EE7"/>
    <w:rsid w:val="273059D8"/>
    <w:rsid w:val="273B6E85"/>
    <w:rsid w:val="27AB1197"/>
    <w:rsid w:val="27AB7DCE"/>
    <w:rsid w:val="27B55A8A"/>
    <w:rsid w:val="27F756C2"/>
    <w:rsid w:val="280D4C12"/>
    <w:rsid w:val="281101ED"/>
    <w:rsid w:val="282A5449"/>
    <w:rsid w:val="28490AC5"/>
    <w:rsid w:val="28632AB2"/>
    <w:rsid w:val="28D9483E"/>
    <w:rsid w:val="292C60DD"/>
    <w:rsid w:val="29373A64"/>
    <w:rsid w:val="29AA787C"/>
    <w:rsid w:val="29AF5DAB"/>
    <w:rsid w:val="29D35461"/>
    <w:rsid w:val="29E131EF"/>
    <w:rsid w:val="2A0728B1"/>
    <w:rsid w:val="2A232A65"/>
    <w:rsid w:val="2A235934"/>
    <w:rsid w:val="2A650E38"/>
    <w:rsid w:val="2A7B3639"/>
    <w:rsid w:val="2A924779"/>
    <w:rsid w:val="2AA13F0E"/>
    <w:rsid w:val="2AA46551"/>
    <w:rsid w:val="2ACC4A1E"/>
    <w:rsid w:val="2AD64646"/>
    <w:rsid w:val="2ADB111E"/>
    <w:rsid w:val="2ADB7659"/>
    <w:rsid w:val="2B31629B"/>
    <w:rsid w:val="2B404461"/>
    <w:rsid w:val="2B471D16"/>
    <w:rsid w:val="2B6D4422"/>
    <w:rsid w:val="2B7564A9"/>
    <w:rsid w:val="2B9C021B"/>
    <w:rsid w:val="2C0513FB"/>
    <w:rsid w:val="2C245445"/>
    <w:rsid w:val="2C3F1CE5"/>
    <w:rsid w:val="2C430DB1"/>
    <w:rsid w:val="2C7719FC"/>
    <w:rsid w:val="2C817038"/>
    <w:rsid w:val="2C995BEF"/>
    <w:rsid w:val="2CB36B52"/>
    <w:rsid w:val="2CD35AE2"/>
    <w:rsid w:val="2D006377"/>
    <w:rsid w:val="2D2B3EF4"/>
    <w:rsid w:val="2D2C1E4D"/>
    <w:rsid w:val="2D3D0ED0"/>
    <w:rsid w:val="2D5A0DEE"/>
    <w:rsid w:val="2D6854D4"/>
    <w:rsid w:val="2D8E03B8"/>
    <w:rsid w:val="2D9D78C8"/>
    <w:rsid w:val="2DBE5FBA"/>
    <w:rsid w:val="2E365ADC"/>
    <w:rsid w:val="2E4128FE"/>
    <w:rsid w:val="2E415B63"/>
    <w:rsid w:val="2E441DF8"/>
    <w:rsid w:val="2E89171D"/>
    <w:rsid w:val="2E922C33"/>
    <w:rsid w:val="2E93090F"/>
    <w:rsid w:val="2EBA113C"/>
    <w:rsid w:val="2EC70CD9"/>
    <w:rsid w:val="2ECE4BFF"/>
    <w:rsid w:val="2F0C5207"/>
    <w:rsid w:val="2F4447EC"/>
    <w:rsid w:val="2F5C7153"/>
    <w:rsid w:val="2F7E4B70"/>
    <w:rsid w:val="2FA65F96"/>
    <w:rsid w:val="2FD17447"/>
    <w:rsid w:val="2FFF11EA"/>
    <w:rsid w:val="302D1243"/>
    <w:rsid w:val="3031486E"/>
    <w:rsid w:val="305D005B"/>
    <w:rsid w:val="306E74FA"/>
    <w:rsid w:val="307D525B"/>
    <w:rsid w:val="30853949"/>
    <w:rsid w:val="308F6543"/>
    <w:rsid w:val="310A26D1"/>
    <w:rsid w:val="31915719"/>
    <w:rsid w:val="31A513ED"/>
    <w:rsid w:val="31C705AA"/>
    <w:rsid w:val="31ED34D6"/>
    <w:rsid w:val="31EF6985"/>
    <w:rsid w:val="3210314E"/>
    <w:rsid w:val="32104432"/>
    <w:rsid w:val="322B66E3"/>
    <w:rsid w:val="326B191D"/>
    <w:rsid w:val="32764A92"/>
    <w:rsid w:val="32FD31E6"/>
    <w:rsid w:val="330D2CFA"/>
    <w:rsid w:val="330E1E19"/>
    <w:rsid w:val="33130007"/>
    <w:rsid w:val="33131E8B"/>
    <w:rsid w:val="33240B3C"/>
    <w:rsid w:val="33255CD8"/>
    <w:rsid w:val="33292D42"/>
    <w:rsid w:val="334842CB"/>
    <w:rsid w:val="334B2D69"/>
    <w:rsid w:val="33784DA9"/>
    <w:rsid w:val="338417C7"/>
    <w:rsid w:val="338E57F2"/>
    <w:rsid w:val="33964895"/>
    <w:rsid w:val="33DE6F90"/>
    <w:rsid w:val="33ED33DA"/>
    <w:rsid w:val="340253C9"/>
    <w:rsid w:val="34220773"/>
    <w:rsid w:val="34490A2A"/>
    <w:rsid w:val="34583F07"/>
    <w:rsid w:val="3463593F"/>
    <w:rsid w:val="347929E2"/>
    <w:rsid w:val="348A0CB4"/>
    <w:rsid w:val="349C2791"/>
    <w:rsid w:val="34AE7DB5"/>
    <w:rsid w:val="34BA2498"/>
    <w:rsid w:val="34DA6DB3"/>
    <w:rsid w:val="34FC4C1B"/>
    <w:rsid w:val="35001263"/>
    <w:rsid w:val="352D10A9"/>
    <w:rsid w:val="358E6AC2"/>
    <w:rsid w:val="35A91C4F"/>
    <w:rsid w:val="35F41131"/>
    <w:rsid w:val="363E1F31"/>
    <w:rsid w:val="364D1AB2"/>
    <w:rsid w:val="368B5160"/>
    <w:rsid w:val="36911C14"/>
    <w:rsid w:val="36AB745A"/>
    <w:rsid w:val="36B53EFF"/>
    <w:rsid w:val="36D725AB"/>
    <w:rsid w:val="36E24A06"/>
    <w:rsid w:val="37636CA6"/>
    <w:rsid w:val="37941A01"/>
    <w:rsid w:val="37BC1E6F"/>
    <w:rsid w:val="37DA32AF"/>
    <w:rsid w:val="37EB5B3F"/>
    <w:rsid w:val="38126884"/>
    <w:rsid w:val="38227686"/>
    <w:rsid w:val="382B1CBB"/>
    <w:rsid w:val="389D5BFC"/>
    <w:rsid w:val="38C1548E"/>
    <w:rsid w:val="38CD5144"/>
    <w:rsid w:val="390B1D84"/>
    <w:rsid w:val="39155A60"/>
    <w:rsid w:val="393845E2"/>
    <w:rsid w:val="3946021E"/>
    <w:rsid w:val="39532807"/>
    <w:rsid w:val="398A42DD"/>
    <w:rsid w:val="39A125CE"/>
    <w:rsid w:val="39DA2EC3"/>
    <w:rsid w:val="39DD22F9"/>
    <w:rsid w:val="3A322D0B"/>
    <w:rsid w:val="3A3F1216"/>
    <w:rsid w:val="3A4549BF"/>
    <w:rsid w:val="3A51400C"/>
    <w:rsid w:val="3A652FA7"/>
    <w:rsid w:val="3A685571"/>
    <w:rsid w:val="3A727012"/>
    <w:rsid w:val="3A946F1D"/>
    <w:rsid w:val="3AA33DD0"/>
    <w:rsid w:val="3AA432FB"/>
    <w:rsid w:val="3ACE5EE7"/>
    <w:rsid w:val="3AE07279"/>
    <w:rsid w:val="3AE77FC9"/>
    <w:rsid w:val="3B0C0981"/>
    <w:rsid w:val="3B195FF1"/>
    <w:rsid w:val="3B2A5F6B"/>
    <w:rsid w:val="3B3F35F0"/>
    <w:rsid w:val="3B7B11D8"/>
    <w:rsid w:val="3B932418"/>
    <w:rsid w:val="3BB72CC4"/>
    <w:rsid w:val="3BB75781"/>
    <w:rsid w:val="3BBA2277"/>
    <w:rsid w:val="3BBD7606"/>
    <w:rsid w:val="3BE776BA"/>
    <w:rsid w:val="3C022DA4"/>
    <w:rsid w:val="3C445ADB"/>
    <w:rsid w:val="3C474299"/>
    <w:rsid w:val="3C51681F"/>
    <w:rsid w:val="3CD479C5"/>
    <w:rsid w:val="3D43274B"/>
    <w:rsid w:val="3D654C90"/>
    <w:rsid w:val="3D6F7838"/>
    <w:rsid w:val="3D9E5D78"/>
    <w:rsid w:val="3DB807C5"/>
    <w:rsid w:val="3E4D0A07"/>
    <w:rsid w:val="3E585599"/>
    <w:rsid w:val="3E690017"/>
    <w:rsid w:val="3E743DF8"/>
    <w:rsid w:val="3E7548B6"/>
    <w:rsid w:val="3E8B292B"/>
    <w:rsid w:val="3E940E3F"/>
    <w:rsid w:val="3EA37D8A"/>
    <w:rsid w:val="3EC02E1E"/>
    <w:rsid w:val="3EC24CAD"/>
    <w:rsid w:val="3F303051"/>
    <w:rsid w:val="3F38542B"/>
    <w:rsid w:val="3F6C4706"/>
    <w:rsid w:val="3F9925BA"/>
    <w:rsid w:val="3FAA349F"/>
    <w:rsid w:val="3FB23B56"/>
    <w:rsid w:val="3FBB074C"/>
    <w:rsid w:val="40064A00"/>
    <w:rsid w:val="400A2411"/>
    <w:rsid w:val="40341C0C"/>
    <w:rsid w:val="406754CF"/>
    <w:rsid w:val="40B654E6"/>
    <w:rsid w:val="40C52E56"/>
    <w:rsid w:val="40CA6AAC"/>
    <w:rsid w:val="40CB0281"/>
    <w:rsid w:val="40CD0AE0"/>
    <w:rsid w:val="40D25D15"/>
    <w:rsid w:val="410638CC"/>
    <w:rsid w:val="41A43156"/>
    <w:rsid w:val="41C86A56"/>
    <w:rsid w:val="41C8776F"/>
    <w:rsid w:val="41F65FA1"/>
    <w:rsid w:val="422F17D3"/>
    <w:rsid w:val="42320B81"/>
    <w:rsid w:val="423640EF"/>
    <w:rsid w:val="42686E8B"/>
    <w:rsid w:val="427D647E"/>
    <w:rsid w:val="428020EA"/>
    <w:rsid w:val="42EA0112"/>
    <w:rsid w:val="43162762"/>
    <w:rsid w:val="43662A8C"/>
    <w:rsid w:val="43733E9E"/>
    <w:rsid w:val="43B577A2"/>
    <w:rsid w:val="43BF070C"/>
    <w:rsid w:val="43DE63C2"/>
    <w:rsid w:val="43FC146E"/>
    <w:rsid w:val="441D4920"/>
    <w:rsid w:val="44326574"/>
    <w:rsid w:val="443554D5"/>
    <w:rsid w:val="44355FA8"/>
    <w:rsid w:val="44847C53"/>
    <w:rsid w:val="44AB3C82"/>
    <w:rsid w:val="44C820C9"/>
    <w:rsid w:val="44C8571B"/>
    <w:rsid w:val="44FE3EBC"/>
    <w:rsid w:val="451B1B9F"/>
    <w:rsid w:val="45362EDC"/>
    <w:rsid w:val="4540641E"/>
    <w:rsid w:val="4591340D"/>
    <w:rsid w:val="45966D32"/>
    <w:rsid w:val="45B45B68"/>
    <w:rsid w:val="460F61F0"/>
    <w:rsid w:val="461D5695"/>
    <w:rsid w:val="464942AC"/>
    <w:rsid w:val="4656746E"/>
    <w:rsid w:val="466239A7"/>
    <w:rsid w:val="46844B32"/>
    <w:rsid w:val="46970DAC"/>
    <w:rsid w:val="46BF72CD"/>
    <w:rsid w:val="46E046E0"/>
    <w:rsid w:val="46FF220A"/>
    <w:rsid w:val="470518CE"/>
    <w:rsid w:val="471277E4"/>
    <w:rsid w:val="47262401"/>
    <w:rsid w:val="473A3E35"/>
    <w:rsid w:val="474B7603"/>
    <w:rsid w:val="476B0712"/>
    <w:rsid w:val="477C69DA"/>
    <w:rsid w:val="47916DFB"/>
    <w:rsid w:val="47941410"/>
    <w:rsid w:val="47AC2559"/>
    <w:rsid w:val="47B728BE"/>
    <w:rsid w:val="47B9617E"/>
    <w:rsid w:val="480A5736"/>
    <w:rsid w:val="480A5B07"/>
    <w:rsid w:val="483A7E43"/>
    <w:rsid w:val="48437CA2"/>
    <w:rsid w:val="486D5146"/>
    <w:rsid w:val="488C1AD5"/>
    <w:rsid w:val="489C121F"/>
    <w:rsid w:val="48BB0102"/>
    <w:rsid w:val="48BE092B"/>
    <w:rsid w:val="48C777D5"/>
    <w:rsid w:val="48D6312C"/>
    <w:rsid w:val="48DC40C7"/>
    <w:rsid w:val="49056B24"/>
    <w:rsid w:val="49261B3D"/>
    <w:rsid w:val="494D0AD5"/>
    <w:rsid w:val="4971583A"/>
    <w:rsid w:val="499619DD"/>
    <w:rsid w:val="4996550B"/>
    <w:rsid w:val="49A20C06"/>
    <w:rsid w:val="49B00776"/>
    <w:rsid w:val="49B4502F"/>
    <w:rsid w:val="4A0856BD"/>
    <w:rsid w:val="4A140ADA"/>
    <w:rsid w:val="4A234B6B"/>
    <w:rsid w:val="4A562F71"/>
    <w:rsid w:val="4A6115AE"/>
    <w:rsid w:val="4AC83342"/>
    <w:rsid w:val="4ADA4663"/>
    <w:rsid w:val="4AFE0BE9"/>
    <w:rsid w:val="4B0E2342"/>
    <w:rsid w:val="4B3604A0"/>
    <w:rsid w:val="4B405462"/>
    <w:rsid w:val="4BE75CC2"/>
    <w:rsid w:val="4BEF5213"/>
    <w:rsid w:val="4C162B1F"/>
    <w:rsid w:val="4C1C1521"/>
    <w:rsid w:val="4C1F0D79"/>
    <w:rsid w:val="4C5456DA"/>
    <w:rsid w:val="4C6C480D"/>
    <w:rsid w:val="4C956875"/>
    <w:rsid w:val="4C990606"/>
    <w:rsid w:val="4C9929BA"/>
    <w:rsid w:val="4C9E36AB"/>
    <w:rsid w:val="4CCC0FCB"/>
    <w:rsid w:val="4D370927"/>
    <w:rsid w:val="4D3A6D01"/>
    <w:rsid w:val="4D6813FD"/>
    <w:rsid w:val="4D8971C2"/>
    <w:rsid w:val="4D9D7EC7"/>
    <w:rsid w:val="4DEA3C47"/>
    <w:rsid w:val="4DF379F8"/>
    <w:rsid w:val="4E59769F"/>
    <w:rsid w:val="4E6F0451"/>
    <w:rsid w:val="4E701051"/>
    <w:rsid w:val="4EA75356"/>
    <w:rsid w:val="4EC47D04"/>
    <w:rsid w:val="4EE83D18"/>
    <w:rsid w:val="4EE92EE9"/>
    <w:rsid w:val="4F101BC3"/>
    <w:rsid w:val="4F217900"/>
    <w:rsid w:val="4F8D3500"/>
    <w:rsid w:val="4FB722B9"/>
    <w:rsid w:val="4FBE058D"/>
    <w:rsid w:val="4FD03D89"/>
    <w:rsid w:val="4FE06C8F"/>
    <w:rsid w:val="4FFC5C6D"/>
    <w:rsid w:val="502A1076"/>
    <w:rsid w:val="50636FA4"/>
    <w:rsid w:val="50751512"/>
    <w:rsid w:val="509A4D07"/>
    <w:rsid w:val="50CB329E"/>
    <w:rsid w:val="50EE03A4"/>
    <w:rsid w:val="511C6256"/>
    <w:rsid w:val="516151BD"/>
    <w:rsid w:val="517C0A41"/>
    <w:rsid w:val="51A54BAA"/>
    <w:rsid w:val="51AA53E2"/>
    <w:rsid w:val="51B36FC1"/>
    <w:rsid w:val="52784804"/>
    <w:rsid w:val="527C2A88"/>
    <w:rsid w:val="529A79EC"/>
    <w:rsid w:val="52A22684"/>
    <w:rsid w:val="52B03B29"/>
    <w:rsid w:val="52B529D5"/>
    <w:rsid w:val="52C204D2"/>
    <w:rsid w:val="52C961C9"/>
    <w:rsid w:val="52D32F81"/>
    <w:rsid w:val="52D34A7B"/>
    <w:rsid w:val="534619A7"/>
    <w:rsid w:val="536974E4"/>
    <w:rsid w:val="53716AF0"/>
    <w:rsid w:val="5397086E"/>
    <w:rsid w:val="5397719D"/>
    <w:rsid w:val="53AC3AF4"/>
    <w:rsid w:val="53EB440F"/>
    <w:rsid w:val="543916F9"/>
    <w:rsid w:val="543D5EC4"/>
    <w:rsid w:val="543E5274"/>
    <w:rsid w:val="54545B18"/>
    <w:rsid w:val="54AE33B6"/>
    <w:rsid w:val="54C959DE"/>
    <w:rsid w:val="54EA47F5"/>
    <w:rsid w:val="55554B69"/>
    <w:rsid w:val="55AB1ABA"/>
    <w:rsid w:val="55AD5352"/>
    <w:rsid w:val="55D2615C"/>
    <w:rsid w:val="56033392"/>
    <w:rsid w:val="560920A8"/>
    <w:rsid w:val="563E2637"/>
    <w:rsid w:val="564A69FE"/>
    <w:rsid w:val="565838F1"/>
    <w:rsid w:val="56824DA0"/>
    <w:rsid w:val="56BB482B"/>
    <w:rsid w:val="56EA6BDE"/>
    <w:rsid w:val="56ED5A16"/>
    <w:rsid w:val="56F66874"/>
    <w:rsid w:val="57253B23"/>
    <w:rsid w:val="574021CD"/>
    <w:rsid w:val="574A27D4"/>
    <w:rsid w:val="575E02A1"/>
    <w:rsid w:val="575F010B"/>
    <w:rsid w:val="5762377C"/>
    <w:rsid w:val="579E2E74"/>
    <w:rsid w:val="57FB28A7"/>
    <w:rsid w:val="582662AC"/>
    <w:rsid w:val="582902C8"/>
    <w:rsid w:val="582B6770"/>
    <w:rsid w:val="58532C56"/>
    <w:rsid w:val="58743BC6"/>
    <w:rsid w:val="58896581"/>
    <w:rsid w:val="58A33479"/>
    <w:rsid w:val="58DF0399"/>
    <w:rsid w:val="58DF10A5"/>
    <w:rsid w:val="58FC49F4"/>
    <w:rsid w:val="592A069B"/>
    <w:rsid w:val="5931573D"/>
    <w:rsid w:val="597C4A1E"/>
    <w:rsid w:val="598B474F"/>
    <w:rsid w:val="59C8403E"/>
    <w:rsid w:val="59CD090A"/>
    <w:rsid w:val="59E2049D"/>
    <w:rsid w:val="59FD4209"/>
    <w:rsid w:val="5A081F14"/>
    <w:rsid w:val="5A487437"/>
    <w:rsid w:val="5AA57EDE"/>
    <w:rsid w:val="5AD04F68"/>
    <w:rsid w:val="5ADB2454"/>
    <w:rsid w:val="5B27149B"/>
    <w:rsid w:val="5B2A4CEC"/>
    <w:rsid w:val="5B3026E6"/>
    <w:rsid w:val="5B4F2FF0"/>
    <w:rsid w:val="5B7F0EED"/>
    <w:rsid w:val="5BA9308C"/>
    <w:rsid w:val="5BC70A2F"/>
    <w:rsid w:val="5BD45AEF"/>
    <w:rsid w:val="5BE1710F"/>
    <w:rsid w:val="5BF83754"/>
    <w:rsid w:val="5C107384"/>
    <w:rsid w:val="5C190ACE"/>
    <w:rsid w:val="5C210223"/>
    <w:rsid w:val="5C2A6EB6"/>
    <w:rsid w:val="5C3460F9"/>
    <w:rsid w:val="5C644045"/>
    <w:rsid w:val="5C6B4808"/>
    <w:rsid w:val="5C903DB3"/>
    <w:rsid w:val="5CAD5664"/>
    <w:rsid w:val="5CC6336C"/>
    <w:rsid w:val="5D125434"/>
    <w:rsid w:val="5D2F3BE1"/>
    <w:rsid w:val="5D387951"/>
    <w:rsid w:val="5D631F05"/>
    <w:rsid w:val="5D6335B3"/>
    <w:rsid w:val="5D647DFF"/>
    <w:rsid w:val="5D764BDD"/>
    <w:rsid w:val="5D7F2AB4"/>
    <w:rsid w:val="5D8C43C8"/>
    <w:rsid w:val="5D9A0736"/>
    <w:rsid w:val="5D9C3E91"/>
    <w:rsid w:val="5DAD0AC4"/>
    <w:rsid w:val="5DDF6994"/>
    <w:rsid w:val="5E4179D6"/>
    <w:rsid w:val="5E5D748F"/>
    <w:rsid w:val="5E5E1A18"/>
    <w:rsid w:val="5E937C56"/>
    <w:rsid w:val="5E9A3DCA"/>
    <w:rsid w:val="5E9D2D61"/>
    <w:rsid w:val="5EA15DA0"/>
    <w:rsid w:val="5EF010DC"/>
    <w:rsid w:val="5EF31205"/>
    <w:rsid w:val="5F1D4A09"/>
    <w:rsid w:val="5F28261E"/>
    <w:rsid w:val="5F2D72D0"/>
    <w:rsid w:val="5F7268F8"/>
    <w:rsid w:val="5F7E58AB"/>
    <w:rsid w:val="5FB35A6C"/>
    <w:rsid w:val="5FDD6470"/>
    <w:rsid w:val="5FEB1A08"/>
    <w:rsid w:val="5FED2E98"/>
    <w:rsid w:val="60655D4C"/>
    <w:rsid w:val="60680F20"/>
    <w:rsid w:val="606B5E9C"/>
    <w:rsid w:val="607D5027"/>
    <w:rsid w:val="60967DA8"/>
    <w:rsid w:val="60CA46DB"/>
    <w:rsid w:val="60E262B4"/>
    <w:rsid w:val="610F2974"/>
    <w:rsid w:val="614028AD"/>
    <w:rsid w:val="6155571C"/>
    <w:rsid w:val="61872F0B"/>
    <w:rsid w:val="61A80261"/>
    <w:rsid w:val="61B163D1"/>
    <w:rsid w:val="622F6B07"/>
    <w:rsid w:val="62305916"/>
    <w:rsid w:val="6237156B"/>
    <w:rsid w:val="623F1B6C"/>
    <w:rsid w:val="62832366"/>
    <w:rsid w:val="62852998"/>
    <w:rsid w:val="62915B14"/>
    <w:rsid w:val="629C0656"/>
    <w:rsid w:val="62B41DA1"/>
    <w:rsid w:val="62BB5F6E"/>
    <w:rsid w:val="62C0226E"/>
    <w:rsid w:val="62C05796"/>
    <w:rsid w:val="62C44608"/>
    <w:rsid w:val="631B6F15"/>
    <w:rsid w:val="632C2F6E"/>
    <w:rsid w:val="63405731"/>
    <w:rsid w:val="636466E2"/>
    <w:rsid w:val="63835349"/>
    <w:rsid w:val="63CB62EC"/>
    <w:rsid w:val="642A0344"/>
    <w:rsid w:val="64582AD4"/>
    <w:rsid w:val="64817263"/>
    <w:rsid w:val="64A1558B"/>
    <w:rsid w:val="64AC07B1"/>
    <w:rsid w:val="650C0AC5"/>
    <w:rsid w:val="651B4EC3"/>
    <w:rsid w:val="651D59AD"/>
    <w:rsid w:val="65214179"/>
    <w:rsid w:val="65433EC8"/>
    <w:rsid w:val="656B6ED8"/>
    <w:rsid w:val="65896A85"/>
    <w:rsid w:val="658D3F2D"/>
    <w:rsid w:val="65A8200F"/>
    <w:rsid w:val="65B040C4"/>
    <w:rsid w:val="65C272DC"/>
    <w:rsid w:val="65E41E24"/>
    <w:rsid w:val="65F2283E"/>
    <w:rsid w:val="660B13B1"/>
    <w:rsid w:val="66312942"/>
    <w:rsid w:val="663D5516"/>
    <w:rsid w:val="66647A5F"/>
    <w:rsid w:val="66801B6C"/>
    <w:rsid w:val="66CA1EF8"/>
    <w:rsid w:val="66EF4DC4"/>
    <w:rsid w:val="66FF4E7B"/>
    <w:rsid w:val="6719013C"/>
    <w:rsid w:val="67436D8A"/>
    <w:rsid w:val="67594F43"/>
    <w:rsid w:val="67672D97"/>
    <w:rsid w:val="677D1EC0"/>
    <w:rsid w:val="67884F73"/>
    <w:rsid w:val="67EF36C5"/>
    <w:rsid w:val="68027D8C"/>
    <w:rsid w:val="6865072A"/>
    <w:rsid w:val="686919C4"/>
    <w:rsid w:val="688B301A"/>
    <w:rsid w:val="68A10546"/>
    <w:rsid w:val="68D45865"/>
    <w:rsid w:val="69694411"/>
    <w:rsid w:val="696A708A"/>
    <w:rsid w:val="69B01662"/>
    <w:rsid w:val="69B67535"/>
    <w:rsid w:val="69B71911"/>
    <w:rsid w:val="69D12A29"/>
    <w:rsid w:val="69D91A52"/>
    <w:rsid w:val="6AAB7D5C"/>
    <w:rsid w:val="6ACE710E"/>
    <w:rsid w:val="6AD11E54"/>
    <w:rsid w:val="6AEB3396"/>
    <w:rsid w:val="6AEF49FA"/>
    <w:rsid w:val="6AF6560F"/>
    <w:rsid w:val="6B0815D7"/>
    <w:rsid w:val="6B1F0962"/>
    <w:rsid w:val="6B2303F7"/>
    <w:rsid w:val="6B5574B5"/>
    <w:rsid w:val="6B855257"/>
    <w:rsid w:val="6B882A32"/>
    <w:rsid w:val="6B8A2B95"/>
    <w:rsid w:val="6BD80381"/>
    <w:rsid w:val="6C0812AC"/>
    <w:rsid w:val="6C0D7958"/>
    <w:rsid w:val="6C1705E3"/>
    <w:rsid w:val="6C1D172A"/>
    <w:rsid w:val="6C2763B2"/>
    <w:rsid w:val="6C5F216C"/>
    <w:rsid w:val="6D363F71"/>
    <w:rsid w:val="6D505FD8"/>
    <w:rsid w:val="6D6777A5"/>
    <w:rsid w:val="6DB4653E"/>
    <w:rsid w:val="6DC8373D"/>
    <w:rsid w:val="6DE81552"/>
    <w:rsid w:val="6DFE0EC4"/>
    <w:rsid w:val="6E047728"/>
    <w:rsid w:val="6E18359A"/>
    <w:rsid w:val="6E3C2EEB"/>
    <w:rsid w:val="6E3F202A"/>
    <w:rsid w:val="6E6964D6"/>
    <w:rsid w:val="6EE6387E"/>
    <w:rsid w:val="6EE76F6E"/>
    <w:rsid w:val="6EFE0D18"/>
    <w:rsid w:val="6F0F6D5E"/>
    <w:rsid w:val="6F1B694B"/>
    <w:rsid w:val="6F4A11AC"/>
    <w:rsid w:val="6F810212"/>
    <w:rsid w:val="6FCC4EC8"/>
    <w:rsid w:val="6FE67AC2"/>
    <w:rsid w:val="7004059F"/>
    <w:rsid w:val="70195E4B"/>
    <w:rsid w:val="701F1A51"/>
    <w:rsid w:val="705C65C7"/>
    <w:rsid w:val="70D35D40"/>
    <w:rsid w:val="70DF2A75"/>
    <w:rsid w:val="71145DB1"/>
    <w:rsid w:val="713866AE"/>
    <w:rsid w:val="71516EE3"/>
    <w:rsid w:val="71FC4104"/>
    <w:rsid w:val="722F726D"/>
    <w:rsid w:val="72337983"/>
    <w:rsid w:val="7292139F"/>
    <w:rsid w:val="72B029D4"/>
    <w:rsid w:val="73615367"/>
    <w:rsid w:val="73652693"/>
    <w:rsid w:val="737801FA"/>
    <w:rsid w:val="739D25AC"/>
    <w:rsid w:val="73BC626E"/>
    <w:rsid w:val="73CE6729"/>
    <w:rsid w:val="740F18F8"/>
    <w:rsid w:val="742A2E50"/>
    <w:rsid w:val="74421C6D"/>
    <w:rsid w:val="74552D6C"/>
    <w:rsid w:val="746629F7"/>
    <w:rsid w:val="746F6ED1"/>
    <w:rsid w:val="747D0312"/>
    <w:rsid w:val="747D3A01"/>
    <w:rsid w:val="749417B4"/>
    <w:rsid w:val="74F21446"/>
    <w:rsid w:val="74F6131F"/>
    <w:rsid w:val="753E1C25"/>
    <w:rsid w:val="755C7FE5"/>
    <w:rsid w:val="75863413"/>
    <w:rsid w:val="75972A64"/>
    <w:rsid w:val="759E0FB1"/>
    <w:rsid w:val="759F65F2"/>
    <w:rsid w:val="75BF5159"/>
    <w:rsid w:val="75E973BE"/>
    <w:rsid w:val="7657085B"/>
    <w:rsid w:val="767D6A17"/>
    <w:rsid w:val="768B0EE9"/>
    <w:rsid w:val="76985C21"/>
    <w:rsid w:val="76A60537"/>
    <w:rsid w:val="76B65235"/>
    <w:rsid w:val="76EA4C9A"/>
    <w:rsid w:val="76F0745D"/>
    <w:rsid w:val="76F352E4"/>
    <w:rsid w:val="76F55828"/>
    <w:rsid w:val="770F48BD"/>
    <w:rsid w:val="771D6602"/>
    <w:rsid w:val="771E1E7C"/>
    <w:rsid w:val="774E274E"/>
    <w:rsid w:val="77580E1F"/>
    <w:rsid w:val="77707F13"/>
    <w:rsid w:val="77E37D01"/>
    <w:rsid w:val="7812790F"/>
    <w:rsid w:val="781B7226"/>
    <w:rsid w:val="785E3E56"/>
    <w:rsid w:val="78727A9C"/>
    <w:rsid w:val="78A9707E"/>
    <w:rsid w:val="78B17142"/>
    <w:rsid w:val="78B40BD8"/>
    <w:rsid w:val="78FF6FF6"/>
    <w:rsid w:val="79004929"/>
    <w:rsid w:val="79010DD9"/>
    <w:rsid w:val="790920B1"/>
    <w:rsid w:val="79176148"/>
    <w:rsid w:val="795714DE"/>
    <w:rsid w:val="79716981"/>
    <w:rsid w:val="7977781A"/>
    <w:rsid w:val="797B0B50"/>
    <w:rsid w:val="797D4380"/>
    <w:rsid w:val="79A41A9E"/>
    <w:rsid w:val="79A73CAB"/>
    <w:rsid w:val="7A08336D"/>
    <w:rsid w:val="7A2E2F23"/>
    <w:rsid w:val="7A3A6462"/>
    <w:rsid w:val="7A4A3FA9"/>
    <w:rsid w:val="7A6A0B9F"/>
    <w:rsid w:val="7A704D75"/>
    <w:rsid w:val="7A781784"/>
    <w:rsid w:val="7A944B01"/>
    <w:rsid w:val="7A9F5B5E"/>
    <w:rsid w:val="7AB228C3"/>
    <w:rsid w:val="7AD77D75"/>
    <w:rsid w:val="7AF44C3C"/>
    <w:rsid w:val="7B166163"/>
    <w:rsid w:val="7B317DB6"/>
    <w:rsid w:val="7B5275D1"/>
    <w:rsid w:val="7B541C5F"/>
    <w:rsid w:val="7B607414"/>
    <w:rsid w:val="7B954D5D"/>
    <w:rsid w:val="7BBB652E"/>
    <w:rsid w:val="7BF4494F"/>
    <w:rsid w:val="7C3462CB"/>
    <w:rsid w:val="7C38097D"/>
    <w:rsid w:val="7C3C2DD2"/>
    <w:rsid w:val="7C741B60"/>
    <w:rsid w:val="7CC51603"/>
    <w:rsid w:val="7CEE3657"/>
    <w:rsid w:val="7CF500A3"/>
    <w:rsid w:val="7D003205"/>
    <w:rsid w:val="7D145EE4"/>
    <w:rsid w:val="7D1B6291"/>
    <w:rsid w:val="7D225927"/>
    <w:rsid w:val="7D40595E"/>
    <w:rsid w:val="7D5A3B05"/>
    <w:rsid w:val="7DA97D6E"/>
    <w:rsid w:val="7DCF7F26"/>
    <w:rsid w:val="7DE13952"/>
    <w:rsid w:val="7DFB1065"/>
    <w:rsid w:val="7DFC5A71"/>
    <w:rsid w:val="7E0D42E5"/>
    <w:rsid w:val="7E1D3B0D"/>
    <w:rsid w:val="7E1D53A8"/>
    <w:rsid w:val="7E3F3A2B"/>
    <w:rsid w:val="7E5B48CF"/>
    <w:rsid w:val="7E9E654D"/>
    <w:rsid w:val="7EA605BD"/>
    <w:rsid w:val="7EAD1F68"/>
    <w:rsid w:val="7EB50940"/>
    <w:rsid w:val="7F0F6934"/>
    <w:rsid w:val="7F1771A4"/>
    <w:rsid w:val="7F226635"/>
    <w:rsid w:val="7F350C49"/>
    <w:rsid w:val="7F54516E"/>
    <w:rsid w:val="7F7B3911"/>
    <w:rsid w:val="7FAF7DAC"/>
    <w:rsid w:val="7FC100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360" w:lineRule="auto"/>
      <w:outlineLvl w:val="0"/>
    </w:pPr>
    <w:rPr>
      <w:b/>
      <w:bCs/>
      <w:kern w:val="44"/>
      <w:sz w:val="32"/>
      <w:szCs w:val="44"/>
    </w:rPr>
  </w:style>
  <w:style w:type="paragraph" w:styleId="3">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spacing w:line="360" w:lineRule="auto"/>
      <w:outlineLvl w:val="2"/>
    </w:pPr>
    <w:rPr>
      <w:b/>
      <w:bCs/>
      <w:sz w:val="24"/>
      <w:szCs w:val="32"/>
    </w:rPr>
  </w:style>
  <w:style w:type="paragraph" w:styleId="5">
    <w:name w:val="heading 4"/>
    <w:basedOn w:val="1"/>
    <w:next w:val="1"/>
    <w:unhideWhenUsed/>
    <w:qFormat/>
    <w:uiPriority w:val="0"/>
    <w:pPr>
      <w:keepNext/>
      <w:keepLines/>
      <w:spacing w:line="360" w:lineRule="auto"/>
      <w:outlineLvl w:val="3"/>
    </w:pPr>
    <w:rPr>
      <w:rFonts w:ascii="Arial" w:hAnsi="Arial"/>
      <w:b/>
      <w:bCs/>
      <w:szCs w:val="2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99"/>
    <w:pPr>
      <w:spacing w:line="360" w:lineRule="auto"/>
      <w:ind w:firstLine="480" w:firstLineChars="200"/>
    </w:pPr>
    <w:rPr>
      <w:rFonts w:ascii="宋体" w:hAnsi="宋体"/>
      <w:sz w:val="24"/>
    </w:rPr>
  </w:style>
  <w:style w:type="paragraph" w:styleId="7">
    <w:name w:val="Body Text"/>
    <w:basedOn w:val="1"/>
    <w:qFormat/>
    <w:uiPriority w:val="0"/>
    <w:pPr>
      <w:spacing w:line="360" w:lineRule="auto"/>
      <w:ind w:firstLine="200" w:firstLineChars="200"/>
    </w:pPr>
    <w:rPr>
      <w:rFonts w:eastAsia="仿宋_GB2312"/>
      <w:color w:val="000000"/>
      <w:sz w:val="28"/>
    </w:rPr>
  </w:style>
  <w:style w:type="paragraph" w:styleId="8">
    <w:name w:val="Body Text Indent"/>
    <w:basedOn w:val="1"/>
    <w:link w:val="38"/>
    <w:semiHidden/>
    <w:unhideWhenUsed/>
    <w:qFormat/>
    <w:uiPriority w:val="99"/>
    <w:pPr>
      <w:tabs>
        <w:tab w:val="left" w:pos="560"/>
        <w:tab w:val="left" w:pos="1120"/>
      </w:tabs>
      <w:spacing w:after="120"/>
      <w:ind w:left="420" w:leftChars="200"/>
    </w:pPr>
  </w:style>
  <w:style w:type="paragraph" w:styleId="9">
    <w:name w:val="Plain Text"/>
    <w:basedOn w:val="1"/>
    <w:link w:val="29"/>
    <w:qFormat/>
    <w:uiPriority w:val="0"/>
    <w:rPr>
      <w:rFonts w:ascii="宋体" w:hAnsi="Courier New"/>
      <w:szCs w:val="20"/>
    </w:rPr>
  </w:style>
  <w:style w:type="paragraph" w:styleId="10">
    <w:name w:val="Date"/>
    <w:basedOn w:val="1"/>
    <w:next w:val="1"/>
    <w:link w:val="33"/>
    <w:qFormat/>
    <w:uiPriority w:val="0"/>
    <w:pPr>
      <w:ind w:left="100" w:leftChars="2500"/>
    </w:pPr>
  </w:style>
  <w:style w:type="paragraph" w:styleId="11">
    <w:name w:val="Balloon Text"/>
    <w:basedOn w:val="1"/>
    <w:link w:val="25"/>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5">
    <w:name w:val="Title"/>
    <w:basedOn w:val="1"/>
    <w:next w:val="1"/>
    <w:link w:val="28"/>
    <w:qFormat/>
    <w:uiPriority w:val="0"/>
    <w:pPr>
      <w:spacing w:before="240" w:after="60"/>
      <w:jc w:val="center"/>
      <w:outlineLvl w:val="0"/>
    </w:pPr>
    <w:rPr>
      <w:rFonts w:ascii="Cambria" w:hAnsi="Cambria"/>
      <w:b/>
      <w:bCs/>
      <w:sz w:val="32"/>
      <w:szCs w:val="32"/>
    </w:rPr>
  </w:style>
  <w:style w:type="character" w:styleId="18">
    <w:name w:val="Hyperlink"/>
    <w:basedOn w:val="17"/>
    <w:qFormat/>
    <w:uiPriority w:val="0"/>
    <w:rPr>
      <w:color w:val="0000FF"/>
      <w:u w:val="single"/>
    </w:rPr>
  </w:style>
  <w:style w:type="paragraph" w:customStyle="1" w:styleId="19">
    <w:name w:val="表格文字"/>
    <w:basedOn w:val="1"/>
    <w:qFormat/>
    <w:uiPriority w:val="0"/>
    <w:pPr>
      <w:adjustRightInd w:val="0"/>
      <w:spacing w:line="420" w:lineRule="atLeast"/>
      <w:jc w:val="left"/>
      <w:textAlignment w:val="baseline"/>
    </w:pPr>
    <w:rPr>
      <w:kern w:val="0"/>
      <w:szCs w:val="20"/>
    </w:rPr>
  </w:style>
  <w:style w:type="paragraph" w:customStyle="1" w:styleId="20">
    <w:name w:val="正文文本缩进 21"/>
    <w:basedOn w:val="1"/>
    <w:qFormat/>
    <w:uiPriority w:val="0"/>
    <w:pPr>
      <w:ind w:firstLine="560" w:firstLineChars="200"/>
    </w:pPr>
    <w:rPr>
      <w:kern w:val="0"/>
      <w:sz w:val="28"/>
    </w:rPr>
  </w:style>
  <w:style w:type="paragraph" w:customStyle="1" w:styleId="21">
    <w:name w:val="正文文本缩进1"/>
    <w:basedOn w:val="1"/>
    <w:qFormat/>
    <w:uiPriority w:val="0"/>
    <w:pPr>
      <w:ind w:firstLine="528"/>
    </w:pPr>
    <w:rPr>
      <w:kern w:val="0"/>
      <w:sz w:val="28"/>
    </w:rPr>
  </w:style>
  <w:style w:type="character" w:customStyle="1" w:styleId="22">
    <w:name w:val="font11"/>
    <w:basedOn w:val="17"/>
    <w:qFormat/>
    <w:uiPriority w:val="0"/>
    <w:rPr>
      <w:rFonts w:hint="eastAsia" w:ascii="宋体" w:hAnsi="宋体" w:eastAsia="宋体" w:cs="宋体"/>
      <w:color w:val="000000"/>
      <w:sz w:val="24"/>
      <w:szCs w:val="24"/>
      <w:u w:val="none"/>
      <w:vertAlign w:val="superscript"/>
    </w:rPr>
  </w:style>
  <w:style w:type="paragraph" w:customStyle="1" w:styleId="23">
    <w:name w:val="列出段落1"/>
    <w:basedOn w:val="1"/>
    <w:unhideWhenUsed/>
    <w:qFormat/>
    <w:uiPriority w:val="99"/>
    <w:pPr>
      <w:ind w:firstLine="420" w:firstLineChars="200"/>
    </w:pPr>
  </w:style>
  <w:style w:type="paragraph" w:customStyle="1" w:styleId="24">
    <w:name w:val="p0"/>
    <w:basedOn w:val="1"/>
    <w:qFormat/>
    <w:uiPriority w:val="0"/>
    <w:pPr>
      <w:widowControl/>
    </w:pPr>
    <w:rPr>
      <w:rFonts w:ascii="Calibri" w:hAnsi="Calibri" w:cs="宋体"/>
      <w:kern w:val="0"/>
      <w:szCs w:val="21"/>
    </w:rPr>
  </w:style>
  <w:style w:type="character" w:customStyle="1" w:styleId="25">
    <w:name w:val="批注框文本 Char"/>
    <w:basedOn w:val="17"/>
    <w:link w:val="11"/>
    <w:qFormat/>
    <w:uiPriority w:val="0"/>
    <w:rPr>
      <w:kern w:val="2"/>
      <w:sz w:val="18"/>
      <w:szCs w:val="18"/>
    </w:rPr>
  </w:style>
  <w:style w:type="paragraph" w:styleId="26">
    <w:name w:val="List Paragraph"/>
    <w:basedOn w:val="1"/>
    <w:qFormat/>
    <w:uiPriority w:val="99"/>
    <w:pPr>
      <w:ind w:firstLine="420" w:firstLineChars="200"/>
    </w:pPr>
  </w:style>
  <w:style w:type="paragraph" w:customStyle="1" w:styleId="27">
    <w:name w:val="_Style 1"/>
    <w:basedOn w:val="1"/>
    <w:qFormat/>
    <w:uiPriority w:val="0"/>
    <w:pPr>
      <w:ind w:firstLine="420" w:firstLineChars="200"/>
    </w:pPr>
  </w:style>
  <w:style w:type="character" w:customStyle="1" w:styleId="28">
    <w:name w:val="标题 Char"/>
    <w:link w:val="15"/>
    <w:qFormat/>
    <w:uiPriority w:val="0"/>
    <w:rPr>
      <w:rFonts w:ascii="Cambria" w:hAnsi="Cambria" w:eastAsiaTheme="minorEastAsia" w:cstheme="minorBidi"/>
      <w:b/>
      <w:bCs/>
      <w:kern w:val="2"/>
      <w:sz w:val="32"/>
      <w:szCs w:val="32"/>
    </w:rPr>
  </w:style>
  <w:style w:type="character" w:customStyle="1" w:styleId="29">
    <w:name w:val="纯文本 Char"/>
    <w:link w:val="9"/>
    <w:qFormat/>
    <w:uiPriority w:val="0"/>
    <w:rPr>
      <w:rFonts w:ascii="宋体" w:hAnsi="Courier New" w:eastAsiaTheme="minorEastAsia" w:cstheme="minorBidi"/>
      <w:kern w:val="2"/>
      <w:sz w:val="21"/>
    </w:rPr>
  </w:style>
  <w:style w:type="character" w:customStyle="1" w:styleId="30">
    <w:name w:val="普通文字 Char Char Char Char Char Char Char Char Char Char Char Char Char Char"/>
    <w:link w:val="31"/>
    <w:qFormat/>
    <w:uiPriority w:val="0"/>
    <w:rPr>
      <w:kern w:val="2"/>
      <w:sz w:val="28"/>
      <w:szCs w:val="28"/>
    </w:rPr>
  </w:style>
  <w:style w:type="paragraph" w:customStyle="1" w:styleId="31">
    <w:name w:val="普通文字"/>
    <w:basedOn w:val="1"/>
    <w:link w:val="30"/>
    <w:qFormat/>
    <w:uiPriority w:val="0"/>
    <w:pPr>
      <w:adjustRightInd w:val="0"/>
      <w:snapToGrid w:val="0"/>
      <w:spacing w:line="540" w:lineRule="exact"/>
      <w:ind w:firstLine="200" w:firstLineChars="200"/>
    </w:pPr>
    <w:rPr>
      <w:rFonts w:ascii="Times New Roman" w:hAnsi="Times New Roman" w:eastAsia="宋体" w:cs="Times New Roman"/>
      <w:sz w:val="28"/>
      <w:szCs w:val="28"/>
    </w:rPr>
  </w:style>
  <w:style w:type="paragraph" w:customStyle="1" w:styleId="32">
    <w:name w:val="鸭河口正文"/>
    <w:basedOn w:val="1"/>
    <w:qFormat/>
    <w:uiPriority w:val="0"/>
    <w:pPr>
      <w:spacing w:line="500" w:lineRule="exact"/>
      <w:ind w:firstLine="200" w:firstLineChars="200"/>
    </w:pPr>
    <w:rPr>
      <w:rFonts w:ascii="Times New Roman" w:hAnsi="Times New Roman" w:eastAsia="宋体" w:cs="Times New Roman"/>
      <w:kern w:val="0"/>
      <w:sz w:val="28"/>
      <w:szCs w:val="28"/>
    </w:rPr>
  </w:style>
  <w:style w:type="character" w:customStyle="1" w:styleId="33">
    <w:name w:val="日期 Char"/>
    <w:basedOn w:val="17"/>
    <w:link w:val="10"/>
    <w:qFormat/>
    <w:uiPriority w:val="0"/>
    <w:rPr>
      <w:rFonts w:asciiTheme="minorHAnsi" w:hAnsiTheme="minorHAnsi" w:eastAsiaTheme="minorEastAsia" w:cstheme="minorBidi"/>
      <w:kern w:val="2"/>
      <w:sz w:val="21"/>
      <w:szCs w:val="24"/>
    </w:rPr>
  </w:style>
  <w:style w:type="character" w:customStyle="1" w:styleId="34">
    <w:name w:val="font41"/>
    <w:basedOn w:val="17"/>
    <w:qFormat/>
    <w:uiPriority w:val="0"/>
    <w:rPr>
      <w:rFonts w:hint="default" w:ascii="Tahoma" w:hAnsi="Tahoma" w:eastAsia="Tahoma" w:cs="Tahoma"/>
      <w:color w:val="000000"/>
      <w:sz w:val="22"/>
      <w:szCs w:val="22"/>
      <w:u w:val="none"/>
    </w:rPr>
  </w:style>
  <w:style w:type="paragraph" w:customStyle="1" w:styleId="35">
    <w:name w:val="正文2"/>
    <w:basedOn w:val="1"/>
    <w:qFormat/>
    <w:uiPriority w:val="0"/>
    <w:pPr>
      <w:widowControl/>
      <w:spacing w:after="160" w:line="360" w:lineRule="auto"/>
      <w:ind w:firstLine="200" w:firstLineChars="200"/>
      <w:jc w:val="left"/>
    </w:pPr>
    <w:rPr>
      <w:rFonts w:ascii="Verdana" w:hAnsi="Verdana" w:eastAsia="黑体"/>
      <w:kern w:val="0"/>
      <w:szCs w:val="20"/>
      <w:lang w:eastAsia="en-US"/>
    </w:rPr>
  </w:style>
  <w:style w:type="character" w:customStyle="1" w:styleId="36">
    <w:name w:val="font01"/>
    <w:basedOn w:val="17"/>
    <w:qFormat/>
    <w:uiPriority w:val="0"/>
    <w:rPr>
      <w:rFonts w:hint="eastAsia" w:ascii="宋体" w:hAnsi="宋体" w:eastAsia="宋体" w:cs="宋体"/>
      <w:color w:val="000000"/>
      <w:sz w:val="22"/>
      <w:szCs w:val="22"/>
      <w:u w:val="none"/>
    </w:rPr>
  </w:style>
  <w:style w:type="paragraph" w:customStyle="1" w:styleId="3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8">
    <w:name w:val="正文文本缩进 Char"/>
    <w:link w:val="8"/>
    <w:qFormat/>
    <w:uiPriority w:val="0"/>
  </w:style>
  <w:style w:type="paragraph" w:customStyle="1" w:styleId="39">
    <w:name w:val="样式 行距: 1.5 倍行距"/>
    <w:basedOn w:val="1"/>
    <w:qFormat/>
    <w:uiPriority w:val="0"/>
    <w:pPr>
      <w:spacing w:line="360" w:lineRule="auto"/>
      <w:ind w:right="-512" w:rightChars="-183" w:firstLine="549" w:firstLineChars="196"/>
    </w:pPr>
    <w:rPr>
      <w:rFonts w:ascii="Times New Roman" w:hAnsi="Times New Roman" w:eastAsia="宋体" w:cs="宋体"/>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60AC77-EE7E-42A9-9DCA-8C9DF2F1EC2B}">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16</Pages>
  <Words>1580</Words>
  <Characters>9006</Characters>
  <Lines>75</Lines>
  <Paragraphs>21</Paragraphs>
  <TotalTime>298</TotalTime>
  <ScaleCrop>false</ScaleCrop>
  <LinksUpToDate>false</LinksUpToDate>
  <CharactersWithSpaces>10565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2020-09-21T00:40:00Z</dcterms:created>
  <dc:creator>叶子</dc:creator>
  <cp:lastModifiedBy>wsf</cp:lastModifiedBy>
  <cp:lastPrinted>2020-06-12T02:50:00Z</cp:lastPrinted>
  <dcterms:modified xsi:type="dcterms:W3CDTF">2021-10-09T04:07:05Z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C49FA7EA898E45A5A9A9004FB874035A</vt:lpwstr>
  </property>
</Properties>
</file>