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铸件研究所新购模具</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11</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05</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ZJB</w:t>
      </w:r>
      <w:r>
        <w:rPr>
          <w:rFonts w:hint="eastAsia" w:ascii="宋体" w:hAnsi="宋体"/>
          <w:color w:val="000000"/>
          <w:sz w:val="24"/>
          <w:szCs w:val="24"/>
        </w:rPr>
        <w:t>202</w:t>
      </w:r>
      <w:r>
        <w:rPr>
          <w:rFonts w:hint="eastAsia" w:ascii="宋体" w:hAnsi="宋体"/>
          <w:color w:val="000000"/>
          <w:sz w:val="24"/>
          <w:szCs w:val="24"/>
          <w:lang w:val="en-US" w:eastAsia="zh-CN"/>
        </w:rPr>
        <w:t>1110502ZJYJYXGMJ</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铸件研究所新购模具</w:t>
      </w:r>
      <w:r>
        <w:rPr>
          <w:rFonts w:hint="eastAsia" w:ascii="宋体" w:hAnsi="宋体"/>
          <w:sz w:val="24"/>
          <w:szCs w:val="24"/>
        </w:rPr>
        <w:t>进行招标，有意向合作的公司可与我公司联系。来我公司招标办</w:t>
      </w:r>
      <w:r>
        <w:rPr>
          <w:rFonts w:hint="eastAsia" w:ascii="宋体" w:hAnsi="宋体"/>
          <w:sz w:val="24"/>
          <w:szCs w:val="24"/>
          <w:lang w:val="en-US" w:eastAsia="zh-CN"/>
        </w:rPr>
        <w:t>204</w:t>
      </w:r>
      <w:r>
        <w:rPr>
          <w:rFonts w:hint="eastAsia" w:ascii="宋体" w:hAnsi="宋体"/>
          <w:sz w:val="24"/>
          <w:szCs w:val="24"/>
        </w:rPr>
        <w:t>报名（近期谢绝现场报名）。网上报名者，请按要求填写投标报名函，并附上相关资质</w:t>
      </w:r>
      <w:r>
        <w:rPr>
          <w:rFonts w:hint="eastAsia"/>
          <w:color w:val="2A2A2A"/>
          <w:sz w:val="24"/>
          <w:szCs w:val="24"/>
          <w:shd w:val="clear" w:color="auto" w:fill="FFFFFF"/>
        </w:rPr>
        <w:t>资料等</w:t>
      </w:r>
      <w:r>
        <w:rPr>
          <w:rFonts w:hint="eastAsia" w:ascii="宋体" w:hAnsi="宋体"/>
          <w:sz w:val="24"/>
          <w:szCs w:val="24"/>
        </w:rPr>
        <w:t>，公平交易承诺函（加盖公章）扫描后发至</w:t>
      </w:r>
      <w:r>
        <w:rPr>
          <w:rFonts w:hint="eastAsia" w:ascii="宋体" w:hAnsi="宋体"/>
          <w:sz w:val="24"/>
          <w:szCs w:val="24"/>
          <w:lang w:eastAsia="zh-CN"/>
        </w:rPr>
        <w:t>谢金林</w:t>
      </w:r>
      <w:r>
        <w:rPr>
          <w:rFonts w:hint="eastAsia" w:ascii="宋体" w:hAnsi="宋体"/>
          <w:sz w:val="24"/>
          <w:szCs w:val="24"/>
        </w:rPr>
        <w:t>邮箱。</w:t>
      </w:r>
    </w:p>
    <w:p>
      <w:pPr>
        <w:pStyle w:val="9"/>
        <w:widowControl/>
        <w:shd w:val="clear" w:color="auto" w:fill="FFFFFF"/>
        <w:rPr>
          <w:rFonts w:hint="eastAsia" w:ascii="宋体" w:hAnsi="宋体"/>
          <w:sz w:val="24"/>
          <w:szCs w:val="24"/>
        </w:rPr>
      </w:pPr>
      <w:r>
        <w:rPr>
          <w:rFonts w:hint="eastAsia" w:ascii="宋体" w:hAnsi="宋体"/>
          <w:sz w:val="24"/>
          <w:szCs w:val="24"/>
        </w:rPr>
        <w:t>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default" w:ascii="宋体" w:hAnsi="宋体"/>
          <w:color w:val="auto"/>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color w:val="auto"/>
          <w:sz w:val="24"/>
          <w:szCs w:val="24"/>
          <w:lang w:val="en-US" w:eastAsia="zh-CN"/>
        </w:rPr>
        <w:t xml:space="preserve"> 张 工</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18155369100</w:t>
      </w:r>
    </w:p>
    <w:p>
      <w:pPr>
        <w:ind w:firstLine="240" w:firstLineChars="100"/>
        <w:rPr>
          <w:rFonts w:hint="default" w:ascii="宋体" w:hAnsi="宋体"/>
          <w:strike w:val="0"/>
          <w:dstrike w:val="0"/>
          <w:color w:val="auto"/>
          <w:sz w:val="24"/>
          <w:szCs w:val="24"/>
          <w:lang w:val="en-US"/>
        </w:rPr>
      </w:pPr>
      <w:r>
        <w:rPr>
          <w:rFonts w:hint="eastAsia" w:ascii="宋体" w:hAnsi="宋体"/>
          <w:strike w:val="0"/>
          <w:dstrike w:val="0"/>
          <w:color w:val="auto"/>
          <w:sz w:val="24"/>
          <w:szCs w:val="24"/>
          <w:lang w:val="en-US" w:eastAsia="zh-CN"/>
        </w:rPr>
        <w:t>铸件研究所(铸锻</w:t>
      </w:r>
      <w:r>
        <w:rPr>
          <w:rFonts w:hint="eastAsia" w:ascii="宋体" w:hAnsi="宋体"/>
          <w:strike w:val="0"/>
          <w:dstrike w:val="0"/>
          <w:color w:val="auto"/>
          <w:sz w:val="24"/>
          <w:szCs w:val="24"/>
        </w:rPr>
        <w:t>部</w:t>
      </w:r>
      <w:r>
        <w:rPr>
          <w:rFonts w:hint="eastAsia" w:ascii="宋体" w:hAnsi="宋体"/>
          <w:strike w:val="0"/>
          <w:dstrike w:val="0"/>
          <w:color w:val="auto"/>
          <w:sz w:val="24"/>
          <w:szCs w:val="24"/>
          <w:lang w:val="en-US" w:eastAsia="zh-CN"/>
        </w:rPr>
        <w:t>)</w:t>
      </w:r>
      <w:r>
        <w:rPr>
          <w:rFonts w:hint="eastAsia" w:ascii="宋体" w:hAnsi="宋体"/>
          <w:strike w:val="0"/>
          <w:dstrike w:val="0"/>
          <w:color w:val="auto"/>
          <w:sz w:val="24"/>
          <w:szCs w:val="24"/>
        </w:rPr>
        <w:t>：</w:t>
      </w:r>
      <w:r>
        <w:rPr>
          <w:rFonts w:hint="eastAsia" w:ascii="宋体" w:hAnsi="宋体" w:cs="宋体"/>
          <w:strike w:val="0"/>
          <w:dstrike w:val="0"/>
          <w:color w:val="auto"/>
          <w:sz w:val="24"/>
          <w:szCs w:val="24"/>
        </w:rPr>
        <w:t xml:space="preserve">  </w:t>
      </w:r>
      <w:r>
        <w:rPr>
          <w:rFonts w:hint="eastAsia" w:ascii="宋体" w:hAnsi="宋体" w:cs="宋体"/>
          <w:strike w:val="0"/>
          <w:dstrike w:val="0"/>
          <w:color w:val="auto"/>
          <w:sz w:val="24"/>
          <w:szCs w:val="24"/>
          <w:lang w:val="en-US" w:eastAsia="zh-CN"/>
        </w:rPr>
        <w:t>陈 工</w:t>
      </w:r>
      <w:r>
        <w:rPr>
          <w:rFonts w:hint="eastAsia" w:ascii="宋体" w:hAnsi="宋体"/>
          <w:strike w:val="0"/>
          <w:dstrike w:val="0"/>
          <w:color w:val="auto"/>
          <w:sz w:val="24"/>
          <w:szCs w:val="24"/>
          <w:lang w:val="en-US" w:eastAsia="zh-CN"/>
        </w:rPr>
        <w:t xml:space="preserve">  </w:t>
      </w:r>
      <w:r>
        <w:rPr>
          <w:rFonts w:hint="eastAsia" w:ascii="宋体" w:hAnsi="宋体"/>
          <w:strike w:val="0"/>
          <w:dstrike w:val="0"/>
          <w:color w:val="auto"/>
          <w:sz w:val="24"/>
          <w:szCs w:val="24"/>
        </w:rPr>
        <w:t xml:space="preserve">  </w:t>
      </w:r>
      <w:r>
        <w:rPr>
          <w:rFonts w:hint="eastAsia" w:ascii="宋体" w:hAnsi="宋体"/>
          <w:strike w:val="0"/>
          <w:dstrike w:val="0"/>
          <w:color w:val="auto"/>
          <w:sz w:val="24"/>
          <w:szCs w:val="24"/>
          <w:lang w:val="en-US" w:eastAsia="zh-CN"/>
        </w:rPr>
        <w:t>13603109502</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lang w:val="en-US" w:eastAsia="zh-CN"/>
        </w:rPr>
        <w:t>12</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highlight w:val="none"/>
          <w:u w:val="single"/>
          <w:lang w:val="en-US" w:eastAsia="zh-CN"/>
        </w:rPr>
        <w:t>11</w:t>
      </w:r>
      <w:r>
        <w:rPr>
          <w:rFonts w:ascii="宋体" w:hAnsi="宋体"/>
          <w:bCs/>
          <w:sz w:val="24"/>
          <w:szCs w:val="24"/>
          <w:highlight w:val="none"/>
        </w:rPr>
        <w:t>月</w:t>
      </w:r>
      <w:r>
        <w:rPr>
          <w:rFonts w:hint="eastAsia" w:ascii="宋体" w:hAnsi="宋体"/>
          <w:bCs/>
          <w:sz w:val="24"/>
          <w:szCs w:val="24"/>
          <w:highlight w:val="none"/>
          <w:lang w:val="en-US" w:eastAsia="zh-CN"/>
        </w:rPr>
        <w:t>18</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w:t>
      </w:r>
      <w:r>
        <w:rPr>
          <w:rFonts w:hint="eastAsia" w:ascii="宋体" w:hAnsi="宋体"/>
          <w:sz w:val="24"/>
          <w:szCs w:val="24"/>
          <w:lang w:val="en-US" w:eastAsia="zh-CN"/>
        </w:rPr>
        <w:t>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eastAsia="zh-CN"/>
        </w:rPr>
        <w:t xml:space="preserve">谢金林 </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lang w:eastAsia="zh-CN"/>
        </w:rPr>
      </w:pPr>
      <w:r>
        <w:rPr>
          <w:rFonts w:hint="eastAsia" w:ascii="宋体" w:hAnsi="宋体"/>
          <w:sz w:val="24"/>
          <w:szCs w:val="24"/>
        </w:rPr>
        <w:t>邮    箱：</w:t>
      </w:r>
      <w:r>
        <w:rPr>
          <w:rFonts w:hint="default" w:ascii="宋体" w:hAnsi="宋体"/>
          <w:sz w:val="24"/>
          <w:szCs w:val="24"/>
        </w:rPr>
        <w:t>whxxzg001@qq</w:t>
      </w:r>
      <w:r>
        <w:rPr>
          <w:rFonts w:hint="eastAsia" w:ascii="宋体" w:hAnsi="宋体"/>
          <w:sz w:val="24"/>
          <w:szCs w:val="24"/>
          <w:lang w:val="en-US" w:eastAsia="zh-CN"/>
        </w:rPr>
        <w:t>.</w:t>
      </w:r>
      <w:r>
        <w:rPr>
          <w:rFonts w:hint="default" w:ascii="宋体" w:hAnsi="宋体"/>
          <w:sz w:val="24"/>
          <w:szCs w:val="24"/>
        </w:rPr>
        <w:t>com</w:t>
      </w:r>
    </w:p>
    <w:p>
      <w:pPr>
        <w:pStyle w:val="2"/>
        <w:rPr>
          <w:rFonts w:hint="eastAsia"/>
          <w:lang w:eastAsia="zh-CN"/>
        </w:rPr>
      </w:pPr>
    </w:p>
    <w:p>
      <w:pPr>
        <w:rPr>
          <w:rFonts w:hint="eastAsia"/>
          <w:lang w:eastAsia="zh-CN"/>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strike w:val="0"/>
          <w:dstrike w:val="0"/>
          <w:color w:val="4F81BD"/>
          <w:sz w:val="28"/>
          <w:szCs w:val="28"/>
        </w:rPr>
      </w:pPr>
      <w:r>
        <w:rPr>
          <w:rFonts w:hint="eastAsia" w:ascii="宋体" w:hAnsi="宋体"/>
          <w:b/>
          <w:bCs/>
          <w:strike w:val="0"/>
          <w:dstrike w:val="0"/>
          <w:color w:val="4F81BD"/>
          <w:sz w:val="28"/>
          <w:szCs w:val="28"/>
        </w:rPr>
        <w:t>附件5：报价表</w:t>
      </w:r>
    </w:p>
    <w:p>
      <w:pPr>
        <w:snapToGrid w:val="0"/>
        <w:spacing w:line="300" w:lineRule="auto"/>
        <w:rPr>
          <w:rFonts w:hint="eastAsia" w:ascii="宋体" w:hAnsi="宋体"/>
          <w:b/>
          <w:bCs/>
          <w:strike w:val="0"/>
          <w:dstrike w:val="0"/>
          <w:color w:val="4F81BD"/>
          <w:sz w:val="28"/>
          <w:szCs w:val="28"/>
          <w:lang w:eastAsia="zh-CN"/>
        </w:rPr>
      </w:pPr>
      <w:r>
        <w:rPr>
          <w:rFonts w:hint="eastAsia" w:ascii="宋体" w:hAnsi="宋体"/>
          <w:b/>
          <w:bCs/>
          <w:strike w:val="0"/>
          <w:dstrike w:val="0"/>
          <w:color w:val="4F81BD"/>
          <w:sz w:val="28"/>
          <w:szCs w:val="28"/>
        </w:rPr>
        <w:t>附件</w:t>
      </w:r>
      <w:r>
        <w:rPr>
          <w:rFonts w:hint="eastAsia" w:ascii="宋体" w:hAnsi="宋体"/>
          <w:b/>
          <w:bCs/>
          <w:strike w:val="0"/>
          <w:dstrike w:val="0"/>
          <w:color w:val="4F81BD"/>
          <w:sz w:val="28"/>
          <w:szCs w:val="28"/>
          <w:lang w:val="en-US" w:eastAsia="zh-CN"/>
        </w:rPr>
        <w:t>6</w:t>
      </w:r>
      <w:r>
        <w:rPr>
          <w:rFonts w:hint="eastAsia" w:ascii="宋体" w:hAnsi="宋体"/>
          <w:b/>
          <w:bCs/>
          <w:strike w:val="0"/>
          <w:dstrike w:val="0"/>
          <w:color w:val="4F81BD"/>
          <w:sz w:val="28"/>
          <w:szCs w:val="28"/>
        </w:rPr>
        <w:t>：</w:t>
      </w:r>
      <w:r>
        <w:rPr>
          <w:rFonts w:hint="eastAsia" w:ascii="宋体" w:hAnsi="宋体"/>
          <w:b/>
          <w:bCs/>
          <w:strike w:val="0"/>
          <w:dstrike w:val="0"/>
          <w:color w:val="4F81BD"/>
          <w:sz w:val="28"/>
          <w:szCs w:val="28"/>
          <w:lang w:eastAsia="zh-CN"/>
        </w:rPr>
        <w:t>技术要求</w:t>
      </w: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11</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12</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hint="eastAsia" w:ascii="宋体" w:hAnsi="宋体" w:cs="Times New Roman"/>
          <w:bCs/>
          <w:sz w:val="24"/>
          <w:szCs w:val="24"/>
        </w:rPr>
      </w:pPr>
      <w:r>
        <w:rPr>
          <w:rFonts w:hint="eastAsia" w:ascii="宋体" w:hAnsi="宋体" w:cs="Times New Roman"/>
          <w:bCs/>
          <w:sz w:val="24"/>
          <w:szCs w:val="24"/>
        </w:rPr>
        <w:t>单位地址：芜湖市三山区经济开发区春洲路2号</w:t>
      </w:r>
    </w:p>
    <w:p>
      <w:pPr>
        <w:ind w:firstLine="1680" w:firstLineChars="700"/>
        <w:rPr>
          <w:rFonts w:hint="eastAsia" w:ascii="宋体" w:hAnsi="宋体" w:cs="Times New Roman"/>
          <w:bCs/>
          <w:sz w:val="24"/>
          <w:szCs w:val="24"/>
        </w:rPr>
      </w:pPr>
      <w:r>
        <w:rPr>
          <w:rFonts w:hint="eastAsia" w:ascii="宋体" w:hAnsi="宋体" w:cs="Times New Roman"/>
          <w:bCs/>
          <w:sz w:val="24"/>
          <w:szCs w:val="24"/>
        </w:rPr>
        <w:t>开 户 行：中国工商银行芜湖环城路支行</w:t>
      </w:r>
    </w:p>
    <w:p>
      <w:pPr>
        <w:ind w:firstLine="1680" w:firstLineChars="700"/>
        <w:rPr>
          <w:rFonts w:hint="eastAsia" w:ascii="宋体" w:hAnsi="宋体" w:cs="Times New Roman"/>
          <w:bCs/>
          <w:sz w:val="24"/>
          <w:szCs w:val="24"/>
        </w:rPr>
      </w:pPr>
      <w:r>
        <w:rPr>
          <w:rFonts w:hint="eastAsia" w:ascii="宋体" w:hAnsi="宋体" w:cs="Times New Roman"/>
          <w:bCs/>
          <w:sz w:val="24"/>
          <w:szCs w:val="24"/>
        </w:rPr>
        <w:t>帐    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w:t>
      </w:r>
      <w:r>
        <w:rPr>
          <w:rFonts w:hint="eastAsia" w:ascii="宋体" w:hAnsi="宋体" w:cs="Times New Roman"/>
          <w:bCs/>
          <w:sz w:val="24"/>
          <w:szCs w:val="24"/>
        </w:rPr>
        <w:t>度量衡</w:t>
      </w:r>
      <w:r>
        <w:rPr>
          <w:rFonts w:hint="eastAsia" w:ascii="宋体" w:hAnsi="宋体"/>
          <w:sz w:val="24"/>
          <w:szCs w:val="24"/>
        </w:rPr>
        <w:t>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420" w:leftChars="200"/>
        <w:rPr>
          <w:rFonts w:ascii="宋体" w:hAnsi="宋体" w:cs="Times New Roman"/>
          <w:sz w:val="24"/>
          <w:szCs w:val="24"/>
        </w:rPr>
      </w:pPr>
      <w:r>
        <w:rPr>
          <w:rFonts w:hint="eastAsia" w:ascii="宋体" w:hAnsi="宋体" w:cs="Times New Roman"/>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420" w:leftChars="200"/>
        <w:rPr>
          <w:rFonts w:ascii="宋体" w:hAnsi="宋体" w:cs="Times New Roman"/>
          <w:sz w:val="24"/>
          <w:szCs w:val="24"/>
        </w:rPr>
      </w:pPr>
      <w:r>
        <w:rPr>
          <w:rFonts w:hint="eastAsia" w:ascii="宋体" w:hAnsi="宋体" w:cs="Times New Roman"/>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1、付款方式：货到齐付30%，安装调试完毕且验收合格后付30%，正常使用3个月后付30%，质保10%一年无异议后付清。可根据到货情况分批进行支付</w:t>
      </w:r>
      <w:r>
        <w:rPr>
          <w:rFonts w:hint="eastAsia" w:ascii="宋体" w:hAnsi="宋体" w:cs="宋体"/>
          <w:sz w:val="24"/>
          <w:szCs w:val="24"/>
        </w:rPr>
        <w:t>。</w:t>
      </w:r>
    </w:p>
    <w:p>
      <w:pPr>
        <w:spacing w:line="440" w:lineRule="exact"/>
        <w:ind w:left="868" w:leftChars="400" w:hanging="28" w:hangingChars="12"/>
        <w:rPr>
          <w:rFonts w:hint="eastAsia" w:ascii="宋体" w:hAnsi="宋体"/>
          <w:sz w:val="24"/>
          <w:szCs w:val="22"/>
          <w:lang w:val="en-US"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left="868" w:leftChars="400" w:hanging="28" w:hangingChars="12"/>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0"/>
        </w:numPr>
        <w:tabs>
          <w:tab w:val="left" w:pos="2680"/>
        </w:tabs>
        <w:ind w:left="630" w:leftChars="0"/>
        <w:jc w:val="left"/>
        <w:rPr>
          <w:rFonts w:hint="eastAsia"/>
          <w:vertAlign w:val="baseline"/>
          <w:lang w:val="en-US" w:eastAsia="zh-CN"/>
        </w:rPr>
      </w:pPr>
      <w:r>
        <w:rPr>
          <w:rFonts w:hint="eastAsia"/>
          <w:sz w:val="24"/>
          <w:szCs w:val="24"/>
          <w:lang w:val="en-US" w:eastAsia="zh-CN"/>
        </w:rPr>
        <w:t>1.本次招标项目为</w:t>
      </w:r>
      <w:r>
        <w:rPr>
          <w:rFonts w:hint="eastAsia" w:ascii="宋体" w:hAnsi="宋体"/>
          <w:color w:val="FF0000"/>
          <w:sz w:val="24"/>
          <w:szCs w:val="24"/>
          <w:lang w:eastAsia="zh-CN"/>
        </w:rPr>
        <w:t>铸件研究所新购模具</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647"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4"/>
        <w:gridCol w:w="1676"/>
        <w:gridCol w:w="2417"/>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4" w:type="dxa"/>
            <w:noWrap w:val="0"/>
            <w:vAlign w:val="top"/>
          </w:tcPr>
          <w:p>
            <w:pPr>
              <w:spacing w:line="240" w:lineRule="atLeast"/>
              <w:jc w:val="center"/>
              <w:rPr>
                <w:rFonts w:hint="default" w:ascii="宋体" w:hAnsi="宋体"/>
                <w:sz w:val="24"/>
                <w:lang w:val="en-US" w:eastAsia="zh-CN"/>
              </w:rPr>
            </w:pPr>
            <w:r>
              <w:rPr>
                <w:rFonts w:hint="eastAsia" w:ascii="宋体" w:hAnsi="宋体"/>
                <w:sz w:val="24"/>
                <w:lang w:eastAsia="zh-CN"/>
              </w:rPr>
              <w:t>物资名称</w:t>
            </w:r>
          </w:p>
        </w:tc>
        <w:tc>
          <w:tcPr>
            <w:tcW w:w="1676" w:type="dxa"/>
            <w:noWrap w:val="0"/>
            <w:vAlign w:val="top"/>
          </w:tcPr>
          <w:p>
            <w:pPr>
              <w:spacing w:line="240" w:lineRule="atLeast"/>
              <w:jc w:val="center"/>
              <w:rPr>
                <w:rFonts w:hint="eastAsia" w:ascii="宋体" w:hAnsi="宋体"/>
                <w:sz w:val="24"/>
                <w:lang w:val="en-US" w:eastAsia="zh-CN"/>
              </w:rPr>
            </w:pPr>
            <w:r>
              <w:rPr>
                <w:rFonts w:hint="eastAsia" w:ascii="宋体" w:hAnsi="宋体"/>
                <w:sz w:val="24"/>
                <w:lang w:eastAsia="zh-CN"/>
              </w:rPr>
              <w:t>数  量</w:t>
            </w:r>
          </w:p>
        </w:tc>
        <w:tc>
          <w:tcPr>
            <w:tcW w:w="2417" w:type="dxa"/>
            <w:noWrap w:val="0"/>
            <w:vAlign w:val="top"/>
          </w:tcPr>
          <w:p>
            <w:pPr>
              <w:spacing w:line="240" w:lineRule="atLeast"/>
              <w:jc w:val="center"/>
              <w:rPr>
                <w:rFonts w:hint="eastAsia" w:ascii="宋体" w:hAnsi="宋体"/>
                <w:sz w:val="24"/>
                <w:lang w:val="en-US" w:eastAsia="zh-CN"/>
              </w:rPr>
            </w:pPr>
            <w:r>
              <w:rPr>
                <w:rFonts w:hint="eastAsia" w:ascii="宋体" w:hAnsi="宋体"/>
                <w:sz w:val="24"/>
                <w:lang w:eastAsia="zh-CN"/>
              </w:rPr>
              <w:t>单位</w:t>
            </w:r>
          </w:p>
        </w:tc>
        <w:tc>
          <w:tcPr>
            <w:tcW w:w="2417" w:type="dxa"/>
            <w:noWrap w:val="0"/>
            <w:vAlign w:val="top"/>
          </w:tcPr>
          <w:p>
            <w:pPr>
              <w:spacing w:line="240" w:lineRule="atLeast"/>
              <w:jc w:val="center"/>
              <w:rPr>
                <w:rFonts w:hint="eastAsia"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4" w:type="dxa"/>
            <w:noWrap w:val="0"/>
            <w:vAlign w:val="top"/>
          </w:tcPr>
          <w:p>
            <w:pPr>
              <w:spacing w:line="240" w:lineRule="atLeast"/>
              <w:jc w:val="center"/>
              <w:rPr>
                <w:rFonts w:hint="eastAsia" w:ascii="宋体" w:hAnsi="宋体"/>
                <w:sz w:val="24"/>
                <w:lang w:val="en-US" w:eastAsia="zh-CN"/>
              </w:rPr>
            </w:pPr>
            <w:r>
              <w:rPr>
                <w:rFonts w:hint="eastAsia" w:ascii="宋体" w:hAnsi="宋体"/>
                <w:sz w:val="24"/>
                <w:lang w:val="en-US" w:eastAsia="zh-CN"/>
              </w:rPr>
              <w:t>模具一批</w:t>
            </w:r>
          </w:p>
        </w:tc>
        <w:tc>
          <w:tcPr>
            <w:tcW w:w="1676" w:type="dxa"/>
            <w:noWrap w:val="0"/>
            <w:vAlign w:val="top"/>
          </w:tcPr>
          <w:p>
            <w:pPr>
              <w:spacing w:line="240" w:lineRule="atLeast"/>
              <w:jc w:val="center"/>
              <w:rPr>
                <w:rFonts w:hint="eastAsia" w:ascii="宋体" w:hAnsi="宋体"/>
                <w:sz w:val="24"/>
                <w:lang w:val="en-US" w:eastAsia="zh-CN"/>
              </w:rPr>
            </w:pPr>
            <w:r>
              <w:rPr>
                <w:rFonts w:hint="eastAsia" w:ascii="宋体" w:hAnsi="宋体"/>
                <w:sz w:val="24"/>
                <w:lang w:val="en-US" w:eastAsia="zh-CN"/>
              </w:rPr>
              <w:t>17</w:t>
            </w:r>
          </w:p>
        </w:tc>
        <w:tc>
          <w:tcPr>
            <w:tcW w:w="2417" w:type="dxa"/>
            <w:noWrap w:val="0"/>
            <w:vAlign w:val="top"/>
          </w:tcPr>
          <w:p>
            <w:pPr>
              <w:spacing w:line="240" w:lineRule="atLeast"/>
              <w:jc w:val="center"/>
              <w:rPr>
                <w:rFonts w:hint="default" w:ascii="宋体" w:hAnsi="宋体"/>
                <w:sz w:val="24"/>
                <w:lang w:val="en-US" w:eastAsia="zh-CN"/>
              </w:rPr>
            </w:pPr>
            <w:r>
              <w:rPr>
                <w:rFonts w:hint="eastAsia" w:ascii="宋体" w:hAnsi="宋体"/>
                <w:sz w:val="24"/>
                <w:lang w:val="en-US" w:eastAsia="zh-CN"/>
              </w:rPr>
              <w:t>套</w:t>
            </w:r>
          </w:p>
        </w:tc>
        <w:tc>
          <w:tcPr>
            <w:tcW w:w="2417" w:type="dxa"/>
            <w:noWrap w:val="0"/>
            <w:vAlign w:val="top"/>
          </w:tcPr>
          <w:p>
            <w:pPr>
              <w:spacing w:line="240" w:lineRule="atLeast"/>
              <w:jc w:val="center"/>
              <w:rPr>
                <w:rFonts w:hint="default" w:ascii="宋体" w:hAnsi="宋体"/>
                <w:sz w:val="24"/>
                <w:lang w:val="en-US" w:eastAsia="zh-CN"/>
              </w:rPr>
            </w:pPr>
          </w:p>
        </w:tc>
      </w:tr>
    </w:tbl>
    <w:p>
      <w:pPr>
        <w:numPr>
          <w:ilvl w:val="0"/>
          <w:numId w:val="0"/>
        </w:numPr>
        <w:tabs>
          <w:tab w:val="left" w:pos="2680"/>
        </w:tabs>
        <w:ind w:left="630" w:leftChars="0"/>
        <w:jc w:val="left"/>
        <w:rPr>
          <w:rFonts w:hint="eastAsia"/>
          <w:sz w:val="24"/>
          <w:szCs w:val="24"/>
          <w:lang w:val="en-US" w:eastAsia="zh-CN"/>
        </w:rPr>
      </w:pPr>
      <w:r>
        <w:rPr>
          <w:rFonts w:hint="eastAsia"/>
          <w:sz w:val="24"/>
          <w:szCs w:val="24"/>
          <w:lang w:val="en-US" w:eastAsia="zh-CN"/>
        </w:rPr>
        <w:t>2.供货单位负责设备的指导安装、调试和人员培训工作；</w:t>
      </w:r>
    </w:p>
    <w:p>
      <w:pPr>
        <w:numPr>
          <w:ilvl w:val="0"/>
          <w:numId w:val="0"/>
        </w:numPr>
        <w:tabs>
          <w:tab w:val="left" w:pos="2680"/>
        </w:tabs>
        <w:ind w:left="630" w:leftChars="0"/>
        <w:jc w:val="left"/>
        <w:rPr>
          <w:rFonts w:hint="eastAsia"/>
          <w:sz w:val="24"/>
          <w:szCs w:val="24"/>
          <w:lang w:val="en-US" w:eastAsia="zh-CN"/>
        </w:rPr>
      </w:pPr>
      <w:r>
        <w:rPr>
          <w:rFonts w:hint="eastAsia"/>
          <w:sz w:val="24"/>
          <w:szCs w:val="24"/>
          <w:lang w:val="en-US" w:eastAsia="zh-CN"/>
        </w:rPr>
        <w:t>3.（1）厂家报价表统一采用我公司提供的“报价明细表”。</w:t>
      </w:r>
    </w:p>
    <w:p>
      <w:pPr>
        <w:numPr>
          <w:ilvl w:val="0"/>
          <w:numId w:val="0"/>
        </w:numPr>
        <w:tabs>
          <w:tab w:val="left" w:pos="2680"/>
        </w:tabs>
        <w:ind w:left="630" w:leftChars="0"/>
        <w:jc w:val="left"/>
        <w:rPr>
          <w:rFonts w:hint="eastAsia"/>
          <w:sz w:val="24"/>
          <w:szCs w:val="24"/>
          <w:lang w:val="en-US" w:eastAsia="zh-CN"/>
        </w:rPr>
      </w:pPr>
      <w:r>
        <w:rPr>
          <w:rFonts w:hint="eastAsia"/>
          <w:sz w:val="24"/>
          <w:szCs w:val="24"/>
          <w:lang w:val="en-US" w:eastAsia="zh-CN"/>
        </w:rPr>
        <w:t>（2）报价表中需详细列出易损件及非标件清单，并对此进行报价，其中标准易损件需要列出准确型号品牌，非标易损件和其他非标件需提供详细制作图纸。</w:t>
      </w:r>
    </w:p>
    <w:p>
      <w:pPr>
        <w:numPr>
          <w:ilvl w:val="0"/>
          <w:numId w:val="0"/>
        </w:numPr>
        <w:tabs>
          <w:tab w:val="left" w:pos="2680"/>
        </w:tabs>
        <w:ind w:left="630" w:leftChars="0"/>
        <w:jc w:val="left"/>
        <w:rPr>
          <w:rFonts w:hint="eastAsia"/>
          <w:sz w:val="24"/>
          <w:szCs w:val="24"/>
          <w:lang w:val="en-US" w:eastAsia="zh-CN"/>
        </w:rPr>
      </w:pPr>
      <w:r>
        <w:rPr>
          <w:rFonts w:hint="eastAsia"/>
          <w:sz w:val="24"/>
          <w:szCs w:val="24"/>
          <w:lang w:val="en-US" w:eastAsia="zh-CN"/>
        </w:rPr>
        <w:t>（3）相关零件报价及图纸提供情况作为评标参考依据。易损件及非标件价格作为备件参考价格，不得随意涨价。</w:t>
      </w:r>
    </w:p>
    <w:p>
      <w:pPr>
        <w:numPr>
          <w:ilvl w:val="0"/>
          <w:numId w:val="0"/>
        </w:numPr>
        <w:tabs>
          <w:tab w:val="left" w:pos="2680"/>
        </w:tabs>
        <w:ind w:left="630" w:leftChars="0"/>
        <w:jc w:val="left"/>
        <w:rPr>
          <w:rFonts w:hint="eastAsia"/>
          <w:sz w:val="24"/>
          <w:szCs w:val="24"/>
          <w:lang w:val="en-US" w:eastAsia="zh-CN"/>
        </w:rPr>
      </w:pPr>
      <w:r>
        <w:rPr>
          <w:rFonts w:hint="eastAsia"/>
          <w:sz w:val="24"/>
          <w:szCs w:val="24"/>
          <w:lang w:val="en-US" w:eastAsia="zh-CN"/>
        </w:rPr>
        <w:t>（4）以上报价表格式详见附表（一）（二）（三）。</w:t>
      </w:r>
    </w:p>
    <w:p>
      <w:pPr>
        <w:numPr>
          <w:ilvl w:val="0"/>
          <w:numId w:val="0"/>
        </w:numPr>
        <w:tabs>
          <w:tab w:val="left" w:pos="2680"/>
        </w:tabs>
        <w:ind w:left="630" w:leftChars="0"/>
        <w:jc w:val="left"/>
        <w:rPr>
          <w:rFonts w:hint="eastAsia" w:cs="Times New Roman"/>
          <w:strike w:val="0"/>
          <w:dstrike w:val="0"/>
          <w:color w:val="auto"/>
          <w:kern w:val="2"/>
          <w:sz w:val="24"/>
          <w:szCs w:val="24"/>
          <w:lang w:val="en-US" w:eastAsia="zh-CN" w:bidi="ar-SA"/>
        </w:rPr>
      </w:pPr>
      <w:r>
        <w:rPr>
          <w:rFonts w:hint="eastAsia" w:cs="Times New Roman"/>
          <w:strike w:val="0"/>
          <w:dstrike w:val="0"/>
          <w:color w:val="auto"/>
          <w:kern w:val="2"/>
          <w:sz w:val="24"/>
          <w:szCs w:val="24"/>
          <w:lang w:val="en-US" w:eastAsia="zh-CN" w:bidi="ar-SA"/>
        </w:rPr>
        <w:t>4.</w:t>
      </w:r>
      <w:r>
        <w:rPr>
          <w:rFonts w:hint="eastAsia" w:ascii="Times New Roman" w:hAnsi="Times New Roman" w:eastAsia="宋体" w:cs="Times New Roman"/>
          <w:strike w:val="0"/>
          <w:dstrike w:val="0"/>
          <w:color w:val="auto"/>
          <w:kern w:val="2"/>
          <w:sz w:val="24"/>
          <w:szCs w:val="24"/>
          <w:lang w:val="en-US" w:eastAsia="zh-CN" w:bidi="ar-SA"/>
        </w:rPr>
        <w:t>投标厂家需具有质量管理体系认证证书，提供至少5家铸造型企业类似产品的业绩合同</w:t>
      </w:r>
      <w:r>
        <w:rPr>
          <w:rFonts w:hint="eastAsia" w:cs="Times New Roman"/>
          <w:strike w:val="0"/>
          <w:dstrike w:val="0"/>
          <w:color w:val="auto"/>
          <w:kern w:val="2"/>
          <w:sz w:val="24"/>
          <w:szCs w:val="24"/>
          <w:lang w:val="en-US" w:eastAsia="zh-CN" w:bidi="ar-SA"/>
        </w:rPr>
        <w:t>。</w:t>
      </w:r>
    </w:p>
    <w:p>
      <w:pPr>
        <w:numPr>
          <w:ilvl w:val="0"/>
          <w:numId w:val="0"/>
        </w:numPr>
        <w:tabs>
          <w:tab w:val="left" w:pos="2680"/>
        </w:tabs>
        <w:ind w:left="630" w:leftChars="0"/>
        <w:jc w:val="left"/>
        <w:rPr>
          <w:rFonts w:hint="eastAsia" w:cs="Times New Roman"/>
          <w:strike w:val="0"/>
          <w:dstrike w:val="0"/>
          <w:color w:val="auto"/>
          <w:kern w:val="2"/>
          <w:sz w:val="24"/>
          <w:szCs w:val="24"/>
          <w:lang w:val="en-US" w:eastAsia="zh-CN" w:bidi="ar-SA"/>
        </w:rPr>
      </w:pPr>
      <w:r>
        <w:rPr>
          <w:rFonts w:hint="eastAsia" w:cs="Times New Roman"/>
          <w:strike w:val="0"/>
          <w:dstrike w:val="0"/>
          <w:color w:val="auto"/>
          <w:kern w:val="2"/>
          <w:sz w:val="24"/>
          <w:szCs w:val="24"/>
          <w:lang w:val="en-US" w:eastAsia="zh-CN" w:bidi="ar-SA"/>
        </w:rPr>
        <w:t>5..详见技术要求。</w:t>
      </w:r>
    </w:p>
    <w:p>
      <w:pPr>
        <w:pStyle w:val="2"/>
        <w:rPr>
          <w:rFonts w:hint="eastAsia"/>
          <w:lang w:val="en-US" w:eastAsia="zh-CN"/>
        </w:rPr>
      </w:pPr>
    </w:p>
    <w:p>
      <w:pPr>
        <w:pStyle w:val="2"/>
        <w:rPr>
          <w:rFonts w:hint="eastAsia"/>
          <w:lang w:val="en-US" w:eastAsia="zh-CN"/>
        </w:rPr>
      </w:pP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w:t>
      </w:r>
      <w:r>
        <w:rPr>
          <w:rFonts w:hint="eastAsia" w:ascii="宋体" w:hAnsi="宋体" w:cs="Times New Roman"/>
          <w:sz w:val="24"/>
          <w:szCs w:val="24"/>
          <w:lang w:val="en-US" w:eastAsia="zh-CN"/>
        </w:rPr>
        <w:t>021</w:t>
      </w:r>
      <w:r>
        <w:rPr>
          <w:rFonts w:hint="eastAsia" w:ascii="宋体" w:hAnsi="宋体" w:cs="Times New Roman"/>
          <w:sz w:val="24"/>
          <w:szCs w:val="24"/>
        </w:rPr>
        <w:t>年</w:t>
      </w:r>
      <w:r>
        <w:rPr>
          <w:rFonts w:hint="default" w:ascii="宋体" w:hAnsi="宋体" w:cs="Times New Roman"/>
          <w:sz w:val="24"/>
          <w:szCs w:val="24"/>
          <w:lang w:val="en-US"/>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r>
        <w:rPr>
          <w:rFonts w:hint="eastAsia" w:ascii="宋体" w:hAnsi="宋体" w:cs="Times New Roman"/>
          <w:sz w:val="24"/>
          <w:szCs w:val="24"/>
          <w:lang w:val="en-US" w:eastAsia="zh-CN"/>
        </w:rPr>
        <w:t>11月05日</w:t>
      </w:r>
    </w:p>
    <w:p>
      <w:pPr>
        <w:tabs>
          <w:tab w:val="left" w:pos="420"/>
          <w:tab w:val="left" w:pos="630"/>
        </w:tabs>
        <w:spacing w:line="300" w:lineRule="auto"/>
        <w:jc w:val="left"/>
        <w:rPr>
          <w:rFonts w:hint="eastAsia"/>
        </w:rPr>
      </w:pPr>
      <w:r>
        <w:rPr>
          <w:rFonts w:hint="eastAsia" w:ascii="隶书" w:hAnsi="宋体" w:eastAsia="隶书"/>
          <w:sz w:val="24"/>
          <w:szCs w:val="24"/>
        </w:rPr>
        <w:t>附件</w:t>
      </w:r>
      <w:r>
        <w:rPr>
          <w:rFonts w:hint="eastAsia" w:ascii="隶书" w:hAnsi="宋体" w:eastAsia="隶书"/>
          <w:sz w:val="24"/>
          <w:szCs w:val="24"/>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05pt;margin-top:12.9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val="0"/>
          <w:bCs/>
          <w:sz w:val="28"/>
          <w:szCs w:val="28"/>
        </w:rPr>
        <w:t>whxxzg001@qq.com</w:t>
      </w:r>
      <w:r>
        <w:rPr>
          <w:rFonts w:hint="eastAsia" w:ascii="宋体" w:hAnsi="宋体"/>
          <w:b w:val="0"/>
          <w:bCs/>
          <w:sz w:val="28"/>
          <w:szCs w:val="28"/>
        </w:rPr>
        <w:t>（</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bookmarkStart w:id="0" w:name="_GoBack"/>
      <w:bookmarkEnd w:id="0"/>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440" w:right="1080" w:bottom="1440" w:left="1080" w:header="720" w:footer="720" w:gutter="0"/>
          <w:cols w:space="0" w:num="1"/>
          <w:rtlGutter w:val="0"/>
          <w:docGrid w:linePitch="0" w:charSpace="0"/>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
      <w:r>
        <w:br w:type="page"/>
      </w:r>
    </w:p>
    <w:p>
      <w:pPr>
        <w:pStyle w:val="9"/>
        <w:widowControl/>
        <w:ind w:firstLine="960" w:firstLineChars="400"/>
        <w:sectPr>
          <w:pgSz w:w="11906" w:h="16838"/>
          <w:pgMar w:top="1440" w:right="1800" w:bottom="1440" w:left="1800" w:header="851" w:footer="992" w:gutter="0"/>
          <w:cols w:space="720" w:num="1"/>
          <w:docGrid w:type="lines" w:linePitch="312" w:charSpace="0"/>
        </w:sect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b w:val="0"/>
          <w:bCs/>
          <w:sz w:val="28"/>
          <w:szCs w:val="28"/>
        </w:rPr>
        <w:t>附件</w:t>
      </w:r>
      <w:r>
        <w:rPr>
          <w:rFonts w:hint="eastAsia"/>
          <w:b w:val="0"/>
          <w:bCs/>
          <w:sz w:val="28"/>
          <w:szCs w:val="28"/>
          <w:lang w:val="en-US" w:eastAsia="zh-CN"/>
        </w:rPr>
        <w:t>5</w:t>
      </w:r>
    </w:p>
    <w:tbl>
      <w:tblPr>
        <w:tblStyle w:val="10"/>
        <w:tblW w:w="13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119"/>
        <w:gridCol w:w="989"/>
        <w:gridCol w:w="777"/>
        <w:gridCol w:w="989"/>
        <w:gridCol w:w="1343"/>
        <w:gridCol w:w="1142"/>
        <w:gridCol w:w="1142"/>
        <w:gridCol w:w="1095"/>
        <w:gridCol w:w="1095"/>
        <w:gridCol w:w="1190"/>
        <w:gridCol w:w="867"/>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431" w:type="dxa"/>
            <w:gridSpan w:val="12"/>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设备报价明细表（一）</w:t>
            </w:r>
          </w:p>
        </w:tc>
        <w:tc>
          <w:tcPr>
            <w:tcW w:w="8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431" w:type="dxa"/>
            <w:gridSpan w:val="12"/>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u w:val="none"/>
              </w:rPr>
            </w:pPr>
          </w:p>
        </w:tc>
        <w:tc>
          <w:tcPr>
            <w:tcW w:w="8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规格型号或图号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制造厂或品牌</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T</w:t>
            </w:r>
            <w:r>
              <w:rPr>
                <w:rFonts w:hint="eastAsia" w:ascii="宋体" w:hAnsi="宋体" w:eastAsia="宋体" w:cs="宋体"/>
                <w:i w:val="0"/>
                <w:iCs w:val="0"/>
                <w:color w:val="000000"/>
                <w:kern w:val="0"/>
                <w:sz w:val="24"/>
                <w:szCs w:val="24"/>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T</w:t>
            </w:r>
            <w:r>
              <w:rPr>
                <w:rFonts w:hint="eastAsia" w:ascii="宋体" w:hAnsi="宋体" w:eastAsia="宋体" w:cs="宋体"/>
                <w:i w:val="0"/>
                <w:iCs w:val="0"/>
                <w:color w:val="000000"/>
                <w:kern w:val="0"/>
                <w:sz w:val="24"/>
                <w:szCs w:val="24"/>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机械设备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电气设备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其他费用</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11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2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2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279"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结算均为银行承兑汇票</w:t>
            </w:r>
          </w:p>
        </w:tc>
      </w:tr>
    </w:tbl>
    <w:p>
      <w:pPr>
        <w:pStyle w:val="9"/>
        <w:widowControl/>
        <w:rPr>
          <w:rFonts w:hint="default" w:ascii="宋体" w:hAnsi="宋体" w:cs="宋体"/>
          <w:sz w:val="24"/>
          <w:szCs w:val="24"/>
          <w:lang w:val="en-US" w:eastAsia="zh-CN"/>
        </w:rPr>
      </w:pPr>
    </w:p>
    <w:sectPr>
      <w:pgSz w:w="16838" w:h="11906" w:orient="landscape"/>
      <w:pgMar w:top="1080" w:right="1440" w:bottom="108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7A3291"/>
    <w:rsid w:val="04823B21"/>
    <w:rsid w:val="048927A7"/>
    <w:rsid w:val="04D7782A"/>
    <w:rsid w:val="05325D34"/>
    <w:rsid w:val="053B5FB3"/>
    <w:rsid w:val="05C52E89"/>
    <w:rsid w:val="061F2A8E"/>
    <w:rsid w:val="06CB7169"/>
    <w:rsid w:val="076F3599"/>
    <w:rsid w:val="0831406E"/>
    <w:rsid w:val="089962E5"/>
    <w:rsid w:val="08A96692"/>
    <w:rsid w:val="0AA80F02"/>
    <w:rsid w:val="0BFF25BD"/>
    <w:rsid w:val="0C3E3117"/>
    <w:rsid w:val="0C806F4E"/>
    <w:rsid w:val="0CBC295F"/>
    <w:rsid w:val="0CFA4460"/>
    <w:rsid w:val="0D8C67C3"/>
    <w:rsid w:val="0DF07D84"/>
    <w:rsid w:val="0E497616"/>
    <w:rsid w:val="0E842CB1"/>
    <w:rsid w:val="0EE35647"/>
    <w:rsid w:val="0F0803D8"/>
    <w:rsid w:val="0F347211"/>
    <w:rsid w:val="105F6077"/>
    <w:rsid w:val="107F4E96"/>
    <w:rsid w:val="10CA64E1"/>
    <w:rsid w:val="110928F7"/>
    <w:rsid w:val="11654D47"/>
    <w:rsid w:val="11A72D7D"/>
    <w:rsid w:val="11D5059D"/>
    <w:rsid w:val="124D2729"/>
    <w:rsid w:val="13243E00"/>
    <w:rsid w:val="135C10D5"/>
    <w:rsid w:val="139F3DA1"/>
    <w:rsid w:val="13D576D7"/>
    <w:rsid w:val="15E242EE"/>
    <w:rsid w:val="16541AFE"/>
    <w:rsid w:val="1694444C"/>
    <w:rsid w:val="17E755D7"/>
    <w:rsid w:val="17F97F08"/>
    <w:rsid w:val="18ED4DB4"/>
    <w:rsid w:val="19B16948"/>
    <w:rsid w:val="1A8A6D05"/>
    <w:rsid w:val="1B650AE3"/>
    <w:rsid w:val="1B755E8F"/>
    <w:rsid w:val="1C386C52"/>
    <w:rsid w:val="1C730BDE"/>
    <w:rsid w:val="1CBD2D28"/>
    <w:rsid w:val="1CCB1E53"/>
    <w:rsid w:val="1CD632B5"/>
    <w:rsid w:val="1D2E11E1"/>
    <w:rsid w:val="1DF115AA"/>
    <w:rsid w:val="1E937D02"/>
    <w:rsid w:val="1F4242F7"/>
    <w:rsid w:val="1F802445"/>
    <w:rsid w:val="1F8D179F"/>
    <w:rsid w:val="20311578"/>
    <w:rsid w:val="2055036B"/>
    <w:rsid w:val="21133B37"/>
    <w:rsid w:val="21534F77"/>
    <w:rsid w:val="21A2160C"/>
    <w:rsid w:val="22740661"/>
    <w:rsid w:val="22B96773"/>
    <w:rsid w:val="22BE52C7"/>
    <w:rsid w:val="22E00851"/>
    <w:rsid w:val="233F58A1"/>
    <w:rsid w:val="23BC74DF"/>
    <w:rsid w:val="23C3701A"/>
    <w:rsid w:val="23D22DCD"/>
    <w:rsid w:val="24563EF9"/>
    <w:rsid w:val="25B129B0"/>
    <w:rsid w:val="260415FD"/>
    <w:rsid w:val="26F50CB1"/>
    <w:rsid w:val="2711064A"/>
    <w:rsid w:val="278055FF"/>
    <w:rsid w:val="27B66F98"/>
    <w:rsid w:val="288D3DC5"/>
    <w:rsid w:val="28E2171B"/>
    <w:rsid w:val="29401D6D"/>
    <w:rsid w:val="29845DD0"/>
    <w:rsid w:val="2B01384A"/>
    <w:rsid w:val="2B9A196C"/>
    <w:rsid w:val="2BB31329"/>
    <w:rsid w:val="2BF40243"/>
    <w:rsid w:val="2C204052"/>
    <w:rsid w:val="2C4E01C4"/>
    <w:rsid w:val="2CC203FF"/>
    <w:rsid w:val="2CF31D5E"/>
    <w:rsid w:val="2E3D1B0F"/>
    <w:rsid w:val="2E4345D8"/>
    <w:rsid w:val="2E8E0AFB"/>
    <w:rsid w:val="2E996B39"/>
    <w:rsid w:val="2F52396A"/>
    <w:rsid w:val="2F641B1C"/>
    <w:rsid w:val="2FE74964"/>
    <w:rsid w:val="3036622A"/>
    <w:rsid w:val="306C0A5F"/>
    <w:rsid w:val="307F0A2D"/>
    <w:rsid w:val="30CA3841"/>
    <w:rsid w:val="3130279D"/>
    <w:rsid w:val="32E168C5"/>
    <w:rsid w:val="34111352"/>
    <w:rsid w:val="34605C31"/>
    <w:rsid w:val="35212328"/>
    <w:rsid w:val="35997E95"/>
    <w:rsid w:val="35A807F9"/>
    <w:rsid w:val="36A65EF8"/>
    <w:rsid w:val="373827F1"/>
    <w:rsid w:val="379345D1"/>
    <w:rsid w:val="37974BFF"/>
    <w:rsid w:val="37A84057"/>
    <w:rsid w:val="37BE23C2"/>
    <w:rsid w:val="380A204F"/>
    <w:rsid w:val="387F2F2C"/>
    <w:rsid w:val="38CF2121"/>
    <w:rsid w:val="390D54AD"/>
    <w:rsid w:val="39C63744"/>
    <w:rsid w:val="3A3F65BD"/>
    <w:rsid w:val="3A403ED4"/>
    <w:rsid w:val="3A773720"/>
    <w:rsid w:val="3B4E7826"/>
    <w:rsid w:val="3C3968A5"/>
    <w:rsid w:val="3C456A69"/>
    <w:rsid w:val="3C487023"/>
    <w:rsid w:val="3C887586"/>
    <w:rsid w:val="3D5A40AB"/>
    <w:rsid w:val="3DB441B2"/>
    <w:rsid w:val="3E371640"/>
    <w:rsid w:val="3EB93F1F"/>
    <w:rsid w:val="3F0B65A3"/>
    <w:rsid w:val="3F3B74E7"/>
    <w:rsid w:val="4030172B"/>
    <w:rsid w:val="407E43A0"/>
    <w:rsid w:val="41394D83"/>
    <w:rsid w:val="41A706B0"/>
    <w:rsid w:val="422E1FDF"/>
    <w:rsid w:val="423C71D1"/>
    <w:rsid w:val="426213B7"/>
    <w:rsid w:val="42CE1EFE"/>
    <w:rsid w:val="43263916"/>
    <w:rsid w:val="443458A7"/>
    <w:rsid w:val="4500284B"/>
    <w:rsid w:val="45407B03"/>
    <w:rsid w:val="455A1E29"/>
    <w:rsid w:val="45C004AA"/>
    <w:rsid w:val="460421A7"/>
    <w:rsid w:val="466F4AD0"/>
    <w:rsid w:val="47AD4330"/>
    <w:rsid w:val="47DF42C8"/>
    <w:rsid w:val="47ED20D1"/>
    <w:rsid w:val="49280B38"/>
    <w:rsid w:val="49717B81"/>
    <w:rsid w:val="4A613FE2"/>
    <w:rsid w:val="4AEE666D"/>
    <w:rsid w:val="4B635392"/>
    <w:rsid w:val="4BA21255"/>
    <w:rsid w:val="4C7F10C2"/>
    <w:rsid w:val="4DC66F68"/>
    <w:rsid w:val="4EE83AC5"/>
    <w:rsid w:val="51A458AF"/>
    <w:rsid w:val="527641F5"/>
    <w:rsid w:val="52EE0AE7"/>
    <w:rsid w:val="53E401BB"/>
    <w:rsid w:val="544B25E8"/>
    <w:rsid w:val="54BD758A"/>
    <w:rsid w:val="554C057B"/>
    <w:rsid w:val="55B76154"/>
    <w:rsid w:val="56066443"/>
    <w:rsid w:val="566E6D8E"/>
    <w:rsid w:val="56FF0A43"/>
    <w:rsid w:val="57D705F2"/>
    <w:rsid w:val="58302E38"/>
    <w:rsid w:val="5A82285C"/>
    <w:rsid w:val="5A913B15"/>
    <w:rsid w:val="5B1D2529"/>
    <w:rsid w:val="5B35349E"/>
    <w:rsid w:val="5B864175"/>
    <w:rsid w:val="5BA959B9"/>
    <w:rsid w:val="5C7B2351"/>
    <w:rsid w:val="5C804D70"/>
    <w:rsid w:val="5D173705"/>
    <w:rsid w:val="5D1B4B8A"/>
    <w:rsid w:val="5E2F1217"/>
    <w:rsid w:val="5E611270"/>
    <w:rsid w:val="5EB2026E"/>
    <w:rsid w:val="5EFF4754"/>
    <w:rsid w:val="5F2610B1"/>
    <w:rsid w:val="61033D16"/>
    <w:rsid w:val="6131663E"/>
    <w:rsid w:val="613964C0"/>
    <w:rsid w:val="617A1B91"/>
    <w:rsid w:val="622529C0"/>
    <w:rsid w:val="625B24D7"/>
    <w:rsid w:val="62CD795C"/>
    <w:rsid w:val="634A5274"/>
    <w:rsid w:val="63D3520D"/>
    <w:rsid w:val="64322D24"/>
    <w:rsid w:val="659D682D"/>
    <w:rsid w:val="662E30DC"/>
    <w:rsid w:val="66EA0C9A"/>
    <w:rsid w:val="66FB3BC1"/>
    <w:rsid w:val="678F7868"/>
    <w:rsid w:val="67D0128D"/>
    <w:rsid w:val="68985C4A"/>
    <w:rsid w:val="68D8275C"/>
    <w:rsid w:val="695E0A51"/>
    <w:rsid w:val="699E6853"/>
    <w:rsid w:val="6A672702"/>
    <w:rsid w:val="6AC46C4B"/>
    <w:rsid w:val="6AE713EB"/>
    <w:rsid w:val="6C234317"/>
    <w:rsid w:val="6C7B13C4"/>
    <w:rsid w:val="6CA73029"/>
    <w:rsid w:val="6D58334B"/>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3B343B9"/>
    <w:rsid w:val="743222CE"/>
    <w:rsid w:val="76206BC5"/>
    <w:rsid w:val="77425232"/>
    <w:rsid w:val="778A5616"/>
    <w:rsid w:val="77CA0E0E"/>
    <w:rsid w:val="780E1C86"/>
    <w:rsid w:val="790532F9"/>
    <w:rsid w:val="797A02ED"/>
    <w:rsid w:val="79B23223"/>
    <w:rsid w:val="79DE1204"/>
    <w:rsid w:val="7A6263B1"/>
    <w:rsid w:val="7ADF17B7"/>
    <w:rsid w:val="7B1D1FA3"/>
    <w:rsid w:val="7B386B42"/>
    <w:rsid w:val="7B865EF7"/>
    <w:rsid w:val="7BAB42B4"/>
    <w:rsid w:val="7BBC102F"/>
    <w:rsid w:val="7BD509C2"/>
    <w:rsid w:val="7D2A47F3"/>
    <w:rsid w:val="7E0019E6"/>
    <w:rsid w:val="7E915596"/>
    <w:rsid w:val="7EA262F3"/>
    <w:rsid w:val="7EAF5740"/>
    <w:rsid w:val="7FE3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eastAsia" w:ascii="宋体" w:hAnsi="宋体" w:eastAsia="宋体" w:cs="宋体"/>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TotalTime>
  <ScaleCrop>false</ScaleCrop>
  <LinksUpToDate>false</LinksUpToDate>
  <CharactersWithSpaces>5037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2019-12-11T08:01:00Z</cp:lastPrinted>
  <dcterms:modified xsi:type="dcterms:W3CDTF">2021-11-05T00:59:14Z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3DA2DC81310544B7B036D75E3FC66CAB</vt:lpwstr>
  </property>
</Properties>
</file>