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4011" w:firstLineChars="1427"/>
        <w:jc w:val="both"/>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吊索具一批</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bookmarkStart w:id="0" w:name="_GoBack"/>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月30日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13018DSJ</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color w:val="FF0000"/>
          <w:sz w:val="24"/>
          <w:szCs w:val="24"/>
          <w:shd w:val="clear" w:color="auto" w:fill="FFFFFF"/>
        </w:rPr>
        <w:t>吊</w:t>
      </w:r>
      <w:r>
        <w:rPr>
          <w:rFonts w:hint="eastAsia"/>
          <w:color w:val="FF0000"/>
          <w:sz w:val="24"/>
          <w:szCs w:val="24"/>
          <w:shd w:val="clear" w:color="auto" w:fill="FFFFFF"/>
        </w:rPr>
        <w:t>索具一批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w:t>
      </w:r>
      <w:r>
        <w:rPr>
          <w:rFonts w:hint="eastAsia"/>
          <w:color w:val="2A2A2A"/>
          <w:sz w:val="24"/>
          <w:szCs w:val="24"/>
          <w:highlight w:val="none"/>
          <w:shd w:val="clear" w:color="auto" w:fill="FFFFFF"/>
        </w:rPr>
        <w:t>公平交易承诺函（加盖公章）扫描后</w:t>
      </w:r>
      <w:r>
        <w:rPr>
          <w:rFonts w:hint="eastAsia"/>
          <w:color w:val="2A2A2A"/>
          <w:sz w:val="24"/>
          <w:szCs w:val="24"/>
          <w:highlight w:val="none"/>
          <w:shd w:val="clear" w:color="auto" w:fill="FFFFFF"/>
          <w:lang w:eastAsia="zh-CN"/>
        </w:rPr>
        <w:t>上传中铸网（https://e-bidding.zzcycn.com/）报名并同时发送至招标办人员邮箱</w:t>
      </w: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段</w:t>
      </w:r>
      <w:r>
        <w:rPr>
          <w:rFonts w:hint="eastAsia" w:ascii="宋体" w:hAnsi="宋体"/>
          <w:sz w:val="24"/>
          <w:szCs w:val="24"/>
          <w:highlight w:val="none"/>
        </w:rPr>
        <w:t xml:space="preserve">  工   </w:t>
      </w:r>
      <w:r>
        <w:rPr>
          <w:rFonts w:hint="eastAsia" w:ascii="宋体" w:hAnsi="宋体"/>
          <w:sz w:val="24"/>
          <w:szCs w:val="24"/>
          <w:highlight w:val="none"/>
          <w:lang w:eastAsia="zh-CN"/>
        </w:rPr>
        <w:t xml:space="preserve">13365731899 </w:t>
      </w:r>
    </w:p>
    <w:p>
      <w:pPr>
        <w:pStyle w:val="2"/>
        <w:rPr>
          <w:rFonts w:hint="eastAsia"/>
          <w:lang w:val="en-US" w:eastAsia="zh-CN"/>
        </w:rPr>
      </w:pPr>
      <w:r>
        <w:rPr>
          <w:rFonts w:hint="eastAsia" w:ascii="宋体" w:hAnsi="宋体"/>
          <w:sz w:val="24"/>
          <w:szCs w:val="24"/>
          <w:highlight w:val="none"/>
          <w:lang w:val="en-US" w:eastAsia="zh-CN"/>
        </w:rPr>
        <w:t xml:space="preserve">   </w:t>
      </w:r>
    </w:p>
    <w:p>
      <w:pPr>
        <w:pStyle w:val="2"/>
        <w:rPr>
          <w:rFonts w:hint="eastAsia" w:eastAsia="宋体"/>
          <w:highlight w:val="none"/>
          <w:lang w:val="en-US" w:eastAsia="zh-CN"/>
        </w:rPr>
      </w:pPr>
      <w:r>
        <w:rPr>
          <w:rFonts w:hint="eastAsia"/>
          <w:lang w:val="en-US" w:eastAsia="zh-CN"/>
        </w:rPr>
        <w:t xml:space="preserve"> </w:t>
      </w: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17</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21</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上午</w:t>
      </w:r>
      <w:r>
        <w:rPr>
          <w:rFonts w:hint="eastAsia"/>
          <w:color w:val="FF0000"/>
          <w:sz w:val="24"/>
          <w:szCs w:val="24"/>
          <w:highlight w:val="none"/>
          <w:shd w:val="clear" w:color="auto" w:fill="FFFFFF"/>
          <w:lang w:val="en-US" w:eastAsia="zh-CN"/>
        </w:rPr>
        <w:t>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，在芜湖新兴铸</w:t>
      </w:r>
      <w:r>
        <w:rPr>
          <w:rFonts w:hint="eastAsia" w:ascii="宋体" w:hAnsi="宋体"/>
          <w:bCs/>
          <w:sz w:val="24"/>
          <w:szCs w:val="24"/>
        </w:rPr>
        <w:t>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bookmarkEnd w:id="0"/>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伍万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17</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eastAsia="宋体"/>
          <w:sz w:val="24"/>
          <w:szCs w:val="24"/>
          <w:lang w:val="en-US" w:eastAsia="zh-CN"/>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r>
        <w:rPr>
          <w:rFonts w:hint="eastAsia" w:ascii="宋体" w:hAnsi="宋体"/>
          <w:sz w:val="24"/>
          <w:szCs w:val="24"/>
          <w:lang w:eastAsia="zh-CN"/>
        </w:rPr>
        <w:t>。</w:t>
      </w:r>
    </w:p>
    <w:p>
      <w:pPr>
        <w:ind w:firstLine="480" w:firstLineChars="200"/>
        <w:rPr>
          <w:rFonts w:hint="eastAsia" w:ascii="宋体" w:hAnsi="宋体" w:eastAsia="宋体"/>
          <w:sz w:val="24"/>
          <w:szCs w:val="24"/>
          <w:lang w:eastAsia="zh-CN"/>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lang w:eastAsia="zh-CN"/>
        </w:rPr>
        <w:t>。</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hint="eastAsia"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lang w:val="en-US" w:eastAsia="zh-CN"/>
        </w:rPr>
      </w:pPr>
      <w:r>
        <w:rPr>
          <w:rFonts w:hint="eastAsia" w:ascii="宋体" w:hAnsi="宋体"/>
          <w:sz w:val="24"/>
          <w:szCs w:val="24"/>
        </w:rPr>
        <w:t>1、</w:t>
      </w:r>
      <w:r>
        <w:rPr>
          <w:rFonts w:hint="eastAsia" w:ascii="宋体" w:hAnsi="宋体"/>
          <w:sz w:val="24"/>
        </w:rPr>
        <w:t>付款方式：货到</w:t>
      </w:r>
      <w:r>
        <w:rPr>
          <w:rFonts w:hint="eastAsia" w:ascii="宋体" w:hAnsi="宋体"/>
          <w:sz w:val="24"/>
          <w:lang w:eastAsia="zh-CN"/>
        </w:rPr>
        <w:t>发票入账三个月后</w:t>
      </w:r>
      <w:r>
        <w:rPr>
          <w:rFonts w:hint="eastAsia" w:ascii="宋体" w:hAnsi="宋体"/>
          <w:sz w:val="24"/>
        </w:rPr>
        <w:t>付</w:t>
      </w:r>
      <w:r>
        <w:rPr>
          <w:rFonts w:hint="eastAsia" w:ascii="宋体" w:hAnsi="宋体"/>
          <w:sz w:val="24"/>
          <w:lang w:eastAsia="zh-CN"/>
        </w:rPr>
        <w:t>款，保留合同金额总额的</w:t>
      </w:r>
      <w:r>
        <w:rPr>
          <w:rFonts w:hint="eastAsia" w:ascii="宋体" w:hAnsi="宋体"/>
          <w:sz w:val="24"/>
          <w:lang w:val="en-US" w:eastAsia="zh-CN"/>
        </w:rPr>
        <w:t>10%作为质保金</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ind w:left="638" w:leftChars="304"/>
        <w:rPr>
          <w:rFonts w:hint="eastAsia" w:ascii="宋体" w:hAnsi="宋体"/>
          <w:sz w:val="24"/>
          <w:szCs w:val="24"/>
        </w:rPr>
      </w:pPr>
      <w:r>
        <w:rPr>
          <w:rFonts w:hint="eastAsia" w:ascii="宋体" w:hAnsi="宋体"/>
          <w:b/>
          <w:sz w:val="24"/>
          <w:szCs w:val="24"/>
        </w:rPr>
        <w:t>十三、评标标准</w:t>
      </w:r>
    </w:p>
    <w:p>
      <w:pPr>
        <w:ind w:left="638" w:leftChars="304"/>
        <w:rPr>
          <w:rFonts w:hint="eastAsia" w:ascii="宋体" w:hAnsi="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分标段</w:t>
      </w:r>
      <w:r>
        <w:rPr>
          <w:rFonts w:hint="eastAsia" w:ascii="宋体" w:hAnsi="宋体"/>
          <w:sz w:val="24"/>
          <w:szCs w:val="24"/>
        </w:rPr>
        <w:t>进行评标。</w:t>
      </w:r>
    </w:p>
    <w:p>
      <w:pPr>
        <w:ind w:left="420" w:leftChars="200" w:firstLine="723" w:firstLineChars="300"/>
        <w:rPr>
          <w:rFonts w:hint="eastAsia" w:ascii="宋体" w:hAnsi="宋体"/>
          <w:sz w:val="24"/>
          <w:szCs w:val="24"/>
          <w:highlight w:val="none"/>
          <w:lang w:eastAsia="zh-CN"/>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物资进行评分。按分数从高到低顺序进行推荐中标候选人。价格：满分 40 分。满足招标文件要求的前提下，取所有投标方有效报价的最低价作为评标基准价，其得分为 40 分，其他得分为：价格分=40*评标基准价÷有效报价。质量：满分 40 分。技术方案及质量没有响应招标文件的投标将被否决。质量响应招标文件 14 分；技术方案及性能配置或性能指标 22 分；产品寿命或易损件价格及提供图纸 3 分；相关专利 1 分（提供与招标项目相关的专利1分）资质、装备及工艺技术水平、业绩状况：满分 10 分。资质 2 分；公司规模及人员构成 2 分；企业装备、加工能力、工艺流程及技术水平 3 分；相关业绩 3 分(类似业绩每项 1.5 分，最高 3分)</w:t>
      </w:r>
      <w:r>
        <w:rPr>
          <w:rFonts w:hint="eastAsia" w:ascii="宋体" w:hAnsi="宋体"/>
          <w:sz w:val="24"/>
          <w:szCs w:val="24"/>
          <w:highlight w:val="none"/>
          <w:lang w:eastAsia="zh-CN"/>
        </w:rPr>
        <w:t>。</w:t>
      </w:r>
      <w:r>
        <w:rPr>
          <w:rFonts w:hint="eastAsia" w:ascii="宋体" w:hAnsi="宋体"/>
          <w:sz w:val="24"/>
          <w:szCs w:val="24"/>
          <w:highlight w:val="none"/>
        </w:rPr>
        <w:t>服务、工期及资金状况：满分 10 分。制作工期 3 分；售后服务 2 分；资金状况 1 分；付款方式 4 分（完全响应我方要求的4分，其他方式，由评委根据具体情况商讨分数）</w:t>
      </w:r>
      <w:r>
        <w:rPr>
          <w:rFonts w:hint="eastAsia" w:ascii="宋体" w:hAnsi="宋体"/>
          <w:sz w:val="24"/>
          <w:szCs w:val="24"/>
          <w:highlight w:val="none"/>
          <w:lang w:eastAsia="zh-CN"/>
        </w:rPr>
        <w:t>。</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ascii="宋体" w:hAnsi="宋体"/>
          <w:color w:val="000000"/>
          <w:kern w:val="0"/>
          <w:sz w:val="24"/>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吊索具一批（分三标段）</w:t>
      </w:r>
      <w:r>
        <w:rPr>
          <w:rFonts w:hint="eastAsia" w:eastAsia="仿宋_GB2312"/>
          <w:bCs/>
          <w:sz w:val="28"/>
          <w:szCs w:val="28"/>
          <w:lang w:eastAsia="zh-CN"/>
        </w:rPr>
        <w:t>，</w:t>
      </w:r>
      <w:r>
        <w:rPr>
          <w:rFonts w:hint="eastAsia"/>
          <w:bCs/>
          <w:sz w:val="28"/>
          <w:szCs w:val="28"/>
        </w:rPr>
        <w:t>具体详见附件</w:t>
      </w:r>
      <w:r>
        <w:rPr>
          <w:rFonts w:hint="eastAsia"/>
          <w:bCs/>
          <w:sz w:val="28"/>
          <w:szCs w:val="28"/>
          <w:lang w:eastAsia="zh-CN"/>
        </w:rPr>
        <w:t>清单和</w:t>
      </w:r>
      <w:r>
        <w:rPr>
          <w:rFonts w:hint="eastAsia"/>
          <w:bCs/>
          <w:sz w:val="28"/>
          <w:szCs w:val="28"/>
        </w:rPr>
        <w:t>技术</w:t>
      </w:r>
      <w:r>
        <w:rPr>
          <w:rFonts w:hint="eastAsia"/>
          <w:bCs/>
          <w:sz w:val="28"/>
          <w:szCs w:val="28"/>
          <w:lang w:eastAsia="zh-CN"/>
        </w:rPr>
        <w:t>要求</w:t>
      </w:r>
      <w:r>
        <w:rPr>
          <w:rFonts w:hint="eastAsia"/>
          <w:bCs/>
          <w:sz w:val="28"/>
          <w:szCs w:val="28"/>
        </w:rPr>
        <w:t>；</w:t>
      </w:r>
      <w:r>
        <w:rPr>
          <w:rFonts w:hint="eastAsia"/>
          <w:bCs/>
          <w:sz w:val="28"/>
          <w:szCs w:val="28"/>
          <w:lang w:eastAsia="zh-CN"/>
        </w:rPr>
        <w:t>（</w:t>
      </w:r>
      <w:r>
        <w:rPr>
          <w:rFonts w:hint="eastAsia" w:ascii="宋体" w:hAnsi="宋体"/>
          <w:color w:val="000000"/>
          <w:kern w:val="0"/>
          <w:sz w:val="24"/>
        </w:rPr>
        <w:t>全厂用各种规格吊具（方坯、圆坯夹钳；平衡梁），材质为</w:t>
      </w:r>
      <w:r>
        <w:rPr>
          <w:rFonts w:hint="eastAsia" w:ascii="宋体" w:hAnsi="宋体" w:cs="宋体"/>
          <w:color w:val="000000"/>
          <w:kern w:val="0"/>
          <w:sz w:val="24"/>
        </w:rPr>
        <w:t>Q345B，</w:t>
      </w:r>
      <w:r>
        <w:rPr>
          <w:rFonts w:hint="eastAsia" w:ascii="宋体" w:hAnsi="宋体"/>
          <w:color w:val="000000"/>
          <w:kern w:val="0"/>
          <w:sz w:val="24"/>
        </w:rPr>
        <w:t>结算方式为以需方收货过磅重量结算</w:t>
      </w:r>
      <w:r>
        <w:rPr>
          <w:rFonts w:hint="eastAsia" w:ascii="宋体" w:hAnsi="宋体"/>
          <w:color w:val="000000"/>
          <w:kern w:val="0"/>
          <w:sz w:val="24"/>
          <w:lang w:eastAsia="zh-CN"/>
        </w:rPr>
        <w:t>，</w:t>
      </w:r>
      <w:r>
        <w:rPr>
          <w:rFonts w:hint="eastAsia" w:ascii="宋体" w:hAnsi="宋体"/>
          <w:color w:val="000000"/>
          <w:kern w:val="0"/>
          <w:sz w:val="24"/>
        </w:rPr>
        <w:t>具体做法详见示意图</w:t>
      </w:r>
      <w:r>
        <w:rPr>
          <w:rFonts w:hint="eastAsia" w:ascii="宋体" w:hAnsi="宋体"/>
          <w:color w:val="000000"/>
          <w:kern w:val="0"/>
          <w:sz w:val="24"/>
          <w:lang w:eastAsia="zh-CN"/>
        </w:rPr>
        <w:t>）</w:t>
      </w:r>
      <w:r>
        <w:rPr>
          <w:rFonts w:hint="eastAsia" w:ascii="宋体" w:hAnsi="宋体"/>
          <w:color w:val="000000"/>
          <w:kern w:val="0"/>
          <w:sz w:val="24"/>
        </w:rPr>
        <w:t>。</w:t>
      </w:r>
    </w:p>
    <w:p>
      <w:pPr>
        <w:widowControl/>
        <w:numPr>
          <w:ilvl w:val="0"/>
          <w:numId w:val="0"/>
        </w:numPr>
        <w:jc w:val="left"/>
        <w:rPr>
          <w:rFonts w:hint="eastAsia" w:ascii="宋体" w:hAnsi="宋体"/>
          <w:color w:val="000000"/>
          <w:kern w:val="0"/>
          <w:sz w:val="24"/>
        </w:rPr>
      </w:pPr>
      <w:r>
        <w:rPr>
          <w:rFonts w:hint="eastAsia" w:ascii="宋体" w:hAnsi="宋体"/>
          <w:color w:val="000000"/>
          <w:kern w:val="0"/>
          <w:sz w:val="24"/>
          <w:lang w:val="en-US" w:eastAsia="zh-CN"/>
        </w:rPr>
        <w:t>2.</w:t>
      </w:r>
      <w:r>
        <w:rPr>
          <w:rFonts w:hint="eastAsia" w:ascii="宋体" w:hAnsi="宋体"/>
          <w:color w:val="000000"/>
          <w:kern w:val="0"/>
          <w:sz w:val="24"/>
        </w:rPr>
        <w:t>平衡梁配用钳牙、启闭器。</w:t>
      </w:r>
    </w:p>
    <w:p>
      <w:pPr>
        <w:widowControl/>
        <w:numPr>
          <w:ilvl w:val="0"/>
          <w:numId w:val="0"/>
        </w:numPr>
        <w:jc w:val="left"/>
        <w:rPr>
          <w:rFonts w:hint="eastAsia" w:ascii="宋体" w:hAnsi="宋体"/>
          <w:color w:val="000000"/>
          <w:kern w:val="0"/>
          <w:sz w:val="24"/>
        </w:rPr>
      </w:pPr>
      <w:r>
        <w:rPr>
          <w:rFonts w:hint="eastAsia" w:ascii="宋体" w:hAnsi="宋体"/>
          <w:color w:val="000000"/>
          <w:kern w:val="0"/>
          <w:sz w:val="24"/>
          <w:lang w:val="en-US" w:eastAsia="zh-CN"/>
        </w:rPr>
        <w:t>3.</w:t>
      </w:r>
      <w:r>
        <w:rPr>
          <w:rFonts w:hint="eastAsia" w:ascii="宋体" w:hAnsi="宋体"/>
          <w:color w:val="000000"/>
          <w:kern w:val="0"/>
          <w:sz w:val="24"/>
        </w:rPr>
        <w:t>各规格锚链，高强度起重链条（耐高温850℃）</w:t>
      </w:r>
    </w:p>
    <w:p>
      <w:pPr>
        <w:widowControl/>
        <w:numPr>
          <w:ilvl w:val="0"/>
          <w:numId w:val="0"/>
        </w:numPr>
        <w:jc w:val="left"/>
        <w:rPr>
          <w:rFonts w:hint="eastAsia" w:ascii="宋体" w:hAnsi="宋体"/>
          <w:color w:val="000000"/>
          <w:kern w:val="0"/>
          <w:sz w:val="24"/>
        </w:rPr>
      </w:pPr>
      <w:r>
        <w:rPr>
          <w:rFonts w:hint="eastAsia" w:ascii="宋体" w:hAnsi="宋体"/>
          <w:color w:val="000000"/>
          <w:kern w:val="0"/>
          <w:sz w:val="24"/>
          <w:lang w:val="en-US" w:eastAsia="zh-CN"/>
        </w:rPr>
        <w:t>4.</w:t>
      </w:r>
      <w:r>
        <w:rPr>
          <w:rFonts w:hint="eastAsia" w:ascii="宋体" w:hAnsi="宋体"/>
          <w:color w:val="000000"/>
          <w:kern w:val="0"/>
          <w:sz w:val="24"/>
        </w:rPr>
        <w:t>各规格蝴蝶扣、长吊环、羊角钩、眼型滑钩，详见明细表。</w:t>
      </w:r>
    </w:p>
    <w:p>
      <w:pPr>
        <w:widowControl/>
        <w:numPr>
          <w:ilvl w:val="0"/>
          <w:numId w:val="0"/>
        </w:numPr>
        <w:jc w:val="left"/>
        <w:rPr>
          <w:rFonts w:hint="eastAsia"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各规格模锻起重钳，详见明细表。</w:t>
      </w:r>
    </w:p>
    <w:p>
      <w:pPr>
        <w:widowControl/>
        <w:numPr>
          <w:ilvl w:val="0"/>
          <w:numId w:val="0"/>
        </w:numPr>
        <w:jc w:val="left"/>
        <w:rPr>
          <w:rFonts w:hint="eastAsia" w:ascii="宋体" w:hAnsi="宋体"/>
          <w:color w:val="000000"/>
          <w:kern w:val="0"/>
          <w:sz w:val="24"/>
        </w:rPr>
      </w:pPr>
      <w:r>
        <w:rPr>
          <w:rFonts w:hint="eastAsia" w:ascii="宋体" w:hAnsi="宋体"/>
          <w:color w:val="000000"/>
          <w:kern w:val="0"/>
          <w:sz w:val="24"/>
          <w:lang w:val="en-US" w:eastAsia="zh-CN"/>
        </w:rPr>
        <w:t>6.</w:t>
      </w:r>
      <w:r>
        <w:rPr>
          <w:rFonts w:hint="eastAsia" w:ascii="宋体" w:hAnsi="宋体"/>
          <w:color w:val="000000"/>
          <w:kern w:val="0"/>
          <w:sz w:val="24"/>
        </w:rPr>
        <w:t>各规格永磁吊具，详见明细表。</w:t>
      </w:r>
    </w:p>
    <w:p>
      <w:pPr>
        <w:widowControl/>
        <w:numPr>
          <w:ilvl w:val="0"/>
          <w:numId w:val="0"/>
        </w:numPr>
        <w:jc w:val="left"/>
        <w:rPr>
          <w:rFonts w:hint="eastAsia" w:ascii="宋体" w:hAnsi="宋体"/>
          <w:color w:val="000000"/>
          <w:kern w:val="0"/>
          <w:sz w:val="24"/>
          <w:lang w:eastAsia="zh-CN"/>
        </w:rPr>
      </w:pPr>
      <w:r>
        <w:rPr>
          <w:rFonts w:hint="eastAsia" w:ascii="宋体" w:hAnsi="宋体"/>
          <w:color w:val="000000"/>
          <w:kern w:val="0"/>
          <w:sz w:val="24"/>
          <w:lang w:val="en-US" w:eastAsia="zh-CN"/>
        </w:rPr>
        <w:t>7.</w:t>
      </w:r>
      <w:r>
        <w:rPr>
          <w:rFonts w:hint="eastAsia" w:ascii="宋体" w:hAnsi="宋体"/>
          <w:color w:val="000000"/>
          <w:kern w:val="0"/>
          <w:sz w:val="24"/>
        </w:rPr>
        <w:t>挂胶钩头（附图，包括胶皮磨损后的二次挂胶）</w:t>
      </w:r>
      <w:r>
        <w:rPr>
          <w:rFonts w:hint="eastAsia" w:ascii="宋体" w:hAnsi="宋体"/>
          <w:color w:val="000000"/>
          <w:kern w:val="0"/>
          <w:sz w:val="24"/>
          <w:lang w:eastAsia="zh-CN"/>
        </w:rPr>
        <w:t>。</w:t>
      </w:r>
    </w:p>
    <w:p>
      <w:pPr>
        <w:widowControl/>
        <w:numPr>
          <w:ilvl w:val="0"/>
          <w:numId w:val="0"/>
        </w:numPr>
        <w:jc w:val="left"/>
        <w:rPr>
          <w:rFonts w:hint="eastAsia" w:ascii="宋体" w:hAnsi="宋体"/>
          <w:color w:val="000000"/>
          <w:kern w:val="0"/>
          <w:sz w:val="24"/>
          <w:lang w:eastAsia="zh-CN"/>
        </w:rPr>
      </w:pPr>
      <w:r>
        <w:rPr>
          <w:rFonts w:hint="eastAsia" w:ascii="宋体" w:hAnsi="宋体"/>
          <w:color w:val="000000"/>
          <w:kern w:val="0"/>
          <w:sz w:val="24"/>
          <w:lang w:val="en-US" w:eastAsia="zh-CN"/>
        </w:rPr>
        <w:t>8.</w:t>
      </w:r>
      <w:r>
        <w:rPr>
          <w:rFonts w:hint="eastAsia" w:ascii="宋体" w:hAnsi="宋体"/>
          <w:color w:val="000000"/>
          <w:kern w:val="0"/>
          <w:sz w:val="24"/>
        </w:rPr>
        <w:t>尼龙挂胶钩头（附图，包括胶皮磨损后的二次挂胶）</w:t>
      </w:r>
      <w:r>
        <w:rPr>
          <w:rFonts w:hint="eastAsia" w:ascii="宋体" w:hAnsi="宋体"/>
          <w:color w:val="000000"/>
          <w:kern w:val="0"/>
          <w:sz w:val="24"/>
          <w:lang w:eastAsia="zh-CN"/>
        </w:rPr>
        <w:t>。</w:t>
      </w:r>
    </w:p>
    <w:p>
      <w:pPr>
        <w:widowControl/>
        <w:numPr>
          <w:ilvl w:val="0"/>
          <w:numId w:val="0"/>
        </w:numPr>
        <w:jc w:val="left"/>
        <w:rPr>
          <w:rFonts w:hint="eastAsia" w:ascii="宋体" w:hAnsi="宋体"/>
          <w:color w:val="000000"/>
          <w:kern w:val="0"/>
          <w:sz w:val="24"/>
        </w:rPr>
      </w:pPr>
      <w:r>
        <w:rPr>
          <w:rFonts w:hint="eastAsia" w:ascii="宋体" w:hAnsi="宋体"/>
          <w:color w:val="000000"/>
          <w:kern w:val="0"/>
          <w:sz w:val="24"/>
          <w:lang w:val="en-US" w:eastAsia="zh-CN"/>
        </w:rPr>
        <w:t>9.</w:t>
      </w:r>
      <w:r>
        <w:rPr>
          <w:rFonts w:hint="eastAsia" w:ascii="宋体" w:hAnsi="宋体"/>
          <w:color w:val="000000"/>
          <w:kern w:val="0"/>
          <w:sz w:val="24"/>
        </w:rPr>
        <w:t>高强度卸扣，详见明细表。</w:t>
      </w:r>
    </w:p>
    <w:p>
      <w:pPr>
        <w:widowControl/>
        <w:numPr>
          <w:ilvl w:val="0"/>
          <w:numId w:val="0"/>
        </w:numPr>
        <w:jc w:val="left"/>
        <w:rPr>
          <w:rFonts w:hint="eastAsia" w:ascii="宋体" w:hAnsi="宋体"/>
          <w:color w:val="000000"/>
          <w:kern w:val="0"/>
          <w:sz w:val="24"/>
        </w:rPr>
      </w:pPr>
      <w:r>
        <w:rPr>
          <w:rFonts w:hint="eastAsia" w:ascii="宋体" w:hAnsi="宋体"/>
          <w:color w:val="000000"/>
          <w:kern w:val="0"/>
          <w:sz w:val="24"/>
          <w:lang w:val="en-US" w:eastAsia="zh-CN"/>
        </w:rPr>
        <w:t>10.</w:t>
      </w:r>
      <w:r>
        <w:rPr>
          <w:rFonts w:hint="eastAsia" w:ascii="宋体" w:hAnsi="宋体"/>
          <w:color w:val="000000"/>
          <w:kern w:val="0"/>
          <w:sz w:val="24"/>
        </w:rPr>
        <w:t>本次招标供货期12个月，本次合同按单价签订，供货以需方书面通知供应。</w:t>
      </w:r>
    </w:p>
    <w:p>
      <w:pPr>
        <w:widowControl/>
        <w:numPr>
          <w:ilvl w:val="0"/>
          <w:numId w:val="0"/>
        </w:numPr>
        <w:ind w:leftChars="0"/>
        <w:jc w:val="left"/>
        <w:rPr>
          <w:rFonts w:hint="eastAsia" w:ascii="宋体" w:hAnsi="宋体" w:eastAsia="宋体"/>
          <w:color w:val="000000"/>
          <w:kern w:val="0"/>
          <w:sz w:val="24"/>
          <w:lang w:eastAsia="zh-CN"/>
        </w:rPr>
      </w:pPr>
      <w:r>
        <w:rPr>
          <w:rFonts w:hint="eastAsia" w:ascii="宋体" w:hAnsi="宋体"/>
          <w:color w:val="000000"/>
          <w:kern w:val="0"/>
          <w:sz w:val="24"/>
          <w:lang w:val="en-US" w:eastAsia="zh-CN"/>
        </w:rPr>
        <w:t>11.</w:t>
      </w:r>
      <w:r>
        <w:rPr>
          <w:rFonts w:hint="eastAsia" w:ascii="宋体" w:hAnsi="宋体"/>
          <w:color w:val="000000"/>
          <w:kern w:val="0"/>
          <w:sz w:val="24"/>
        </w:rPr>
        <w:t>具体明细详见清单，以上产品的规格、强度等级需要达到国标标准。以上所有产品，需要在技术标书中明确注明材质</w:t>
      </w:r>
      <w:r>
        <w:rPr>
          <w:rFonts w:hint="eastAsia" w:ascii="宋体" w:hAnsi="宋体"/>
          <w:color w:val="000000"/>
          <w:kern w:val="0"/>
          <w:sz w:val="24"/>
          <w:lang w:eastAsia="zh-CN"/>
        </w:rPr>
        <w:t>（需满足明细表中的材质）</w:t>
      </w:r>
      <w:r>
        <w:rPr>
          <w:rFonts w:hint="eastAsia" w:ascii="宋体" w:hAnsi="宋体"/>
          <w:color w:val="000000"/>
          <w:kern w:val="0"/>
          <w:sz w:val="24"/>
        </w:rPr>
        <w:t>。</w:t>
      </w:r>
    </w:p>
    <w:p>
      <w:pPr>
        <w:widowControl/>
        <w:numPr>
          <w:ilvl w:val="0"/>
          <w:numId w:val="0"/>
        </w:numPr>
        <w:ind w:leftChars="0"/>
        <w:jc w:val="left"/>
        <w:rPr>
          <w:rFonts w:hint="eastAsia" w:eastAsia="宋体"/>
          <w:lang w:eastAsia="zh-CN"/>
        </w:rPr>
      </w:pPr>
      <w:r>
        <w:rPr>
          <w:rFonts w:hint="eastAsia" w:ascii="宋体" w:hAnsi="宋体"/>
          <w:color w:val="000000"/>
          <w:kern w:val="0"/>
          <w:sz w:val="24"/>
          <w:lang w:val="en-US" w:eastAsia="zh-CN"/>
        </w:rPr>
        <w:t>12.</w:t>
      </w:r>
      <w:r>
        <w:rPr>
          <w:rFonts w:hint="eastAsia" w:ascii="宋体" w:hAnsi="宋体"/>
          <w:color w:val="000000"/>
          <w:kern w:val="0"/>
          <w:sz w:val="24"/>
        </w:rPr>
        <w:t>新厂家提供的产品，需要先试用。</w:t>
      </w: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11月30日</w:t>
      </w:r>
    </w:p>
    <w:p>
      <w:pPr>
        <w:pStyle w:val="2"/>
        <w:rPr>
          <w:rFonts w:hint="eastAsia"/>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吊索具一批</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3E1C71"/>
    <w:rsid w:val="01655085"/>
    <w:rsid w:val="019B1B9B"/>
    <w:rsid w:val="01BA37EC"/>
    <w:rsid w:val="02012637"/>
    <w:rsid w:val="03777756"/>
    <w:rsid w:val="038D2F19"/>
    <w:rsid w:val="043C4162"/>
    <w:rsid w:val="04543C3F"/>
    <w:rsid w:val="04823B21"/>
    <w:rsid w:val="050D2F76"/>
    <w:rsid w:val="05325D34"/>
    <w:rsid w:val="053B5FB3"/>
    <w:rsid w:val="059F148B"/>
    <w:rsid w:val="05C52E89"/>
    <w:rsid w:val="05D3240C"/>
    <w:rsid w:val="0659586C"/>
    <w:rsid w:val="066E30C6"/>
    <w:rsid w:val="06CB7169"/>
    <w:rsid w:val="06D514E0"/>
    <w:rsid w:val="071B4B9F"/>
    <w:rsid w:val="075B1EA7"/>
    <w:rsid w:val="0831406E"/>
    <w:rsid w:val="08443D47"/>
    <w:rsid w:val="08624EAC"/>
    <w:rsid w:val="08687FE8"/>
    <w:rsid w:val="08703D2A"/>
    <w:rsid w:val="0894600F"/>
    <w:rsid w:val="08A96692"/>
    <w:rsid w:val="09B63B62"/>
    <w:rsid w:val="0A205F87"/>
    <w:rsid w:val="0A823C2F"/>
    <w:rsid w:val="0B6D4325"/>
    <w:rsid w:val="0B8301A2"/>
    <w:rsid w:val="0BFF25BD"/>
    <w:rsid w:val="0CA62D9D"/>
    <w:rsid w:val="0CBC295F"/>
    <w:rsid w:val="0CE134EE"/>
    <w:rsid w:val="0D1E2C33"/>
    <w:rsid w:val="0D51069C"/>
    <w:rsid w:val="0DF07D84"/>
    <w:rsid w:val="0E497616"/>
    <w:rsid w:val="0E842CB1"/>
    <w:rsid w:val="0F0803D8"/>
    <w:rsid w:val="0F1B3D92"/>
    <w:rsid w:val="0F347211"/>
    <w:rsid w:val="10CA64E1"/>
    <w:rsid w:val="110928F7"/>
    <w:rsid w:val="11654D47"/>
    <w:rsid w:val="12162AC4"/>
    <w:rsid w:val="133B7EFB"/>
    <w:rsid w:val="13531B7C"/>
    <w:rsid w:val="135C10D5"/>
    <w:rsid w:val="139F3DA1"/>
    <w:rsid w:val="13D24297"/>
    <w:rsid w:val="13D576D7"/>
    <w:rsid w:val="146D2C0E"/>
    <w:rsid w:val="16541AFE"/>
    <w:rsid w:val="1694444C"/>
    <w:rsid w:val="16E57C5D"/>
    <w:rsid w:val="170776F3"/>
    <w:rsid w:val="176C1F4D"/>
    <w:rsid w:val="179D0962"/>
    <w:rsid w:val="17B33840"/>
    <w:rsid w:val="17F97F08"/>
    <w:rsid w:val="18062276"/>
    <w:rsid w:val="18B3618F"/>
    <w:rsid w:val="18C30666"/>
    <w:rsid w:val="18ED4DB4"/>
    <w:rsid w:val="197E4EAB"/>
    <w:rsid w:val="19B16948"/>
    <w:rsid w:val="1A317BC9"/>
    <w:rsid w:val="1A622AE9"/>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226B71"/>
    <w:rsid w:val="2A617E74"/>
    <w:rsid w:val="2AB61642"/>
    <w:rsid w:val="2BF40243"/>
    <w:rsid w:val="2C204052"/>
    <w:rsid w:val="2C2B5329"/>
    <w:rsid w:val="2C4E01C4"/>
    <w:rsid w:val="2C607E5C"/>
    <w:rsid w:val="2CF31D5E"/>
    <w:rsid w:val="2D2A1456"/>
    <w:rsid w:val="2E3D1B0F"/>
    <w:rsid w:val="2EB064E5"/>
    <w:rsid w:val="2EB97BA5"/>
    <w:rsid w:val="2EF10C0A"/>
    <w:rsid w:val="2F1D4C84"/>
    <w:rsid w:val="2F971437"/>
    <w:rsid w:val="2FAD763E"/>
    <w:rsid w:val="2FC50A6E"/>
    <w:rsid w:val="30273B88"/>
    <w:rsid w:val="3036622A"/>
    <w:rsid w:val="30CA3841"/>
    <w:rsid w:val="3130279D"/>
    <w:rsid w:val="320F084E"/>
    <w:rsid w:val="322C2414"/>
    <w:rsid w:val="32B83268"/>
    <w:rsid w:val="32DF6F75"/>
    <w:rsid w:val="337C47C4"/>
    <w:rsid w:val="340F7396"/>
    <w:rsid w:val="35212328"/>
    <w:rsid w:val="353207C9"/>
    <w:rsid w:val="360A203A"/>
    <w:rsid w:val="36A65EF8"/>
    <w:rsid w:val="36D73904"/>
    <w:rsid w:val="36F663CF"/>
    <w:rsid w:val="371E59C8"/>
    <w:rsid w:val="373827F1"/>
    <w:rsid w:val="37805D52"/>
    <w:rsid w:val="379345D1"/>
    <w:rsid w:val="37974BFF"/>
    <w:rsid w:val="37BE23C2"/>
    <w:rsid w:val="387F2F2C"/>
    <w:rsid w:val="38D04BAE"/>
    <w:rsid w:val="391E1550"/>
    <w:rsid w:val="39895435"/>
    <w:rsid w:val="3A1F0B47"/>
    <w:rsid w:val="3A392BA7"/>
    <w:rsid w:val="3A3F65BD"/>
    <w:rsid w:val="3A773720"/>
    <w:rsid w:val="3A90349B"/>
    <w:rsid w:val="3B9A61E2"/>
    <w:rsid w:val="3BF924AB"/>
    <w:rsid w:val="3C456A69"/>
    <w:rsid w:val="3C487023"/>
    <w:rsid w:val="3C535B54"/>
    <w:rsid w:val="3C887586"/>
    <w:rsid w:val="3CD2777C"/>
    <w:rsid w:val="3D5A40AB"/>
    <w:rsid w:val="3DB441B2"/>
    <w:rsid w:val="3DCF2C6A"/>
    <w:rsid w:val="3DDE1672"/>
    <w:rsid w:val="3E371640"/>
    <w:rsid w:val="3EB93F1F"/>
    <w:rsid w:val="3F0B65A3"/>
    <w:rsid w:val="3F381FD4"/>
    <w:rsid w:val="400400E1"/>
    <w:rsid w:val="405360D1"/>
    <w:rsid w:val="408C0090"/>
    <w:rsid w:val="40EB6E80"/>
    <w:rsid w:val="40F01ED5"/>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5A7CC4"/>
    <w:rsid w:val="45610AE1"/>
    <w:rsid w:val="45BF40EF"/>
    <w:rsid w:val="45C004AA"/>
    <w:rsid w:val="47557E03"/>
    <w:rsid w:val="47777116"/>
    <w:rsid w:val="47AD4330"/>
    <w:rsid w:val="482A3819"/>
    <w:rsid w:val="483E5360"/>
    <w:rsid w:val="48FD590D"/>
    <w:rsid w:val="491045C0"/>
    <w:rsid w:val="49280B38"/>
    <w:rsid w:val="493B3AD2"/>
    <w:rsid w:val="494A1DAF"/>
    <w:rsid w:val="494E52FD"/>
    <w:rsid w:val="49555670"/>
    <w:rsid w:val="498E20D3"/>
    <w:rsid w:val="49C70B56"/>
    <w:rsid w:val="49F03C52"/>
    <w:rsid w:val="49F60A04"/>
    <w:rsid w:val="4A6C696D"/>
    <w:rsid w:val="4B1A4200"/>
    <w:rsid w:val="4B5A6867"/>
    <w:rsid w:val="4B635392"/>
    <w:rsid w:val="4B9C3E7A"/>
    <w:rsid w:val="4BA21255"/>
    <w:rsid w:val="4BC539BB"/>
    <w:rsid w:val="4C442BFE"/>
    <w:rsid w:val="4C7E3A40"/>
    <w:rsid w:val="4CA57EEC"/>
    <w:rsid w:val="4CAC16D1"/>
    <w:rsid w:val="4DC66F68"/>
    <w:rsid w:val="4E4D5A70"/>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EE27322"/>
    <w:rsid w:val="5F275132"/>
    <w:rsid w:val="5F3724D8"/>
    <w:rsid w:val="5F520A02"/>
    <w:rsid w:val="5F8D5A94"/>
    <w:rsid w:val="61033D16"/>
    <w:rsid w:val="61FF1ECC"/>
    <w:rsid w:val="625B24D7"/>
    <w:rsid w:val="62CD795C"/>
    <w:rsid w:val="63776CFC"/>
    <w:rsid w:val="63D0303E"/>
    <w:rsid w:val="641568F6"/>
    <w:rsid w:val="643411BC"/>
    <w:rsid w:val="644909D8"/>
    <w:rsid w:val="645D5E51"/>
    <w:rsid w:val="64E33D0D"/>
    <w:rsid w:val="64E33E75"/>
    <w:rsid w:val="65015172"/>
    <w:rsid w:val="65B00762"/>
    <w:rsid w:val="65FA652E"/>
    <w:rsid w:val="660961E2"/>
    <w:rsid w:val="66117F2E"/>
    <w:rsid w:val="667B5D1E"/>
    <w:rsid w:val="66B05F44"/>
    <w:rsid w:val="66BB48FF"/>
    <w:rsid w:val="66D54682"/>
    <w:rsid w:val="66EA0C9A"/>
    <w:rsid w:val="66FB3BC1"/>
    <w:rsid w:val="67680483"/>
    <w:rsid w:val="67817E71"/>
    <w:rsid w:val="678F7868"/>
    <w:rsid w:val="67D90E17"/>
    <w:rsid w:val="683F3B64"/>
    <w:rsid w:val="68985C4A"/>
    <w:rsid w:val="695E0A51"/>
    <w:rsid w:val="6AE713EB"/>
    <w:rsid w:val="6B912AE5"/>
    <w:rsid w:val="6BB603AF"/>
    <w:rsid w:val="6BDE4C50"/>
    <w:rsid w:val="6C1D0241"/>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7DE0CA2"/>
    <w:rsid w:val="78073F45"/>
    <w:rsid w:val="780E1C86"/>
    <w:rsid w:val="78122345"/>
    <w:rsid w:val="78350EED"/>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971BC"/>
    <w:rsid w:val="7C4C4A93"/>
    <w:rsid w:val="7CBA5B1A"/>
    <w:rsid w:val="7D16198E"/>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2021-11-19T06:57:00Z</cp:lastPrinted>
  <dcterms:modified xsi:type="dcterms:W3CDTF">2021-11-30T08:54:12Z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