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智慧铸管</w:t>
      </w:r>
      <w:r>
        <w:rPr>
          <w:rFonts w:ascii="宋体" w:hAnsi="宋体" w:cs="宋体" w:hint="eastAsia"/>
          <w:b/>
          <w:bCs/>
          <w:sz w:val="52"/>
          <w:szCs w:val="52"/>
        </w:rPr>
        <w:t>AI</w:t>
      </w:r>
      <w:r>
        <w:rPr>
          <w:rFonts w:ascii="宋体" w:hAnsi="宋体" w:cs="宋体" w:hint="eastAsia"/>
          <w:b/>
          <w:bCs/>
          <w:sz w:val="52"/>
          <w:szCs w:val="52"/>
        </w:rPr>
        <w:t>安全合规及水冷</w:t>
      </w:r>
      <w:r>
        <w:rPr>
          <w:rFonts w:ascii="宋体" w:hAnsi="宋体" w:cs="宋体" w:hint="eastAsia"/>
          <w:b/>
          <w:bCs/>
          <w:sz w:val="52"/>
          <w:szCs w:val="52"/>
        </w:rPr>
        <w:t>大线</w:t>
      </w:r>
      <w:r>
        <w:rPr>
          <w:rFonts w:ascii="宋体" w:hAnsi="宋体" w:cs="宋体" w:hint="eastAsia"/>
          <w:b/>
          <w:bCs/>
          <w:sz w:val="52"/>
          <w:szCs w:val="52"/>
        </w:rPr>
        <w:t>水压渗水</w:t>
      </w:r>
      <w:r>
        <w:rPr>
          <w:rFonts w:ascii="宋体" w:hAnsi="宋体" w:cs="宋体"/>
          <w:b/>
          <w:bCs/>
          <w:sz w:val="52"/>
          <w:szCs w:val="52"/>
        </w:rPr>
        <w:t>AI</w:t>
      </w:r>
      <w:r>
        <w:rPr>
          <w:rFonts w:ascii="宋体" w:hAnsi="宋体" w:cs="宋体" w:hint="eastAsia"/>
          <w:b/>
          <w:bCs/>
          <w:sz w:val="52"/>
          <w:szCs w:val="52"/>
        </w:rPr>
        <w:t>检测分析平台项目</w:t>
      </w:r>
    </w:p>
    <w:p w:rsidR="00B00B7C" w:rsidRDefault="00B00B7C" w:rsidP="001230B1">
      <w:pPr>
        <w:spacing w:beforeLines="50" w:afterLines="50" w:line="360" w:lineRule="auto"/>
        <w:jc w:val="center"/>
        <w:rPr>
          <w:rFonts w:ascii="宋体" w:hAnsi="宋体" w:cs="宋体"/>
          <w:b/>
          <w:bCs/>
          <w:sz w:val="24"/>
        </w:rPr>
      </w:pPr>
    </w:p>
    <w:p w:rsidR="00B00B7C" w:rsidRDefault="00B00B7C" w:rsidP="001230B1">
      <w:pPr>
        <w:spacing w:beforeLines="50" w:afterLines="50" w:line="360" w:lineRule="auto"/>
        <w:jc w:val="center"/>
        <w:rPr>
          <w:rFonts w:ascii="宋体" w:hAnsi="宋体" w:cs="宋体"/>
          <w:b/>
          <w:bCs/>
          <w:sz w:val="24"/>
        </w:rPr>
      </w:pPr>
    </w:p>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技</w:t>
      </w:r>
    </w:p>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术</w:t>
      </w:r>
    </w:p>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规</w:t>
      </w:r>
    </w:p>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格</w:t>
      </w:r>
    </w:p>
    <w:p w:rsidR="00B00B7C" w:rsidRDefault="001230B1" w:rsidP="001230B1">
      <w:pPr>
        <w:spacing w:beforeLines="50" w:afterLines="50" w:line="360" w:lineRule="auto"/>
        <w:jc w:val="center"/>
        <w:rPr>
          <w:rFonts w:ascii="宋体" w:hAnsi="宋体" w:cs="宋体"/>
          <w:b/>
          <w:bCs/>
          <w:sz w:val="52"/>
          <w:szCs w:val="52"/>
        </w:rPr>
      </w:pPr>
      <w:r>
        <w:rPr>
          <w:rFonts w:ascii="宋体" w:hAnsi="宋体" w:cs="宋体" w:hint="eastAsia"/>
          <w:b/>
          <w:bCs/>
          <w:sz w:val="52"/>
          <w:szCs w:val="52"/>
        </w:rPr>
        <w:t>书</w:t>
      </w:r>
    </w:p>
    <w:p w:rsidR="00B00B7C" w:rsidRDefault="00B00B7C" w:rsidP="001230B1">
      <w:pPr>
        <w:spacing w:beforeLines="50" w:afterLines="50" w:line="360" w:lineRule="auto"/>
        <w:jc w:val="center"/>
        <w:rPr>
          <w:rFonts w:ascii="宋体" w:hAnsi="宋体" w:cs="宋体"/>
          <w:b/>
          <w:bCs/>
          <w:sz w:val="24"/>
        </w:rPr>
      </w:pPr>
    </w:p>
    <w:p w:rsidR="00B00B7C" w:rsidRDefault="00B00B7C" w:rsidP="001230B1">
      <w:pPr>
        <w:spacing w:beforeLines="50" w:afterLines="50" w:line="360" w:lineRule="auto"/>
        <w:rPr>
          <w:rFonts w:ascii="宋体" w:hAnsi="宋体" w:cs="宋体"/>
          <w:b/>
          <w:bCs/>
          <w:sz w:val="24"/>
        </w:rPr>
      </w:pPr>
    </w:p>
    <w:p w:rsidR="00B00B7C" w:rsidRDefault="001230B1" w:rsidP="001230B1">
      <w:pPr>
        <w:spacing w:beforeLines="50" w:afterLines="50" w:line="360" w:lineRule="auto"/>
        <w:jc w:val="center"/>
        <w:rPr>
          <w:rFonts w:ascii="宋体" w:hAnsi="宋体" w:cs="宋体"/>
          <w:b/>
          <w:bCs/>
          <w:sz w:val="28"/>
          <w:szCs w:val="28"/>
        </w:rPr>
      </w:pPr>
      <w:r>
        <w:rPr>
          <w:rFonts w:ascii="宋体" w:hAnsi="宋体" w:cs="宋体" w:hint="eastAsia"/>
          <w:b/>
          <w:bCs/>
          <w:sz w:val="28"/>
          <w:szCs w:val="28"/>
        </w:rPr>
        <w:t>芜湖新兴铸管有限责任公司</w:t>
      </w:r>
    </w:p>
    <w:p w:rsidR="00B00B7C" w:rsidRDefault="00B00B7C">
      <w:pPr>
        <w:jc w:val="center"/>
        <w:rPr>
          <w:b/>
          <w:bCs/>
          <w:sz w:val="32"/>
          <w:szCs w:val="28"/>
        </w:rPr>
      </w:pPr>
    </w:p>
    <w:p w:rsidR="00B00B7C" w:rsidRDefault="00B00B7C">
      <w:pPr>
        <w:jc w:val="center"/>
        <w:rPr>
          <w:b/>
          <w:bCs/>
          <w:sz w:val="32"/>
          <w:szCs w:val="28"/>
        </w:rPr>
      </w:pPr>
    </w:p>
    <w:p w:rsidR="00B00B7C" w:rsidRDefault="00B00B7C">
      <w:pPr>
        <w:jc w:val="center"/>
        <w:rPr>
          <w:b/>
          <w:bCs/>
          <w:sz w:val="32"/>
          <w:szCs w:val="28"/>
        </w:rPr>
      </w:pPr>
    </w:p>
    <w:p w:rsidR="00B00B7C" w:rsidRDefault="00B00B7C">
      <w:pPr>
        <w:rPr>
          <w:b/>
          <w:bCs/>
          <w:sz w:val="32"/>
          <w:szCs w:val="28"/>
        </w:rPr>
      </w:pPr>
    </w:p>
    <w:p w:rsidR="00B00B7C" w:rsidRDefault="00B00B7C">
      <w:pPr>
        <w:rPr>
          <w:b/>
          <w:bCs/>
          <w:sz w:val="32"/>
          <w:szCs w:val="28"/>
        </w:rPr>
      </w:pPr>
    </w:p>
    <w:p w:rsidR="00B00B7C" w:rsidRDefault="001230B1">
      <w:pPr>
        <w:rPr>
          <w:rFonts w:ascii="宋体" w:hAnsi="宋体"/>
          <w:b/>
          <w:sz w:val="24"/>
          <w:szCs w:val="24"/>
        </w:rPr>
      </w:pPr>
      <w:r>
        <w:rPr>
          <w:rFonts w:ascii="宋体" w:hAnsi="宋体" w:hint="eastAsia"/>
          <w:b/>
          <w:sz w:val="24"/>
          <w:szCs w:val="24"/>
        </w:rPr>
        <w:lastRenderedPageBreak/>
        <w:t>一、</w:t>
      </w:r>
      <w:r>
        <w:rPr>
          <w:rFonts w:ascii="宋体" w:hAnsi="宋体"/>
          <w:b/>
          <w:sz w:val="24"/>
          <w:szCs w:val="24"/>
        </w:rPr>
        <w:t>项目</w:t>
      </w:r>
      <w:r>
        <w:rPr>
          <w:rFonts w:ascii="宋体" w:hAnsi="宋体" w:hint="eastAsia"/>
          <w:b/>
          <w:sz w:val="24"/>
          <w:szCs w:val="24"/>
        </w:rPr>
        <w:t>现状及需求</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、铸管</w:t>
      </w:r>
      <w:r>
        <w:rPr>
          <w:rFonts w:ascii="宋体" w:hAnsi="宋体"/>
          <w:sz w:val="24"/>
          <w:szCs w:val="24"/>
        </w:rPr>
        <w:t>车间</w:t>
      </w:r>
      <w:r>
        <w:rPr>
          <w:rFonts w:ascii="宋体" w:hAnsi="宋体" w:hint="eastAsia"/>
          <w:sz w:val="24"/>
          <w:szCs w:val="24"/>
        </w:rPr>
        <w:t>安全</w:t>
      </w:r>
      <w:r>
        <w:rPr>
          <w:rFonts w:ascii="宋体" w:hAnsi="宋体"/>
          <w:sz w:val="24"/>
          <w:szCs w:val="24"/>
        </w:rPr>
        <w:t>合规</w:t>
      </w:r>
      <w:r>
        <w:rPr>
          <w:rFonts w:ascii="宋体" w:hAnsi="宋体" w:hint="eastAsia"/>
          <w:sz w:val="24"/>
          <w:szCs w:val="24"/>
        </w:rPr>
        <w:t>管理现状及需求</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铸管</w:t>
      </w:r>
      <w:r>
        <w:rPr>
          <w:rFonts w:ascii="宋体" w:hAnsi="宋体"/>
          <w:sz w:val="24"/>
          <w:szCs w:val="24"/>
        </w:rPr>
        <w:t>车间是芜湖新兴铸管的主要生产车间，</w:t>
      </w:r>
      <w:r>
        <w:rPr>
          <w:rFonts w:ascii="宋体" w:hAnsi="宋体" w:hint="eastAsia"/>
          <w:sz w:val="24"/>
          <w:szCs w:val="24"/>
        </w:rPr>
        <w:t>由于铸管车间</w:t>
      </w:r>
      <w:r>
        <w:rPr>
          <w:rFonts w:ascii="宋体" w:hAnsi="宋体"/>
          <w:sz w:val="24"/>
          <w:szCs w:val="24"/>
        </w:rPr>
        <w:t>生产</w:t>
      </w:r>
      <w:r>
        <w:rPr>
          <w:rFonts w:ascii="宋体" w:hAnsi="宋体" w:hint="eastAsia"/>
          <w:sz w:val="24"/>
          <w:szCs w:val="24"/>
        </w:rPr>
        <w:t>现场环境比较复杂，部分工艺环节存在高温、</w:t>
      </w:r>
      <w:r>
        <w:rPr>
          <w:rFonts w:ascii="宋体" w:hAnsi="宋体"/>
          <w:sz w:val="24"/>
          <w:szCs w:val="24"/>
        </w:rPr>
        <w:t>高尘、</w:t>
      </w:r>
      <w:r>
        <w:rPr>
          <w:rFonts w:ascii="宋体" w:hAnsi="宋体" w:hint="eastAsia"/>
          <w:sz w:val="24"/>
          <w:szCs w:val="24"/>
        </w:rPr>
        <w:t>有毒气体释放等环境</w:t>
      </w:r>
      <w:r>
        <w:rPr>
          <w:rFonts w:ascii="宋体" w:hAnsi="宋体"/>
          <w:sz w:val="24"/>
          <w:szCs w:val="24"/>
        </w:rPr>
        <w:t>因素，</w:t>
      </w:r>
      <w:r>
        <w:rPr>
          <w:rFonts w:ascii="宋体" w:hAnsi="宋体" w:hint="eastAsia"/>
          <w:sz w:val="24"/>
          <w:szCs w:val="24"/>
        </w:rPr>
        <w:t>工作</w:t>
      </w:r>
      <w:r>
        <w:rPr>
          <w:rFonts w:ascii="宋体" w:hAnsi="宋体"/>
          <w:sz w:val="24"/>
          <w:szCs w:val="24"/>
        </w:rPr>
        <w:t>人员因</w:t>
      </w:r>
      <w:r>
        <w:rPr>
          <w:rFonts w:ascii="宋体" w:hAnsi="宋体" w:hint="eastAsia"/>
          <w:sz w:val="24"/>
          <w:szCs w:val="24"/>
        </w:rPr>
        <w:t>长期穿戴厚重的高温防护服和面罩存在脱水、昏迷、晕倒的风险，需要及时对危险区域进行人员安全管理，目前通过</w:t>
      </w:r>
      <w:r>
        <w:rPr>
          <w:rFonts w:ascii="宋体" w:hAnsi="宋体"/>
          <w:sz w:val="24"/>
          <w:szCs w:val="24"/>
        </w:rPr>
        <w:t>人</w:t>
      </w:r>
      <w:r>
        <w:rPr>
          <w:rFonts w:ascii="宋体" w:hAnsi="宋体" w:hint="eastAsia"/>
          <w:sz w:val="24"/>
          <w:szCs w:val="24"/>
        </w:rPr>
        <w:t>工</w:t>
      </w:r>
      <w:r>
        <w:rPr>
          <w:rFonts w:ascii="宋体" w:hAnsi="宋体"/>
          <w:sz w:val="24"/>
          <w:szCs w:val="24"/>
        </w:rPr>
        <w:t>现场巡视</w:t>
      </w:r>
      <w:r>
        <w:rPr>
          <w:rFonts w:ascii="宋体" w:hAnsi="宋体" w:hint="eastAsia"/>
          <w:sz w:val="24"/>
          <w:szCs w:val="24"/>
        </w:rPr>
        <w:t>、</w:t>
      </w:r>
      <w:r>
        <w:rPr>
          <w:rFonts w:ascii="宋体" w:hAnsi="宋体"/>
          <w:sz w:val="24"/>
          <w:szCs w:val="24"/>
        </w:rPr>
        <w:t>后台人员</w:t>
      </w:r>
      <w:r>
        <w:rPr>
          <w:rFonts w:ascii="宋体" w:hAnsi="宋体" w:hint="eastAsia"/>
          <w:sz w:val="24"/>
          <w:szCs w:val="24"/>
        </w:rPr>
        <w:t>通过</w:t>
      </w:r>
      <w:r>
        <w:rPr>
          <w:rFonts w:ascii="宋体" w:hAnsi="宋体"/>
          <w:sz w:val="24"/>
          <w:szCs w:val="24"/>
        </w:rPr>
        <w:t>视频</w:t>
      </w:r>
      <w:r>
        <w:rPr>
          <w:rFonts w:ascii="宋体" w:hAnsi="宋体" w:hint="eastAsia"/>
          <w:sz w:val="24"/>
          <w:szCs w:val="24"/>
        </w:rPr>
        <w:t>监控</w:t>
      </w:r>
      <w:r>
        <w:rPr>
          <w:rFonts w:ascii="宋体" w:hAnsi="宋体"/>
          <w:sz w:val="24"/>
          <w:szCs w:val="24"/>
        </w:rPr>
        <w:t>人工方式</w:t>
      </w:r>
      <w:r>
        <w:rPr>
          <w:rFonts w:ascii="宋体" w:hAnsi="宋体" w:hint="eastAsia"/>
          <w:sz w:val="24"/>
          <w:szCs w:val="24"/>
        </w:rPr>
        <w:t>进行</w:t>
      </w:r>
      <w:r>
        <w:rPr>
          <w:rFonts w:ascii="宋体" w:hAnsi="宋体"/>
          <w:sz w:val="24"/>
          <w:szCs w:val="24"/>
        </w:rPr>
        <w:t>管控，</w:t>
      </w:r>
      <w:r>
        <w:rPr>
          <w:rFonts w:ascii="宋体" w:hAnsi="宋体" w:hint="eastAsia"/>
          <w:sz w:val="24"/>
          <w:szCs w:val="24"/>
        </w:rPr>
        <w:t>对安全</w:t>
      </w:r>
      <w:r>
        <w:rPr>
          <w:rFonts w:ascii="宋体" w:hAnsi="宋体"/>
          <w:sz w:val="24"/>
          <w:szCs w:val="24"/>
        </w:rPr>
        <w:t>帽佩戴、</w:t>
      </w:r>
      <w:r>
        <w:rPr>
          <w:rFonts w:ascii="宋体" w:hAnsi="宋体" w:hint="eastAsia"/>
          <w:sz w:val="24"/>
          <w:szCs w:val="24"/>
        </w:rPr>
        <w:t>工作</w:t>
      </w:r>
      <w:r>
        <w:rPr>
          <w:rFonts w:ascii="宋体" w:hAnsi="宋体"/>
          <w:sz w:val="24"/>
          <w:szCs w:val="24"/>
        </w:rPr>
        <w:t>服穿戴、</w:t>
      </w:r>
      <w:r>
        <w:rPr>
          <w:rFonts w:ascii="宋体" w:hAnsi="宋体" w:hint="eastAsia"/>
          <w:sz w:val="24"/>
          <w:szCs w:val="24"/>
        </w:rPr>
        <w:t>危险区域非法闯入、异常行为管理</w:t>
      </w:r>
      <w:r>
        <w:rPr>
          <w:rFonts w:ascii="宋体" w:hAnsi="宋体"/>
          <w:sz w:val="24"/>
          <w:szCs w:val="24"/>
        </w:rPr>
        <w:t>等</w:t>
      </w:r>
      <w:r>
        <w:rPr>
          <w:rFonts w:ascii="宋体" w:hAnsi="宋体" w:hint="eastAsia"/>
          <w:sz w:val="24"/>
          <w:szCs w:val="24"/>
        </w:rPr>
        <w:t>存在漏检</w:t>
      </w:r>
      <w:r>
        <w:rPr>
          <w:rFonts w:ascii="宋体" w:hAnsi="宋体"/>
          <w:sz w:val="24"/>
          <w:szCs w:val="24"/>
        </w:rPr>
        <w:t>、响应不及时</w:t>
      </w:r>
      <w:r>
        <w:rPr>
          <w:rFonts w:ascii="宋体" w:hAnsi="宋体" w:hint="eastAsia"/>
          <w:sz w:val="24"/>
          <w:szCs w:val="24"/>
        </w:rPr>
        <w:t>、巡视</w:t>
      </w:r>
      <w:r>
        <w:rPr>
          <w:rFonts w:ascii="宋体" w:hAnsi="宋体"/>
          <w:sz w:val="24"/>
          <w:szCs w:val="24"/>
        </w:rPr>
        <w:t>工作量</w:t>
      </w:r>
      <w:r>
        <w:rPr>
          <w:rFonts w:ascii="宋体" w:hAnsi="宋体" w:hint="eastAsia"/>
          <w:sz w:val="24"/>
          <w:szCs w:val="24"/>
        </w:rPr>
        <w:t>大等问题。</w:t>
      </w:r>
      <w:r>
        <w:rPr>
          <w:rFonts w:ascii="宋体" w:hAnsi="宋体" w:hint="eastAsia"/>
          <w:sz w:val="24"/>
          <w:szCs w:val="24"/>
        </w:rPr>
        <w:t xml:space="preserve"> </w:t>
      </w:r>
    </w:p>
    <w:p w:rsidR="00B00B7C" w:rsidRDefault="001230B1">
      <w:pPr>
        <w:spacing w:line="440" w:lineRule="exact"/>
        <w:rPr>
          <w:rFonts w:ascii="宋体" w:hAnsi="宋体"/>
          <w:sz w:val="24"/>
          <w:szCs w:val="24"/>
        </w:rPr>
      </w:pPr>
      <w:r>
        <w:rPr>
          <w:rFonts w:ascii="宋体" w:hAnsi="宋体"/>
          <w:sz w:val="24"/>
          <w:szCs w:val="24"/>
        </w:rPr>
        <w:t xml:space="preserve">    </w:t>
      </w:r>
      <w:r>
        <w:rPr>
          <w:rFonts w:ascii="宋体" w:hAnsi="宋体" w:hint="eastAsia"/>
          <w:sz w:val="24"/>
          <w:szCs w:val="24"/>
        </w:rPr>
        <w:t>需要</w:t>
      </w:r>
      <w:r>
        <w:rPr>
          <w:rFonts w:ascii="宋体" w:hAnsi="宋体"/>
          <w:sz w:val="24"/>
          <w:szCs w:val="24"/>
        </w:rPr>
        <w:t>通过智能</w:t>
      </w:r>
      <w:r>
        <w:rPr>
          <w:rFonts w:ascii="宋体" w:hAnsi="宋体" w:hint="eastAsia"/>
          <w:sz w:val="24"/>
          <w:szCs w:val="24"/>
        </w:rPr>
        <w:t>化</w:t>
      </w:r>
      <w:r>
        <w:rPr>
          <w:rFonts w:ascii="宋体" w:hAnsi="宋体"/>
          <w:sz w:val="24"/>
          <w:szCs w:val="24"/>
        </w:rPr>
        <w:t>手段对</w:t>
      </w:r>
      <w:r>
        <w:rPr>
          <w:rFonts w:ascii="宋体" w:hAnsi="宋体" w:hint="eastAsia"/>
          <w:sz w:val="24"/>
          <w:szCs w:val="24"/>
        </w:rPr>
        <w:t>非法闯入、安全帽</w:t>
      </w:r>
      <w:r>
        <w:rPr>
          <w:rFonts w:ascii="宋体" w:hAnsi="宋体"/>
          <w:sz w:val="24"/>
          <w:szCs w:val="24"/>
        </w:rPr>
        <w:t>及工作服穿戴</w:t>
      </w:r>
      <w:r>
        <w:rPr>
          <w:rFonts w:ascii="宋体" w:hAnsi="宋体" w:hint="eastAsia"/>
          <w:sz w:val="24"/>
          <w:szCs w:val="24"/>
        </w:rPr>
        <w:t>不合规、工人昏倒等异常情况进行有效识别、快速发出应急告警，起到安全预警的</w:t>
      </w:r>
      <w:r>
        <w:rPr>
          <w:rFonts w:ascii="宋体" w:hAnsi="宋体"/>
          <w:sz w:val="24"/>
          <w:szCs w:val="24"/>
        </w:rPr>
        <w:t>作用</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、铸管水冷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检测</w:t>
      </w:r>
      <w:r>
        <w:rPr>
          <w:rFonts w:ascii="宋体" w:hAnsi="宋体" w:hint="eastAsia"/>
          <w:sz w:val="24"/>
          <w:szCs w:val="24"/>
        </w:rPr>
        <w:t>现状及</w:t>
      </w:r>
      <w:r>
        <w:rPr>
          <w:rFonts w:ascii="宋体" w:hAnsi="宋体"/>
          <w:sz w:val="24"/>
          <w:szCs w:val="24"/>
        </w:rPr>
        <w:t>需求</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在铸管</w:t>
      </w:r>
      <w:r>
        <w:rPr>
          <w:rFonts w:ascii="宋体" w:hAnsi="宋体"/>
          <w:sz w:val="24"/>
          <w:szCs w:val="24"/>
        </w:rPr>
        <w:t>车间质量管控</w:t>
      </w:r>
      <w:r>
        <w:rPr>
          <w:rFonts w:ascii="宋体" w:hAnsi="宋体" w:hint="eastAsia"/>
          <w:sz w:val="24"/>
          <w:szCs w:val="24"/>
        </w:rPr>
        <w:t>体系</w:t>
      </w:r>
      <w:r>
        <w:rPr>
          <w:rFonts w:ascii="宋体" w:hAnsi="宋体"/>
          <w:sz w:val="24"/>
          <w:szCs w:val="24"/>
        </w:rPr>
        <w:t>中，</w:t>
      </w:r>
      <w:r>
        <w:rPr>
          <w:rFonts w:ascii="宋体" w:hAnsi="宋体" w:hint="eastAsia"/>
          <w:sz w:val="24"/>
          <w:szCs w:val="24"/>
        </w:rPr>
        <w:t>铸管水冷</w:t>
      </w:r>
      <w:r>
        <w:rPr>
          <w:rFonts w:ascii="宋体" w:hAnsi="宋体" w:hint="eastAsia"/>
          <w:sz w:val="24"/>
          <w:szCs w:val="24"/>
        </w:rPr>
        <w:t>大线</w:t>
      </w:r>
      <w:r>
        <w:rPr>
          <w:rFonts w:ascii="宋体" w:hAnsi="宋体" w:hint="eastAsia"/>
          <w:sz w:val="24"/>
          <w:szCs w:val="24"/>
        </w:rPr>
        <w:t>渗水</w:t>
      </w:r>
      <w:r>
        <w:rPr>
          <w:rFonts w:ascii="宋体" w:hAnsi="宋体"/>
          <w:sz w:val="24"/>
          <w:szCs w:val="24"/>
        </w:rPr>
        <w:t>检测</w:t>
      </w:r>
      <w:r>
        <w:rPr>
          <w:rFonts w:ascii="宋体" w:hAnsi="宋体" w:hint="eastAsia"/>
          <w:sz w:val="24"/>
          <w:szCs w:val="24"/>
        </w:rPr>
        <w:t>工位</w:t>
      </w:r>
      <w:r>
        <w:rPr>
          <w:rFonts w:ascii="宋体" w:hAnsi="宋体"/>
          <w:sz w:val="24"/>
          <w:szCs w:val="24"/>
        </w:rPr>
        <w:t>是</w:t>
      </w:r>
      <w:r>
        <w:rPr>
          <w:rFonts w:ascii="宋体" w:hAnsi="宋体" w:hint="eastAsia"/>
          <w:sz w:val="24"/>
          <w:szCs w:val="24"/>
        </w:rPr>
        <w:t>铸管</w:t>
      </w:r>
      <w:r>
        <w:rPr>
          <w:rFonts w:ascii="宋体" w:hAnsi="宋体"/>
          <w:sz w:val="24"/>
          <w:szCs w:val="24"/>
        </w:rPr>
        <w:t>管体质量管控的关键</w:t>
      </w:r>
      <w:r>
        <w:rPr>
          <w:rFonts w:ascii="宋体" w:hAnsi="宋体" w:hint="eastAsia"/>
          <w:sz w:val="24"/>
          <w:szCs w:val="24"/>
        </w:rPr>
        <w:t>点</w:t>
      </w:r>
      <w:r>
        <w:rPr>
          <w:rFonts w:ascii="宋体" w:hAnsi="宋体"/>
          <w:sz w:val="24"/>
          <w:szCs w:val="24"/>
        </w:rPr>
        <w:t>，</w:t>
      </w:r>
      <w:r>
        <w:rPr>
          <w:rFonts w:ascii="宋体" w:hAnsi="宋体" w:hint="eastAsia"/>
          <w:sz w:val="24"/>
          <w:szCs w:val="24"/>
        </w:rPr>
        <w:t>铸管</w:t>
      </w:r>
      <w:r>
        <w:rPr>
          <w:rFonts w:ascii="宋体" w:hAnsi="宋体"/>
          <w:sz w:val="24"/>
          <w:szCs w:val="24"/>
        </w:rPr>
        <w:t>管</w:t>
      </w:r>
      <w:r>
        <w:rPr>
          <w:rFonts w:ascii="宋体" w:hAnsi="宋体" w:hint="eastAsia"/>
          <w:sz w:val="24"/>
          <w:szCs w:val="24"/>
        </w:rPr>
        <w:t>体</w:t>
      </w:r>
      <w:r>
        <w:rPr>
          <w:rFonts w:ascii="宋体" w:hAnsi="宋体"/>
          <w:sz w:val="24"/>
          <w:szCs w:val="24"/>
        </w:rPr>
        <w:t>通过注入高压水后通过</w:t>
      </w:r>
      <w:r>
        <w:rPr>
          <w:rFonts w:ascii="宋体" w:hAnsi="宋体" w:hint="eastAsia"/>
          <w:sz w:val="24"/>
          <w:szCs w:val="24"/>
        </w:rPr>
        <w:t>人工目视</w:t>
      </w:r>
      <w:r>
        <w:rPr>
          <w:rFonts w:ascii="宋体" w:hAnsi="宋体"/>
          <w:sz w:val="24"/>
          <w:szCs w:val="24"/>
        </w:rPr>
        <w:t>方式</w:t>
      </w:r>
      <w:r>
        <w:rPr>
          <w:rFonts w:ascii="宋体" w:hAnsi="宋体" w:hint="eastAsia"/>
          <w:sz w:val="24"/>
          <w:szCs w:val="24"/>
        </w:rPr>
        <w:t>检查</w:t>
      </w:r>
      <w:r>
        <w:rPr>
          <w:rFonts w:ascii="宋体" w:hAnsi="宋体"/>
          <w:sz w:val="24"/>
          <w:szCs w:val="24"/>
        </w:rPr>
        <w:t>管体</w:t>
      </w:r>
      <w:r>
        <w:rPr>
          <w:rFonts w:ascii="宋体" w:hAnsi="宋体" w:hint="eastAsia"/>
          <w:sz w:val="24"/>
          <w:szCs w:val="24"/>
        </w:rPr>
        <w:t>，检测</w:t>
      </w:r>
      <w:r>
        <w:rPr>
          <w:rFonts w:ascii="宋体" w:hAnsi="宋体"/>
          <w:sz w:val="24"/>
          <w:szCs w:val="24"/>
        </w:rPr>
        <w:t>人员根据</w:t>
      </w:r>
      <w:r>
        <w:rPr>
          <w:rFonts w:ascii="宋体" w:hAnsi="宋体" w:hint="eastAsia"/>
          <w:sz w:val="24"/>
          <w:szCs w:val="24"/>
        </w:rPr>
        <w:t>长期</w:t>
      </w:r>
      <w:r>
        <w:rPr>
          <w:rFonts w:ascii="宋体" w:hAnsi="宋体"/>
          <w:sz w:val="24"/>
          <w:szCs w:val="24"/>
        </w:rPr>
        <w:t>工作经验</w:t>
      </w:r>
      <w:r>
        <w:rPr>
          <w:rFonts w:ascii="宋体" w:hAnsi="宋体" w:hint="eastAsia"/>
          <w:sz w:val="24"/>
          <w:szCs w:val="24"/>
        </w:rPr>
        <w:t>人</w:t>
      </w:r>
      <w:r>
        <w:rPr>
          <w:rFonts w:ascii="宋体" w:hAnsi="宋体"/>
          <w:sz w:val="24"/>
          <w:szCs w:val="24"/>
        </w:rPr>
        <w:t>工</w:t>
      </w:r>
      <w:r>
        <w:rPr>
          <w:rFonts w:ascii="宋体" w:hAnsi="宋体" w:hint="eastAsia"/>
          <w:sz w:val="24"/>
          <w:szCs w:val="24"/>
        </w:rPr>
        <w:t>判断管体</w:t>
      </w:r>
      <w:r>
        <w:rPr>
          <w:rFonts w:ascii="宋体" w:hAnsi="宋体"/>
          <w:sz w:val="24"/>
          <w:szCs w:val="24"/>
        </w:rPr>
        <w:t>是否有渗水</w:t>
      </w:r>
      <w:r>
        <w:rPr>
          <w:rFonts w:ascii="宋体" w:hAnsi="宋体" w:hint="eastAsia"/>
          <w:sz w:val="24"/>
          <w:szCs w:val="24"/>
        </w:rPr>
        <w:t>现象</w:t>
      </w:r>
      <w:r>
        <w:rPr>
          <w:rFonts w:ascii="宋体" w:hAnsi="宋体"/>
          <w:sz w:val="24"/>
          <w:szCs w:val="24"/>
        </w:rPr>
        <w:t>，</w:t>
      </w:r>
      <w:r>
        <w:rPr>
          <w:rFonts w:ascii="宋体" w:hAnsi="宋体" w:hint="eastAsia"/>
          <w:sz w:val="24"/>
          <w:szCs w:val="24"/>
        </w:rPr>
        <w:t>存在人员</w:t>
      </w:r>
      <w:r>
        <w:rPr>
          <w:rFonts w:ascii="宋体" w:hAnsi="宋体"/>
          <w:sz w:val="24"/>
          <w:szCs w:val="24"/>
        </w:rPr>
        <w:t>培训</w:t>
      </w:r>
      <w:r>
        <w:rPr>
          <w:rFonts w:ascii="宋体" w:hAnsi="宋体" w:hint="eastAsia"/>
          <w:sz w:val="24"/>
          <w:szCs w:val="24"/>
        </w:rPr>
        <w:t>难、经验</w:t>
      </w:r>
      <w:r>
        <w:rPr>
          <w:rFonts w:ascii="宋体" w:hAnsi="宋体"/>
          <w:sz w:val="24"/>
          <w:szCs w:val="24"/>
        </w:rPr>
        <w:t>数据无法保存</w:t>
      </w:r>
      <w:r>
        <w:rPr>
          <w:rFonts w:ascii="宋体" w:hAnsi="宋体" w:hint="eastAsia"/>
          <w:sz w:val="24"/>
          <w:szCs w:val="24"/>
        </w:rPr>
        <w:t>、</w:t>
      </w:r>
      <w:r>
        <w:rPr>
          <w:rFonts w:ascii="宋体" w:hAnsi="宋体"/>
          <w:sz w:val="24"/>
          <w:szCs w:val="24"/>
        </w:rPr>
        <w:t>人员流</w:t>
      </w:r>
      <w:r>
        <w:rPr>
          <w:rFonts w:ascii="宋体" w:hAnsi="宋体" w:hint="eastAsia"/>
          <w:sz w:val="24"/>
          <w:szCs w:val="24"/>
        </w:rPr>
        <w:t>动频繁等</w:t>
      </w:r>
      <w:r>
        <w:rPr>
          <w:rFonts w:ascii="宋体" w:hAnsi="宋体"/>
          <w:sz w:val="24"/>
          <w:szCs w:val="24"/>
        </w:rPr>
        <w:t>问题</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需要通过工业</w:t>
      </w:r>
      <w:r>
        <w:rPr>
          <w:rFonts w:ascii="宋体" w:hAnsi="宋体"/>
          <w:sz w:val="24"/>
          <w:szCs w:val="24"/>
        </w:rPr>
        <w:t>相机现场</w:t>
      </w:r>
      <w:r>
        <w:rPr>
          <w:rFonts w:ascii="宋体" w:hAnsi="宋体" w:hint="eastAsia"/>
          <w:sz w:val="24"/>
          <w:szCs w:val="24"/>
        </w:rPr>
        <w:t>采集</w:t>
      </w:r>
      <w:r>
        <w:rPr>
          <w:rFonts w:ascii="宋体" w:hAnsi="宋体"/>
          <w:sz w:val="24"/>
          <w:szCs w:val="24"/>
        </w:rPr>
        <w:t>铸管管体视频图像，利用大数据</w:t>
      </w:r>
      <w:r>
        <w:rPr>
          <w:rFonts w:ascii="宋体" w:hAnsi="宋体" w:hint="eastAsia"/>
          <w:sz w:val="24"/>
          <w:szCs w:val="24"/>
        </w:rPr>
        <w:t>、人工</w:t>
      </w:r>
      <w:r>
        <w:rPr>
          <w:rFonts w:ascii="宋体" w:hAnsi="宋体"/>
          <w:sz w:val="24"/>
          <w:szCs w:val="24"/>
        </w:rPr>
        <w:t>智能</w:t>
      </w:r>
      <w:r>
        <w:rPr>
          <w:rFonts w:ascii="宋体" w:hAnsi="宋体" w:hint="eastAsia"/>
          <w:sz w:val="24"/>
          <w:szCs w:val="24"/>
        </w:rPr>
        <w:t>等</w:t>
      </w:r>
      <w:r>
        <w:rPr>
          <w:rFonts w:ascii="宋体" w:hAnsi="宋体"/>
          <w:sz w:val="24"/>
          <w:szCs w:val="24"/>
        </w:rPr>
        <w:t>技术手段智能判断管体渗水情况</w:t>
      </w:r>
      <w:r>
        <w:rPr>
          <w:rFonts w:ascii="宋体" w:hAnsi="宋体" w:hint="eastAsia"/>
          <w:sz w:val="24"/>
          <w:szCs w:val="24"/>
        </w:rPr>
        <w:t>，</w:t>
      </w:r>
      <w:r>
        <w:rPr>
          <w:rFonts w:ascii="宋体" w:hAnsi="宋体"/>
          <w:sz w:val="24"/>
          <w:szCs w:val="24"/>
        </w:rPr>
        <w:t>实施反馈检测</w:t>
      </w:r>
      <w:r>
        <w:rPr>
          <w:rFonts w:ascii="宋体" w:hAnsi="宋体" w:hint="eastAsia"/>
          <w:sz w:val="24"/>
          <w:szCs w:val="24"/>
        </w:rPr>
        <w:t>结果，沉淀</w:t>
      </w:r>
      <w:r>
        <w:rPr>
          <w:rFonts w:ascii="宋体" w:hAnsi="宋体"/>
          <w:sz w:val="24"/>
          <w:szCs w:val="24"/>
        </w:rPr>
        <w:t>质量检测数据。</w:t>
      </w:r>
    </w:p>
    <w:p w:rsidR="00B00B7C" w:rsidRDefault="001230B1">
      <w:pPr>
        <w:spacing w:line="440" w:lineRule="exact"/>
        <w:rPr>
          <w:rFonts w:ascii="宋体" w:hAnsi="宋体"/>
          <w:b/>
          <w:sz w:val="24"/>
          <w:szCs w:val="24"/>
        </w:rPr>
      </w:pPr>
      <w:r>
        <w:rPr>
          <w:rFonts w:ascii="宋体" w:hAnsi="宋体" w:hint="eastAsia"/>
          <w:b/>
          <w:sz w:val="24"/>
          <w:szCs w:val="24"/>
        </w:rPr>
        <w:t>二</w:t>
      </w:r>
      <w:r>
        <w:rPr>
          <w:rFonts w:ascii="宋体" w:hAnsi="宋体"/>
          <w:b/>
          <w:sz w:val="24"/>
          <w:szCs w:val="24"/>
        </w:rPr>
        <w:t>、</w:t>
      </w:r>
      <w:r>
        <w:rPr>
          <w:rFonts w:hint="eastAsia"/>
          <w:b/>
          <w:sz w:val="24"/>
          <w:szCs w:val="24"/>
        </w:rPr>
        <w:t>项目目标</w:t>
      </w:r>
    </w:p>
    <w:p w:rsidR="00B00B7C" w:rsidRDefault="001230B1">
      <w:pPr>
        <w:spacing w:line="440" w:lineRule="exact"/>
        <w:ind w:left="480"/>
        <w:rPr>
          <w:rFonts w:ascii="宋体" w:hAnsi="宋体"/>
          <w:sz w:val="24"/>
          <w:szCs w:val="24"/>
        </w:rPr>
      </w:pPr>
      <w:r>
        <w:rPr>
          <w:rFonts w:ascii="宋体" w:hAnsi="宋体" w:hint="eastAsia"/>
          <w:sz w:val="24"/>
          <w:szCs w:val="24"/>
        </w:rPr>
        <w:t>1</w:t>
      </w:r>
      <w:r>
        <w:rPr>
          <w:rFonts w:ascii="宋体" w:hAnsi="宋体" w:hint="eastAsia"/>
          <w:sz w:val="24"/>
          <w:szCs w:val="24"/>
        </w:rPr>
        <w:t>、项目建设要求：</w:t>
      </w:r>
    </w:p>
    <w:p w:rsidR="00B00B7C" w:rsidRDefault="001230B1">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AI</w:t>
      </w:r>
      <w:r>
        <w:rPr>
          <w:rFonts w:ascii="宋体" w:hAnsi="宋体" w:hint="eastAsia"/>
          <w:sz w:val="24"/>
          <w:szCs w:val="24"/>
        </w:rPr>
        <w:t>安全合规平台</w:t>
      </w:r>
    </w:p>
    <w:p w:rsidR="00B00B7C" w:rsidRDefault="001230B1">
      <w:pPr>
        <w:spacing w:line="440" w:lineRule="exact"/>
        <w:ind w:left="480"/>
        <w:rPr>
          <w:rFonts w:ascii="宋体" w:hAnsi="宋体"/>
          <w:sz w:val="24"/>
          <w:szCs w:val="24"/>
        </w:rPr>
      </w:pPr>
      <w:r>
        <w:rPr>
          <w:rFonts w:ascii="宋体" w:hAnsi="宋体" w:hint="eastAsia"/>
          <w:sz w:val="24"/>
          <w:szCs w:val="24"/>
        </w:rPr>
        <w:t>需具备四项检测能力：</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■安全帽佩戴识别。</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■长袖工装识别。</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■危险区域越界识别。</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■工人晕倒等异常状态识别。</w:t>
      </w:r>
    </w:p>
    <w:p w:rsidR="00B00B7C" w:rsidRDefault="001230B1">
      <w:pPr>
        <w:spacing w:line="360" w:lineRule="auto"/>
        <w:ind w:firstLineChars="200" w:firstLine="480"/>
        <w:rPr>
          <w:rFonts w:ascii="宋体" w:hAnsi="宋体"/>
          <w:sz w:val="24"/>
          <w:szCs w:val="24"/>
        </w:rPr>
      </w:pPr>
      <w:r>
        <w:rPr>
          <w:rFonts w:ascii="宋体" w:hAnsi="宋体" w:hint="eastAsia"/>
          <w:sz w:val="24"/>
          <w:szCs w:val="24"/>
        </w:rPr>
        <w:t>平台能够对接现有</w:t>
      </w:r>
      <w:r>
        <w:rPr>
          <w:rFonts w:ascii="宋体" w:hAnsi="宋体" w:hint="eastAsia"/>
          <w:sz w:val="24"/>
          <w:szCs w:val="24"/>
        </w:rPr>
        <w:t>10</w:t>
      </w:r>
      <w:r>
        <w:rPr>
          <w:rFonts w:ascii="宋体" w:hAnsi="宋体" w:hint="eastAsia"/>
          <w:sz w:val="24"/>
          <w:szCs w:val="24"/>
        </w:rPr>
        <w:t>个</w:t>
      </w:r>
      <w:r>
        <w:rPr>
          <w:rFonts w:ascii="宋体" w:hAnsi="宋体"/>
          <w:sz w:val="24"/>
          <w:szCs w:val="24"/>
        </w:rPr>
        <w:t>5G</w:t>
      </w:r>
      <w:r>
        <w:rPr>
          <w:rFonts w:ascii="宋体" w:hAnsi="宋体"/>
          <w:sz w:val="24"/>
          <w:szCs w:val="24"/>
        </w:rPr>
        <w:t>高清摄像</w:t>
      </w:r>
      <w:r>
        <w:rPr>
          <w:rFonts w:ascii="宋体" w:hAnsi="宋体" w:hint="eastAsia"/>
          <w:sz w:val="24"/>
          <w:szCs w:val="24"/>
        </w:rPr>
        <w:t>头，导入相关视频流，</w:t>
      </w:r>
      <w:r>
        <w:rPr>
          <w:rFonts w:ascii="宋体" w:hAnsi="宋体"/>
          <w:sz w:val="24"/>
          <w:szCs w:val="24"/>
        </w:rPr>
        <w:t>分析工作人员是否按照</w:t>
      </w:r>
      <w:r>
        <w:rPr>
          <w:rFonts w:ascii="宋体" w:hAnsi="宋体" w:hint="eastAsia"/>
          <w:sz w:val="24"/>
          <w:szCs w:val="24"/>
        </w:rPr>
        <w:t>规范</w:t>
      </w:r>
      <w:r>
        <w:rPr>
          <w:rFonts w:ascii="宋体" w:hAnsi="宋体"/>
          <w:sz w:val="24"/>
          <w:szCs w:val="24"/>
        </w:rPr>
        <w:t>要求</w:t>
      </w:r>
      <w:r>
        <w:rPr>
          <w:rFonts w:ascii="宋体" w:hAnsi="宋体" w:hint="eastAsia"/>
          <w:sz w:val="24"/>
          <w:szCs w:val="24"/>
        </w:rPr>
        <w:t>完成工作服、安全帽的</w:t>
      </w:r>
      <w:r>
        <w:rPr>
          <w:rFonts w:ascii="宋体" w:hAnsi="宋体"/>
          <w:sz w:val="24"/>
          <w:szCs w:val="24"/>
        </w:rPr>
        <w:t>穿戴等</w:t>
      </w:r>
      <w:r>
        <w:rPr>
          <w:rFonts w:ascii="宋体" w:hAnsi="宋体" w:hint="eastAsia"/>
          <w:sz w:val="24"/>
          <w:szCs w:val="24"/>
        </w:rPr>
        <w:t>行为。</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该</w:t>
      </w:r>
      <w:r>
        <w:rPr>
          <w:rFonts w:ascii="宋体" w:hAnsi="宋体"/>
          <w:sz w:val="24"/>
          <w:szCs w:val="24"/>
        </w:rPr>
        <w:t>算法系统需具备</w:t>
      </w:r>
      <w:r>
        <w:rPr>
          <w:rFonts w:ascii="宋体" w:hAnsi="宋体" w:hint="eastAsia"/>
          <w:sz w:val="24"/>
          <w:szCs w:val="24"/>
        </w:rPr>
        <w:t>现场</w:t>
      </w:r>
      <w:r>
        <w:rPr>
          <w:rFonts w:ascii="宋体" w:hAnsi="宋体"/>
          <w:sz w:val="24"/>
          <w:szCs w:val="24"/>
        </w:rPr>
        <w:t>适配</w:t>
      </w:r>
      <w:r>
        <w:rPr>
          <w:rFonts w:ascii="宋体" w:hAnsi="宋体" w:hint="eastAsia"/>
          <w:sz w:val="24"/>
          <w:szCs w:val="24"/>
        </w:rPr>
        <w:t>功能</w:t>
      </w:r>
      <w:r>
        <w:rPr>
          <w:rFonts w:ascii="宋体" w:hAnsi="宋体" w:hint="eastAsia"/>
          <w:sz w:val="24"/>
          <w:szCs w:val="24"/>
        </w:rPr>
        <w:t>,</w:t>
      </w:r>
      <w:r>
        <w:rPr>
          <w:rFonts w:ascii="宋体" w:hAnsi="宋体" w:hint="eastAsia"/>
          <w:sz w:val="24"/>
          <w:szCs w:val="24"/>
        </w:rPr>
        <w:t>能够保证</w:t>
      </w:r>
      <w:r>
        <w:rPr>
          <w:rFonts w:ascii="宋体" w:hAnsi="宋体" w:hint="eastAsia"/>
          <w:sz w:val="24"/>
          <w:szCs w:val="24"/>
        </w:rPr>
        <w:t>7</w:t>
      </w:r>
      <w:r>
        <w:rPr>
          <w:rFonts w:ascii="宋体" w:hAnsi="宋体"/>
          <w:sz w:val="24"/>
          <w:szCs w:val="24"/>
        </w:rPr>
        <w:t>*24</w:t>
      </w:r>
      <w:r>
        <w:rPr>
          <w:rFonts w:ascii="宋体" w:hAnsi="宋体" w:hint="eastAsia"/>
          <w:sz w:val="24"/>
          <w:szCs w:val="24"/>
        </w:rPr>
        <w:t>小时的可用性，支持图片的格式包括</w:t>
      </w:r>
      <w:r>
        <w:rPr>
          <w:rFonts w:ascii="宋体" w:hAnsi="宋体" w:hint="eastAsia"/>
          <w:sz w:val="24"/>
          <w:szCs w:val="24"/>
        </w:rPr>
        <w:t>JPG</w:t>
      </w:r>
      <w:r>
        <w:rPr>
          <w:rFonts w:ascii="宋体" w:hAnsi="宋体" w:hint="eastAsia"/>
          <w:sz w:val="24"/>
          <w:szCs w:val="24"/>
        </w:rPr>
        <w:t>、</w:t>
      </w:r>
      <w:r>
        <w:rPr>
          <w:rFonts w:ascii="宋体" w:hAnsi="宋体" w:hint="eastAsia"/>
          <w:sz w:val="24"/>
          <w:szCs w:val="24"/>
        </w:rPr>
        <w:t>JPEG</w:t>
      </w:r>
      <w:r>
        <w:rPr>
          <w:rFonts w:ascii="宋体" w:hAnsi="宋体" w:hint="eastAsia"/>
          <w:sz w:val="24"/>
          <w:szCs w:val="24"/>
        </w:rPr>
        <w:t>、</w:t>
      </w:r>
      <w:r>
        <w:rPr>
          <w:rFonts w:ascii="宋体" w:hAnsi="宋体" w:hint="eastAsia"/>
          <w:sz w:val="24"/>
          <w:szCs w:val="24"/>
        </w:rPr>
        <w:t>PNG</w:t>
      </w:r>
      <w:r>
        <w:rPr>
          <w:rFonts w:ascii="宋体" w:hAnsi="宋体" w:hint="eastAsia"/>
          <w:sz w:val="24"/>
          <w:szCs w:val="24"/>
        </w:rPr>
        <w:t>、</w:t>
      </w:r>
      <w:r>
        <w:rPr>
          <w:rFonts w:ascii="宋体" w:hAnsi="宋体" w:hint="eastAsia"/>
          <w:sz w:val="24"/>
          <w:szCs w:val="24"/>
        </w:rPr>
        <w:t>BMP</w:t>
      </w:r>
      <w:r>
        <w:rPr>
          <w:rFonts w:ascii="宋体" w:hAnsi="宋体" w:hint="eastAsia"/>
          <w:sz w:val="24"/>
          <w:szCs w:val="24"/>
        </w:rPr>
        <w:t>等格式，视频的格式包括</w:t>
      </w:r>
      <w:r>
        <w:rPr>
          <w:rFonts w:ascii="宋体" w:hAnsi="宋体" w:hint="eastAsia"/>
          <w:sz w:val="24"/>
          <w:szCs w:val="24"/>
        </w:rPr>
        <w:t>MP4</w:t>
      </w:r>
      <w:r>
        <w:rPr>
          <w:rFonts w:ascii="宋体" w:hAnsi="宋体" w:hint="eastAsia"/>
          <w:sz w:val="24"/>
          <w:szCs w:val="24"/>
        </w:rPr>
        <w:t>等格式；同时可以提供</w:t>
      </w:r>
      <w:r>
        <w:rPr>
          <w:rFonts w:ascii="宋体" w:hAnsi="宋体" w:hint="eastAsia"/>
          <w:sz w:val="24"/>
          <w:szCs w:val="24"/>
        </w:rPr>
        <w:t>http API</w:t>
      </w:r>
      <w:r>
        <w:rPr>
          <w:rFonts w:ascii="宋体" w:hAnsi="宋体" w:hint="eastAsia"/>
          <w:sz w:val="24"/>
          <w:szCs w:val="24"/>
        </w:rPr>
        <w:t>接口。</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在工作环境光照度不小于</w:t>
      </w:r>
      <w:r>
        <w:rPr>
          <w:rFonts w:ascii="宋体" w:hAnsi="宋体" w:hint="eastAsia"/>
          <w:sz w:val="24"/>
          <w:szCs w:val="24"/>
        </w:rPr>
        <w:t>2000lx</w:t>
      </w:r>
      <w:r>
        <w:rPr>
          <w:rFonts w:ascii="宋体" w:hAnsi="宋体" w:hint="eastAsia"/>
          <w:sz w:val="24"/>
          <w:szCs w:val="24"/>
        </w:rPr>
        <w:t>、能见度情况良好且镜头位置角度正常的</w:t>
      </w:r>
      <w:r>
        <w:rPr>
          <w:rFonts w:ascii="宋体" w:hAnsi="宋体" w:hint="eastAsia"/>
          <w:sz w:val="24"/>
          <w:szCs w:val="24"/>
        </w:rPr>
        <w:lastRenderedPageBreak/>
        <w:t>情况下，系统应能满足以下要求：</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所有算法支持自定义区域进行识别，其中，</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未戴安全帽检测算法在违规行为可见而且人头尺寸不小于</w:t>
      </w:r>
      <w:r>
        <w:rPr>
          <w:rFonts w:ascii="宋体" w:hAnsi="宋体" w:hint="eastAsia"/>
          <w:sz w:val="24"/>
          <w:szCs w:val="24"/>
        </w:rPr>
        <w:t>80x80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长袖穿戴合规检测算法在违规行为可见而且人体尺寸不小于</w:t>
      </w:r>
      <w:r>
        <w:rPr>
          <w:rFonts w:ascii="宋体" w:hAnsi="宋体" w:hint="eastAsia"/>
          <w:sz w:val="24"/>
          <w:szCs w:val="24"/>
        </w:rPr>
        <w:t>30x100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危险区域越界检测算法在违规行为</w:t>
      </w:r>
      <w:r>
        <w:rPr>
          <w:rFonts w:ascii="宋体" w:hAnsi="宋体" w:hint="eastAsia"/>
          <w:sz w:val="24"/>
          <w:szCs w:val="24"/>
        </w:rPr>
        <w:t>可见而且人头尺寸不小于</w:t>
      </w:r>
      <w:r>
        <w:rPr>
          <w:rFonts w:ascii="宋体" w:hAnsi="宋体"/>
          <w:sz w:val="24"/>
          <w:szCs w:val="24"/>
        </w:rPr>
        <w:t>30</w:t>
      </w:r>
      <w:r>
        <w:rPr>
          <w:rFonts w:ascii="宋体" w:hAnsi="宋体" w:hint="eastAsia"/>
          <w:sz w:val="24"/>
          <w:szCs w:val="24"/>
        </w:rPr>
        <w:t>x100</w:t>
      </w:r>
      <w:r>
        <w:rPr>
          <w:rFonts w:ascii="宋体" w:hAnsi="宋体" w:hint="eastAsia"/>
          <w:sz w:val="24"/>
          <w:szCs w:val="24"/>
        </w:rPr>
        <w:t>像素的情况下，算法准确率不低于</w:t>
      </w:r>
      <w:r>
        <w:rPr>
          <w:rFonts w:ascii="宋体" w:hAnsi="宋体"/>
          <w:sz w:val="24"/>
          <w:szCs w:val="24"/>
        </w:rPr>
        <w:t>9</w:t>
      </w:r>
      <w:r>
        <w:rPr>
          <w:rFonts w:ascii="宋体" w:hAnsi="宋体" w:hint="eastAsia"/>
          <w:sz w:val="24"/>
          <w:szCs w:val="24"/>
        </w:rPr>
        <w:t>5%</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工人晕倒等异常状态识别在异常状态可见而且人体尺寸不小于</w:t>
      </w:r>
      <w:r>
        <w:rPr>
          <w:rFonts w:ascii="宋体" w:hAnsi="宋体"/>
          <w:sz w:val="24"/>
          <w:szCs w:val="24"/>
        </w:rPr>
        <w:t>100</w:t>
      </w:r>
      <w:r>
        <w:rPr>
          <w:rFonts w:ascii="宋体" w:hAnsi="宋体" w:hint="eastAsia"/>
          <w:sz w:val="24"/>
          <w:szCs w:val="24"/>
        </w:rPr>
        <w:t>x100</w:t>
      </w:r>
      <w:r>
        <w:rPr>
          <w:rFonts w:ascii="宋体" w:hAnsi="宋体" w:hint="eastAsia"/>
          <w:sz w:val="24"/>
          <w:szCs w:val="24"/>
        </w:rPr>
        <w:t>像素的情况下，算法准确率不低于</w:t>
      </w:r>
      <w:r>
        <w:rPr>
          <w:rFonts w:ascii="宋体" w:hAnsi="宋体" w:hint="eastAsia"/>
          <w:sz w:val="24"/>
          <w:szCs w:val="24"/>
        </w:rPr>
        <w:t>9</w:t>
      </w:r>
      <w:r>
        <w:rPr>
          <w:rFonts w:ascii="宋体" w:hAnsi="宋体"/>
          <w:sz w:val="24"/>
          <w:szCs w:val="24"/>
        </w:rPr>
        <w:t>5</w:t>
      </w:r>
      <w:r>
        <w:rPr>
          <w:rFonts w:ascii="宋体" w:hAnsi="宋体" w:hint="eastAsia"/>
          <w:sz w:val="24"/>
          <w:szCs w:val="24"/>
        </w:rPr>
        <w:t>%</w:t>
      </w:r>
      <w:r>
        <w:rPr>
          <w:rFonts w:ascii="宋体" w:hAnsi="宋体" w:hint="eastAsia"/>
          <w:sz w:val="24"/>
          <w:szCs w:val="24"/>
        </w:rPr>
        <w:t>；</w:t>
      </w:r>
    </w:p>
    <w:p w:rsidR="00B00B7C" w:rsidRDefault="001230B1">
      <w:pPr>
        <w:spacing w:line="440" w:lineRule="exact"/>
        <w:ind w:left="480"/>
        <w:rPr>
          <w:rFonts w:ascii="宋体" w:hAnsi="宋体"/>
          <w:sz w:val="24"/>
          <w:szCs w:val="24"/>
        </w:rPr>
      </w:pPr>
      <w:r>
        <w:rPr>
          <w:rFonts w:ascii="宋体" w:hAnsi="宋体" w:hint="eastAsia"/>
          <w:sz w:val="24"/>
          <w:szCs w:val="24"/>
        </w:rPr>
        <w:t>2</w:t>
      </w:r>
      <w:r>
        <w:rPr>
          <w:rFonts w:ascii="宋体" w:hAnsi="宋体" w:hint="eastAsia"/>
          <w:sz w:val="24"/>
          <w:szCs w:val="24"/>
        </w:rPr>
        <w:t>）水冷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■一个月内完成硬件系统的搭建和远程人工监测软件系统的搭建，允许管理人员远程监测渗水情况。</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■系统搭建完成三个月后，在积累一定量（≥</w:t>
      </w:r>
      <w:r>
        <w:rPr>
          <w:rFonts w:ascii="宋体" w:hAnsi="宋体" w:hint="eastAsia"/>
          <w:sz w:val="24"/>
          <w:szCs w:val="24"/>
        </w:rPr>
        <w:t>300</w:t>
      </w:r>
      <w:r>
        <w:rPr>
          <w:rFonts w:ascii="宋体" w:hAnsi="宋体" w:hint="eastAsia"/>
          <w:sz w:val="24"/>
          <w:szCs w:val="24"/>
        </w:rPr>
        <w:t>例）渗水数据基础上，可以完成渗水的自动检测（暂无需区分是铸管缺陷导致的渗水还是两端喷过来的水）。</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■系统搭建完成六个月后，在积累足够（≥</w:t>
      </w:r>
      <w:r>
        <w:rPr>
          <w:rFonts w:ascii="宋体" w:hAnsi="宋体" w:hint="eastAsia"/>
          <w:sz w:val="24"/>
          <w:szCs w:val="24"/>
        </w:rPr>
        <w:t>800</w:t>
      </w:r>
      <w:r>
        <w:rPr>
          <w:rFonts w:ascii="宋体" w:hAnsi="宋体" w:hint="eastAsia"/>
          <w:sz w:val="24"/>
          <w:szCs w:val="24"/>
        </w:rPr>
        <w:t>例）渗水数据的基础</w:t>
      </w:r>
      <w:r>
        <w:rPr>
          <w:rFonts w:ascii="宋体" w:hAnsi="宋体" w:hint="eastAsia"/>
          <w:sz w:val="24"/>
          <w:szCs w:val="24"/>
        </w:rPr>
        <w:t>上，完成因铸管缺陷导致的渗水的自动检测。</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■支持直径≥</w:t>
      </w:r>
      <w:r>
        <w:rPr>
          <w:rFonts w:ascii="宋体" w:hAnsi="宋体" w:hint="eastAsia"/>
          <w:sz w:val="24"/>
          <w:szCs w:val="24"/>
        </w:rPr>
        <w:t>1</w:t>
      </w:r>
      <w:r>
        <w:rPr>
          <w:rFonts w:ascii="宋体" w:hAnsi="宋体" w:hint="eastAsia"/>
          <w:sz w:val="24"/>
          <w:szCs w:val="24"/>
        </w:rPr>
        <w:t>cm</w:t>
      </w:r>
      <w:r>
        <w:rPr>
          <w:rFonts w:ascii="宋体" w:hAnsi="宋体" w:hint="eastAsia"/>
          <w:sz w:val="24"/>
          <w:szCs w:val="24"/>
        </w:rPr>
        <w:t>的渗水区域的检测。渗水区域漏检率低于</w:t>
      </w:r>
      <w:r>
        <w:rPr>
          <w:rFonts w:ascii="宋体" w:hAnsi="宋体" w:hint="eastAsia"/>
          <w:sz w:val="24"/>
          <w:szCs w:val="24"/>
        </w:rPr>
        <w:t>1%</w:t>
      </w:r>
      <w:r>
        <w:rPr>
          <w:rFonts w:ascii="宋体" w:hAnsi="宋体" w:hint="eastAsia"/>
          <w:sz w:val="24"/>
          <w:szCs w:val="24"/>
        </w:rPr>
        <w:t>，错检率（将正常区域或两端喷水导致的水渍识别为因管体缺陷导致的渗水区域）低于</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检测</w:t>
      </w:r>
      <w:r>
        <w:rPr>
          <w:rFonts w:ascii="宋体" w:hAnsi="宋体"/>
          <w:sz w:val="24"/>
          <w:szCs w:val="24"/>
        </w:rPr>
        <w:t>指标：</w:t>
      </w:r>
      <w:r>
        <w:rPr>
          <w:rFonts w:ascii="宋体" w:hAnsi="宋体" w:hint="eastAsia"/>
          <w:sz w:val="24"/>
          <w:szCs w:val="24"/>
        </w:rPr>
        <w:t>能见度情况良好且镜头位置角度正常的情况下，支</w:t>
      </w:r>
      <w:r>
        <w:rPr>
          <w:rFonts w:ascii="宋体" w:hAnsi="宋体"/>
          <w:sz w:val="24"/>
          <w:szCs w:val="24"/>
        </w:rPr>
        <w:t>持直径</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c</w:t>
      </w:r>
      <w:r>
        <w:rPr>
          <w:rFonts w:ascii="宋体" w:hAnsi="宋体"/>
          <w:sz w:val="24"/>
          <w:szCs w:val="24"/>
        </w:rPr>
        <w:t>m</w:t>
      </w:r>
      <w:r>
        <w:rPr>
          <w:rFonts w:ascii="宋体" w:hAnsi="宋体"/>
          <w:sz w:val="24"/>
          <w:szCs w:val="24"/>
        </w:rPr>
        <w:t>的渗水区域的检测。渗水区域漏检率低于</w:t>
      </w:r>
      <w:r>
        <w:rPr>
          <w:rFonts w:ascii="宋体" w:hAnsi="宋体"/>
          <w:sz w:val="24"/>
          <w:szCs w:val="24"/>
        </w:rPr>
        <w:t>1%</w:t>
      </w:r>
      <w:r>
        <w:rPr>
          <w:rFonts w:ascii="宋体" w:hAnsi="宋体"/>
          <w:sz w:val="24"/>
          <w:szCs w:val="24"/>
        </w:rPr>
        <w:t>，错检率（将正常区域或两端喷水导致的水渍识别为因管</w:t>
      </w:r>
      <w:r>
        <w:rPr>
          <w:rFonts w:ascii="宋体" w:hAnsi="宋体" w:hint="eastAsia"/>
          <w:sz w:val="24"/>
          <w:szCs w:val="24"/>
        </w:rPr>
        <w:t>体</w:t>
      </w:r>
      <w:r>
        <w:rPr>
          <w:rFonts w:ascii="宋体" w:hAnsi="宋体"/>
          <w:sz w:val="24"/>
          <w:szCs w:val="24"/>
        </w:rPr>
        <w:t>缺陷导致的渗水）低于</w:t>
      </w:r>
      <w:r>
        <w:rPr>
          <w:rFonts w:ascii="宋体" w:hAnsi="宋体" w:hint="eastAsia"/>
          <w:sz w:val="24"/>
          <w:szCs w:val="24"/>
        </w:rPr>
        <w:t>4</w:t>
      </w:r>
      <w:r>
        <w:rPr>
          <w:rFonts w:ascii="宋体" w:hAnsi="宋体"/>
          <w:sz w:val="24"/>
          <w:szCs w:val="24"/>
        </w:rPr>
        <w:t>%</w:t>
      </w:r>
      <w:r>
        <w:rPr>
          <w:rFonts w:ascii="宋体" w:hAnsi="宋体" w:hint="eastAsia"/>
          <w:sz w:val="24"/>
          <w:szCs w:val="24"/>
        </w:rPr>
        <w:t>。</w:t>
      </w:r>
    </w:p>
    <w:p w:rsidR="00B00B7C" w:rsidRDefault="001230B1">
      <w:pPr>
        <w:spacing w:line="440" w:lineRule="exact"/>
        <w:ind w:firstLineChars="200" w:firstLine="480"/>
        <w:rPr>
          <w:rFonts w:ascii="宋体" w:hAnsi="宋体"/>
          <w:color w:val="000000"/>
          <w:sz w:val="24"/>
          <w:szCs w:val="24"/>
        </w:rPr>
      </w:pPr>
      <w:r>
        <w:rPr>
          <w:rFonts w:ascii="宋体" w:hAnsi="宋体" w:hint="eastAsia"/>
          <w:color w:val="000000"/>
          <w:sz w:val="24"/>
          <w:szCs w:val="24"/>
        </w:rPr>
        <w:t>检测装置自动化要求：需根据实际生产环境，对工业相机安装配套自动化装置，降低天车吊装设备时误伤相机的风险。</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该系统</w:t>
      </w:r>
      <w:r>
        <w:rPr>
          <w:rFonts w:ascii="宋体" w:hAnsi="宋体"/>
          <w:sz w:val="24"/>
          <w:szCs w:val="24"/>
        </w:rPr>
        <w:t>通过前端工业相机采集视频图像</w:t>
      </w:r>
      <w:r>
        <w:rPr>
          <w:rFonts w:ascii="宋体" w:hAnsi="宋体" w:hint="eastAsia"/>
          <w:sz w:val="24"/>
          <w:szCs w:val="24"/>
        </w:rPr>
        <w:t>到</w:t>
      </w:r>
      <w:r>
        <w:rPr>
          <w:rFonts w:ascii="宋体" w:hAnsi="宋体"/>
          <w:sz w:val="24"/>
          <w:szCs w:val="24"/>
        </w:rPr>
        <w:t>AI</w:t>
      </w:r>
      <w:r>
        <w:rPr>
          <w:rFonts w:ascii="宋体" w:hAnsi="宋体"/>
          <w:sz w:val="24"/>
          <w:szCs w:val="24"/>
        </w:rPr>
        <w:t>分析平台，通过</w:t>
      </w:r>
      <w:r>
        <w:rPr>
          <w:rFonts w:ascii="宋体" w:hAnsi="宋体" w:hint="eastAsia"/>
          <w:sz w:val="24"/>
          <w:szCs w:val="24"/>
        </w:rPr>
        <w:t>平台智能</w:t>
      </w:r>
      <w:r>
        <w:rPr>
          <w:rFonts w:ascii="宋体" w:hAnsi="宋体"/>
          <w:sz w:val="24"/>
          <w:szCs w:val="24"/>
        </w:rPr>
        <w:t>判读铸管管体</w:t>
      </w:r>
      <w:r>
        <w:rPr>
          <w:rFonts w:ascii="宋体" w:hAnsi="宋体" w:hint="eastAsia"/>
          <w:sz w:val="24"/>
          <w:szCs w:val="24"/>
        </w:rPr>
        <w:t>渗水</w:t>
      </w:r>
      <w:r>
        <w:rPr>
          <w:rFonts w:ascii="宋体" w:hAnsi="宋体"/>
          <w:sz w:val="24"/>
          <w:szCs w:val="24"/>
        </w:rPr>
        <w:t>情况，算法需配合</w:t>
      </w:r>
      <w:r>
        <w:rPr>
          <w:rFonts w:ascii="宋体" w:hAnsi="宋体" w:hint="eastAsia"/>
          <w:sz w:val="24"/>
          <w:szCs w:val="24"/>
        </w:rPr>
        <w:t>数据标识</w:t>
      </w:r>
      <w:r>
        <w:rPr>
          <w:rFonts w:ascii="宋体" w:hAnsi="宋体"/>
          <w:sz w:val="24"/>
          <w:szCs w:val="24"/>
        </w:rPr>
        <w:t>和训练平台</w:t>
      </w:r>
      <w:r>
        <w:rPr>
          <w:rFonts w:ascii="宋体" w:hAnsi="宋体" w:hint="eastAsia"/>
          <w:sz w:val="24"/>
          <w:szCs w:val="24"/>
        </w:rPr>
        <w:t>更新完成</w:t>
      </w:r>
      <w:r>
        <w:rPr>
          <w:rFonts w:ascii="宋体" w:hAnsi="宋体"/>
          <w:sz w:val="24"/>
          <w:szCs w:val="24"/>
        </w:rPr>
        <w:t>迭代</w:t>
      </w:r>
      <w:r>
        <w:rPr>
          <w:rFonts w:ascii="宋体" w:hAnsi="宋体" w:hint="eastAsia"/>
          <w:sz w:val="24"/>
          <w:szCs w:val="24"/>
        </w:rPr>
        <w:t>升级</w:t>
      </w:r>
      <w:r>
        <w:rPr>
          <w:rFonts w:ascii="宋体" w:hAnsi="宋体"/>
          <w:sz w:val="24"/>
          <w:szCs w:val="24"/>
        </w:rPr>
        <w:t>，提</w:t>
      </w:r>
      <w:r>
        <w:rPr>
          <w:rFonts w:ascii="宋体" w:hAnsi="宋体" w:hint="eastAsia"/>
          <w:sz w:val="24"/>
          <w:szCs w:val="24"/>
        </w:rPr>
        <w:t>高</w:t>
      </w:r>
      <w:r>
        <w:rPr>
          <w:rFonts w:ascii="宋体" w:hAnsi="宋体"/>
          <w:sz w:val="24"/>
          <w:szCs w:val="24"/>
        </w:rPr>
        <w:t>检</w:t>
      </w:r>
      <w:r>
        <w:rPr>
          <w:rFonts w:ascii="宋体" w:hAnsi="宋体" w:hint="eastAsia"/>
          <w:sz w:val="24"/>
          <w:szCs w:val="24"/>
        </w:rPr>
        <w:t>测</w:t>
      </w:r>
      <w:r>
        <w:rPr>
          <w:rFonts w:ascii="宋体" w:hAnsi="宋体"/>
          <w:sz w:val="24"/>
          <w:szCs w:val="24"/>
        </w:rPr>
        <w:t>率。</w:t>
      </w:r>
    </w:p>
    <w:p w:rsidR="00B00B7C" w:rsidRDefault="001230B1">
      <w:pPr>
        <w:spacing w:line="44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、实施范围：</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sz w:val="24"/>
          <w:szCs w:val="24"/>
        </w:rPr>
        <w:t>AI</w:t>
      </w:r>
      <w:r>
        <w:rPr>
          <w:rFonts w:ascii="宋体" w:hAnsi="宋体" w:hint="eastAsia"/>
          <w:sz w:val="24"/>
          <w:szCs w:val="24"/>
        </w:rPr>
        <w:t>安全合规</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接入铸管车间</w:t>
      </w:r>
      <w:r>
        <w:rPr>
          <w:rFonts w:ascii="宋体" w:hAnsi="宋体" w:hint="eastAsia"/>
          <w:sz w:val="24"/>
          <w:szCs w:val="24"/>
        </w:rPr>
        <w:t>10</w:t>
      </w:r>
      <w:r>
        <w:rPr>
          <w:rFonts w:ascii="宋体" w:hAnsi="宋体" w:hint="eastAsia"/>
          <w:sz w:val="24"/>
          <w:szCs w:val="24"/>
        </w:rPr>
        <w:t>路</w:t>
      </w:r>
      <w:r>
        <w:rPr>
          <w:rFonts w:ascii="宋体" w:hAnsi="宋体" w:hint="eastAsia"/>
          <w:sz w:val="24"/>
          <w:szCs w:val="24"/>
        </w:rPr>
        <w:t>5</w:t>
      </w:r>
      <w:r>
        <w:rPr>
          <w:rFonts w:ascii="宋体" w:hAnsi="宋体"/>
          <w:sz w:val="24"/>
          <w:szCs w:val="24"/>
        </w:rPr>
        <w:t>G</w:t>
      </w:r>
      <w:r>
        <w:rPr>
          <w:rFonts w:ascii="宋体" w:hAnsi="宋体" w:hint="eastAsia"/>
          <w:sz w:val="24"/>
          <w:szCs w:val="24"/>
        </w:rPr>
        <w:t>高清摄像头。</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lastRenderedPageBreak/>
        <w:t>2</w:t>
      </w:r>
      <w:r>
        <w:rPr>
          <w:rFonts w:ascii="宋体" w:hAnsi="宋体" w:hint="eastAsia"/>
          <w:sz w:val="24"/>
          <w:szCs w:val="24"/>
        </w:rPr>
        <w:t>）水冷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部署于铸管</w:t>
      </w:r>
      <w:r>
        <w:rPr>
          <w:rFonts w:ascii="宋体" w:hAnsi="宋体"/>
          <w:sz w:val="24"/>
          <w:szCs w:val="24"/>
        </w:rPr>
        <w:t>车间</w:t>
      </w:r>
      <w:r>
        <w:rPr>
          <w:rFonts w:ascii="宋体" w:hAnsi="宋体" w:hint="eastAsia"/>
          <w:sz w:val="24"/>
          <w:szCs w:val="24"/>
        </w:rPr>
        <w:t>水冷</w:t>
      </w:r>
      <w:r>
        <w:rPr>
          <w:rFonts w:ascii="宋体" w:hAnsi="宋体" w:hint="eastAsia"/>
          <w:sz w:val="24"/>
          <w:szCs w:val="24"/>
        </w:rPr>
        <w:t>大线</w:t>
      </w:r>
      <w:r>
        <w:rPr>
          <w:rFonts w:ascii="宋体" w:hAnsi="宋体" w:hint="eastAsia"/>
          <w:sz w:val="24"/>
          <w:szCs w:val="24"/>
        </w:rPr>
        <w:t>管体水压渗水检测的</w:t>
      </w:r>
      <w:r>
        <w:rPr>
          <w:rFonts w:ascii="宋体" w:hAnsi="宋体" w:hint="eastAsia"/>
          <w:sz w:val="24"/>
          <w:szCs w:val="24"/>
        </w:rPr>
        <w:t>一</w:t>
      </w:r>
      <w:r>
        <w:rPr>
          <w:rFonts w:ascii="宋体" w:hAnsi="宋体" w:hint="eastAsia"/>
          <w:sz w:val="24"/>
          <w:szCs w:val="24"/>
        </w:rPr>
        <w:t>个工位。</w:t>
      </w:r>
    </w:p>
    <w:p w:rsidR="00B00B7C" w:rsidRDefault="001230B1">
      <w:pPr>
        <w:spacing w:line="440" w:lineRule="exact"/>
        <w:jc w:val="left"/>
        <w:rPr>
          <w:rFonts w:ascii="宋体" w:hAnsi="宋体"/>
          <w:b/>
          <w:sz w:val="24"/>
          <w:szCs w:val="24"/>
        </w:rPr>
      </w:pPr>
      <w:r>
        <w:rPr>
          <w:rFonts w:ascii="宋体" w:hAnsi="宋体" w:hint="eastAsia"/>
          <w:b/>
          <w:sz w:val="24"/>
          <w:szCs w:val="24"/>
        </w:rPr>
        <w:t>三</w:t>
      </w:r>
      <w:r>
        <w:rPr>
          <w:rFonts w:ascii="宋体" w:hAnsi="宋体"/>
          <w:b/>
          <w:sz w:val="24"/>
          <w:szCs w:val="24"/>
        </w:rPr>
        <w:t>、</w:t>
      </w:r>
      <w:r>
        <w:rPr>
          <w:rFonts w:hint="eastAsia"/>
          <w:b/>
          <w:sz w:val="24"/>
          <w:szCs w:val="24"/>
        </w:rPr>
        <w:t>项目</w:t>
      </w:r>
      <w:r>
        <w:rPr>
          <w:b/>
          <w:sz w:val="24"/>
          <w:szCs w:val="24"/>
        </w:rPr>
        <w:t>内容及功能</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项目内容包括现场</w:t>
      </w:r>
      <w:r>
        <w:rPr>
          <w:rFonts w:ascii="宋体" w:hAnsi="宋体"/>
          <w:sz w:val="24"/>
          <w:szCs w:val="24"/>
        </w:rPr>
        <w:t>硬件</w:t>
      </w:r>
      <w:r>
        <w:rPr>
          <w:rFonts w:ascii="宋体" w:hAnsi="宋体" w:hint="eastAsia"/>
          <w:sz w:val="24"/>
          <w:szCs w:val="24"/>
        </w:rPr>
        <w:t>设备、软件平台及</w:t>
      </w:r>
      <w:r>
        <w:rPr>
          <w:rFonts w:ascii="宋体" w:hAnsi="宋体"/>
          <w:sz w:val="24"/>
          <w:szCs w:val="24"/>
        </w:rPr>
        <w:t>算法。</w:t>
      </w:r>
      <w:r>
        <w:rPr>
          <w:rFonts w:ascii="宋体" w:hAnsi="宋体" w:hint="eastAsia"/>
          <w:sz w:val="24"/>
          <w:szCs w:val="24"/>
        </w:rPr>
        <w:t>软件</w:t>
      </w:r>
      <w:r>
        <w:rPr>
          <w:rFonts w:ascii="宋体" w:hAnsi="宋体"/>
          <w:sz w:val="24"/>
          <w:szCs w:val="24"/>
        </w:rPr>
        <w:t>部分</w:t>
      </w:r>
      <w:r>
        <w:rPr>
          <w:rFonts w:ascii="宋体" w:hAnsi="宋体" w:hint="eastAsia"/>
          <w:sz w:val="24"/>
          <w:szCs w:val="24"/>
        </w:rPr>
        <w:t>内容含</w:t>
      </w:r>
      <w:r>
        <w:rPr>
          <w:rFonts w:ascii="宋体" w:hAnsi="宋体" w:hint="eastAsia"/>
          <w:sz w:val="24"/>
          <w:szCs w:val="24"/>
        </w:rPr>
        <w:t>AI</w:t>
      </w:r>
      <w:r>
        <w:rPr>
          <w:rFonts w:ascii="宋体" w:hAnsi="宋体" w:hint="eastAsia"/>
          <w:sz w:val="24"/>
          <w:szCs w:val="24"/>
        </w:rPr>
        <w:t>安全合规平台</w:t>
      </w:r>
      <w:r>
        <w:rPr>
          <w:rFonts w:ascii="宋体" w:hAnsi="宋体"/>
          <w:sz w:val="24"/>
          <w:szCs w:val="24"/>
        </w:rPr>
        <w:t>、</w:t>
      </w:r>
      <w:r>
        <w:rPr>
          <w:rFonts w:ascii="宋体" w:hAnsi="宋体" w:hint="eastAsia"/>
          <w:sz w:val="24"/>
          <w:szCs w:val="24"/>
        </w:rPr>
        <w:t>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检测</w:t>
      </w:r>
      <w:r>
        <w:rPr>
          <w:rFonts w:ascii="宋体" w:hAnsi="宋体" w:hint="eastAsia"/>
          <w:sz w:val="24"/>
          <w:szCs w:val="24"/>
        </w:rPr>
        <w:t>系统、</w:t>
      </w:r>
      <w:r>
        <w:rPr>
          <w:rFonts w:ascii="宋体" w:hAnsi="宋体"/>
          <w:sz w:val="24"/>
          <w:szCs w:val="24"/>
        </w:rPr>
        <w:t>数据</w:t>
      </w:r>
      <w:r>
        <w:rPr>
          <w:rFonts w:ascii="宋体" w:hAnsi="宋体" w:hint="eastAsia"/>
          <w:sz w:val="24"/>
          <w:szCs w:val="24"/>
        </w:rPr>
        <w:t>标识</w:t>
      </w:r>
      <w:r>
        <w:rPr>
          <w:rFonts w:ascii="宋体" w:hAnsi="宋体"/>
          <w:sz w:val="24"/>
          <w:szCs w:val="24"/>
        </w:rPr>
        <w:t>和训练平台</w:t>
      </w:r>
      <w:r>
        <w:rPr>
          <w:rFonts w:ascii="宋体" w:hAnsi="宋体"/>
          <w:sz w:val="24"/>
          <w:szCs w:val="24"/>
        </w:rPr>
        <w:t>,</w:t>
      </w:r>
      <w:r>
        <w:rPr>
          <w:rFonts w:ascii="宋体" w:hAnsi="宋体" w:hint="eastAsia"/>
          <w:sz w:val="24"/>
          <w:szCs w:val="24"/>
        </w:rPr>
        <w:t>其中</w:t>
      </w:r>
      <w:r>
        <w:rPr>
          <w:rFonts w:ascii="宋体" w:hAnsi="宋体"/>
          <w:sz w:val="24"/>
          <w:szCs w:val="24"/>
        </w:rPr>
        <w:t>数据</w:t>
      </w:r>
      <w:r>
        <w:rPr>
          <w:rFonts w:ascii="宋体" w:hAnsi="宋体" w:hint="eastAsia"/>
          <w:sz w:val="24"/>
          <w:szCs w:val="24"/>
        </w:rPr>
        <w:t>标识</w:t>
      </w:r>
      <w:r>
        <w:rPr>
          <w:rFonts w:ascii="宋体" w:hAnsi="宋体"/>
          <w:sz w:val="24"/>
          <w:szCs w:val="24"/>
        </w:rPr>
        <w:t>和训练平台</w:t>
      </w:r>
      <w:r>
        <w:rPr>
          <w:rFonts w:ascii="宋体" w:hAnsi="宋体" w:hint="eastAsia"/>
          <w:sz w:val="24"/>
          <w:szCs w:val="24"/>
        </w:rPr>
        <w:t>为辅助训练</w:t>
      </w:r>
      <w:r>
        <w:rPr>
          <w:rFonts w:ascii="宋体" w:hAnsi="宋体"/>
          <w:sz w:val="24"/>
          <w:szCs w:val="24"/>
        </w:rPr>
        <w:t>平台</w:t>
      </w:r>
      <w:r>
        <w:rPr>
          <w:rFonts w:ascii="宋体" w:hAnsi="宋体" w:hint="eastAsia"/>
          <w:sz w:val="24"/>
          <w:szCs w:val="24"/>
        </w:rPr>
        <w:t>,</w:t>
      </w:r>
      <w:r>
        <w:rPr>
          <w:rFonts w:ascii="宋体" w:hAnsi="宋体"/>
          <w:sz w:val="24"/>
          <w:szCs w:val="24"/>
        </w:rPr>
        <w:t>不需要</w:t>
      </w:r>
      <w:r>
        <w:rPr>
          <w:rFonts w:ascii="宋体" w:hAnsi="宋体" w:hint="eastAsia"/>
          <w:sz w:val="24"/>
          <w:szCs w:val="24"/>
        </w:rPr>
        <w:t>做</w:t>
      </w:r>
      <w:r>
        <w:rPr>
          <w:rFonts w:ascii="宋体" w:hAnsi="宋体"/>
          <w:sz w:val="24"/>
          <w:szCs w:val="24"/>
        </w:rPr>
        <w:t>本地化部署</w:t>
      </w:r>
      <w:r>
        <w:rPr>
          <w:rFonts w:ascii="宋体" w:hAnsi="宋体" w:hint="eastAsia"/>
          <w:sz w:val="24"/>
          <w:szCs w:val="24"/>
        </w:rPr>
        <w:t>，不属于本</w:t>
      </w:r>
      <w:r>
        <w:rPr>
          <w:rFonts w:ascii="宋体" w:hAnsi="宋体"/>
          <w:sz w:val="24"/>
          <w:szCs w:val="24"/>
        </w:rPr>
        <w:t>项目交付产品。</w:t>
      </w:r>
      <w:r>
        <w:rPr>
          <w:rFonts w:ascii="宋体" w:hAnsi="宋体" w:hint="eastAsia"/>
          <w:sz w:val="24"/>
          <w:szCs w:val="24"/>
        </w:rPr>
        <w:t>硬件部分包含水冷</w:t>
      </w:r>
      <w:r>
        <w:rPr>
          <w:rFonts w:ascii="宋体" w:hAnsi="宋体" w:hint="eastAsia"/>
          <w:sz w:val="24"/>
          <w:szCs w:val="24"/>
        </w:rPr>
        <w:t>大线</w:t>
      </w:r>
      <w:r>
        <w:rPr>
          <w:rFonts w:ascii="宋体" w:hAnsi="宋体" w:hint="eastAsia"/>
          <w:sz w:val="24"/>
          <w:szCs w:val="24"/>
        </w:rPr>
        <w:t>水压渗水检测系统自动化装置、工业相机及配套设施、</w:t>
      </w:r>
      <w:r>
        <w:rPr>
          <w:rFonts w:ascii="宋体" w:hAnsi="宋体" w:hint="eastAsia"/>
          <w:sz w:val="24"/>
          <w:szCs w:val="24"/>
        </w:rPr>
        <w:t>G</w:t>
      </w:r>
      <w:r>
        <w:rPr>
          <w:rFonts w:ascii="宋体" w:hAnsi="宋体"/>
          <w:sz w:val="24"/>
          <w:szCs w:val="24"/>
        </w:rPr>
        <w:t>PU</w:t>
      </w:r>
      <w:r>
        <w:rPr>
          <w:rFonts w:ascii="宋体" w:hAnsi="宋体" w:hint="eastAsia"/>
          <w:sz w:val="24"/>
          <w:szCs w:val="24"/>
        </w:rPr>
        <w:t>算力服务器等。</w:t>
      </w:r>
    </w:p>
    <w:p w:rsidR="00B00B7C" w:rsidRDefault="001230B1">
      <w:pPr>
        <w:spacing w:line="440" w:lineRule="exact"/>
        <w:rPr>
          <w:rFonts w:ascii="宋体" w:hAnsi="宋体"/>
          <w:sz w:val="24"/>
          <w:szCs w:val="24"/>
        </w:rPr>
      </w:pPr>
      <w:bookmarkStart w:id="0" w:name="_Toc18121"/>
      <w:bookmarkStart w:id="1" w:name="_Toc77119845"/>
      <w:r>
        <w:rPr>
          <w:rFonts w:ascii="宋体" w:hAnsi="宋体" w:hint="eastAsia"/>
          <w:sz w:val="24"/>
          <w:szCs w:val="24"/>
        </w:rPr>
        <w:t>1</w:t>
      </w:r>
      <w:r>
        <w:rPr>
          <w:rFonts w:ascii="宋体" w:hAnsi="宋体" w:hint="eastAsia"/>
          <w:sz w:val="24"/>
          <w:szCs w:val="24"/>
        </w:rPr>
        <w:t>、</w:t>
      </w:r>
      <w:r>
        <w:rPr>
          <w:rFonts w:ascii="宋体" w:hAnsi="宋体" w:hint="eastAsia"/>
          <w:sz w:val="24"/>
          <w:szCs w:val="24"/>
        </w:rPr>
        <w:t>AI</w:t>
      </w:r>
      <w:r>
        <w:rPr>
          <w:rFonts w:ascii="宋体" w:hAnsi="宋体" w:hint="eastAsia"/>
          <w:sz w:val="24"/>
          <w:szCs w:val="24"/>
        </w:rPr>
        <w:t>安全合规平台</w:t>
      </w:r>
    </w:p>
    <w:p w:rsidR="00B00B7C" w:rsidRDefault="001230B1">
      <w:pPr>
        <w:spacing w:line="440" w:lineRule="exact"/>
        <w:ind w:firstLineChars="150" w:firstLine="360"/>
        <w:rPr>
          <w:rFonts w:ascii="宋体" w:hAnsi="宋体"/>
          <w:sz w:val="24"/>
          <w:szCs w:val="24"/>
        </w:rPr>
      </w:pPr>
      <w:r>
        <w:rPr>
          <w:rFonts w:ascii="宋体" w:hAnsi="宋体" w:hint="eastAsia"/>
          <w:sz w:val="24"/>
          <w:szCs w:val="24"/>
        </w:rPr>
        <w:t>建设</w:t>
      </w:r>
      <w:r>
        <w:rPr>
          <w:rFonts w:ascii="宋体" w:hAnsi="宋体"/>
          <w:sz w:val="24"/>
          <w:szCs w:val="24"/>
        </w:rPr>
        <w:t>AI</w:t>
      </w:r>
      <w:r>
        <w:rPr>
          <w:rFonts w:ascii="宋体" w:hAnsi="宋体" w:hint="eastAsia"/>
          <w:sz w:val="24"/>
          <w:szCs w:val="24"/>
        </w:rPr>
        <w:t>安全合规平台</w:t>
      </w:r>
      <w:r>
        <w:rPr>
          <w:rFonts w:ascii="宋体" w:hAnsi="宋体"/>
          <w:sz w:val="24"/>
          <w:szCs w:val="24"/>
        </w:rPr>
        <w:t>，</w:t>
      </w:r>
      <w:r>
        <w:rPr>
          <w:rFonts w:ascii="宋体" w:hAnsi="宋体" w:hint="eastAsia"/>
          <w:sz w:val="24"/>
          <w:szCs w:val="24"/>
        </w:rPr>
        <w:t>深度嵌入人、机、料、法、环全面质量管理各环节，提供依需求定制的实时监测预警和事后调阅取证的整体解决方案，促进生产作业的安全性</w:t>
      </w:r>
      <w:r>
        <w:rPr>
          <w:rFonts w:ascii="宋体" w:hAnsi="宋体" w:hint="eastAsia"/>
          <w:sz w:val="24"/>
          <w:szCs w:val="24"/>
        </w:rPr>
        <w:t>/</w:t>
      </w:r>
      <w:r>
        <w:rPr>
          <w:rFonts w:ascii="宋体" w:hAnsi="宋体" w:hint="eastAsia"/>
          <w:sz w:val="24"/>
          <w:szCs w:val="24"/>
        </w:rPr>
        <w:t>合规性、工厂监管的规范化</w:t>
      </w:r>
      <w:r>
        <w:rPr>
          <w:rFonts w:ascii="宋体" w:hAnsi="宋体" w:hint="eastAsia"/>
          <w:sz w:val="24"/>
          <w:szCs w:val="24"/>
        </w:rPr>
        <w:t>/</w:t>
      </w:r>
      <w:r>
        <w:rPr>
          <w:rFonts w:ascii="宋体" w:hAnsi="宋体" w:hint="eastAsia"/>
          <w:sz w:val="24"/>
          <w:szCs w:val="24"/>
        </w:rPr>
        <w:t>智能化，大幅降低人员监管、作业返工和安全事故成本</w:t>
      </w:r>
      <w:r>
        <w:rPr>
          <w:rFonts w:ascii="等线" w:eastAsia="等线" w:hAnsi="等线" w:hint="eastAsia"/>
          <w:szCs w:val="21"/>
        </w:rPr>
        <w:t>。</w:t>
      </w:r>
      <w:r>
        <w:rPr>
          <w:rFonts w:ascii="宋体" w:hAnsi="宋体" w:hint="eastAsia"/>
          <w:sz w:val="24"/>
          <w:szCs w:val="24"/>
        </w:rPr>
        <w:t>AI</w:t>
      </w:r>
      <w:r>
        <w:rPr>
          <w:rFonts w:ascii="宋体" w:hAnsi="宋体" w:hint="eastAsia"/>
          <w:sz w:val="24"/>
          <w:szCs w:val="24"/>
        </w:rPr>
        <w:t>安全合规平台需具备以下功能模块：</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）角色管理</w:t>
      </w:r>
      <w:bookmarkEnd w:id="0"/>
      <w:bookmarkEnd w:id="1"/>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角色管理模块需</w:t>
      </w:r>
      <w:r>
        <w:rPr>
          <w:rFonts w:ascii="宋体" w:hAnsi="宋体"/>
          <w:sz w:val="24"/>
          <w:szCs w:val="24"/>
        </w:rPr>
        <w:t>可进行如下操作：添加功能权限角色</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设置权限</w:t>
      </w:r>
      <w:r>
        <w:rPr>
          <w:rFonts w:ascii="宋体" w:hAnsi="宋体"/>
          <w:sz w:val="24"/>
          <w:szCs w:val="24"/>
        </w:rPr>
        <w:t>”</w:t>
      </w:r>
      <w:r>
        <w:rPr>
          <w:rFonts w:ascii="宋体" w:hAnsi="宋体" w:hint="eastAsia"/>
          <w:sz w:val="24"/>
          <w:szCs w:val="24"/>
        </w:rPr>
        <w:t>，“新增子角色”，“拷贝”角色，“</w:t>
      </w:r>
      <w:r>
        <w:rPr>
          <w:rFonts w:ascii="宋体" w:hAnsi="宋体"/>
          <w:sz w:val="24"/>
          <w:szCs w:val="24"/>
        </w:rPr>
        <w:t>编辑</w:t>
      </w:r>
      <w:r>
        <w:rPr>
          <w:rFonts w:ascii="宋体" w:hAnsi="宋体" w:hint="eastAsia"/>
          <w:sz w:val="24"/>
          <w:szCs w:val="24"/>
        </w:rPr>
        <w:t>”</w:t>
      </w:r>
      <w:r>
        <w:rPr>
          <w:rFonts w:ascii="宋体" w:hAnsi="宋体"/>
          <w:sz w:val="24"/>
          <w:szCs w:val="24"/>
        </w:rPr>
        <w:t>功能权限角色，</w:t>
      </w:r>
      <w:r>
        <w:rPr>
          <w:rFonts w:ascii="宋体" w:hAnsi="宋体" w:hint="eastAsia"/>
          <w:sz w:val="24"/>
          <w:szCs w:val="24"/>
        </w:rPr>
        <w:t>“</w:t>
      </w:r>
      <w:r>
        <w:rPr>
          <w:rFonts w:ascii="宋体" w:hAnsi="宋体"/>
          <w:sz w:val="24"/>
          <w:szCs w:val="24"/>
        </w:rPr>
        <w:t>删除</w:t>
      </w:r>
      <w:r>
        <w:rPr>
          <w:rFonts w:ascii="宋体" w:hAnsi="宋体" w:hint="eastAsia"/>
          <w:sz w:val="24"/>
          <w:szCs w:val="24"/>
        </w:rPr>
        <w:t>”</w:t>
      </w:r>
      <w:r>
        <w:rPr>
          <w:rFonts w:ascii="宋体" w:hAnsi="宋体"/>
          <w:sz w:val="24"/>
          <w:szCs w:val="24"/>
        </w:rPr>
        <w:t>功能权限角色。</w:t>
      </w:r>
    </w:p>
    <w:p w:rsidR="00B00B7C" w:rsidRDefault="001230B1">
      <w:pPr>
        <w:spacing w:line="440" w:lineRule="exact"/>
        <w:ind w:firstLineChars="200" w:firstLine="480"/>
        <w:rPr>
          <w:rFonts w:ascii="宋体" w:hAnsi="宋体"/>
          <w:sz w:val="24"/>
          <w:szCs w:val="24"/>
        </w:rPr>
      </w:pPr>
      <w:bookmarkStart w:id="2" w:name="_Toc20479"/>
      <w:bookmarkStart w:id="3" w:name="_Toc77119846"/>
      <w:r>
        <w:rPr>
          <w:rFonts w:ascii="宋体" w:hAnsi="宋体" w:hint="eastAsia"/>
          <w:sz w:val="24"/>
          <w:szCs w:val="24"/>
        </w:rPr>
        <w:t>2</w:t>
      </w:r>
      <w:r>
        <w:rPr>
          <w:rFonts w:ascii="宋体" w:hAnsi="宋体" w:hint="eastAsia"/>
          <w:sz w:val="24"/>
          <w:szCs w:val="24"/>
        </w:rPr>
        <w:t>）菜</w:t>
      </w:r>
      <w:r>
        <w:rPr>
          <w:rFonts w:ascii="宋体" w:hAnsi="宋体" w:hint="eastAsia"/>
          <w:sz w:val="24"/>
          <w:szCs w:val="24"/>
        </w:rPr>
        <w:t>单管理</w:t>
      </w:r>
      <w:bookmarkEnd w:id="2"/>
      <w:bookmarkEnd w:id="3"/>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可以对系统菜单进行管理，从而支持为不同角色设置不同的可访问菜单权限。</w:t>
      </w:r>
    </w:p>
    <w:p w:rsidR="00B00B7C" w:rsidRDefault="001230B1">
      <w:pPr>
        <w:spacing w:line="440" w:lineRule="exact"/>
        <w:ind w:firstLineChars="200" w:firstLine="480"/>
        <w:rPr>
          <w:rFonts w:ascii="宋体" w:hAnsi="宋体"/>
          <w:sz w:val="24"/>
          <w:szCs w:val="24"/>
        </w:rPr>
      </w:pPr>
      <w:bookmarkStart w:id="4" w:name="_Toc22015"/>
      <w:bookmarkStart w:id="5" w:name="_Toc77119847"/>
      <w:r>
        <w:rPr>
          <w:rFonts w:ascii="宋体" w:hAnsi="宋体"/>
          <w:sz w:val="24"/>
          <w:szCs w:val="24"/>
        </w:rPr>
        <w:t>3</w:t>
      </w:r>
      <w:r>
        <w:rPr>
          <w:rFonts w:ascii="宋体" w:hAnsi="宋体" w:hint="eastAsia"/>
          <w:sz w:val="24"/>
          <w:szCs w:val="24"/>
        </w:rPr>
        <w:t>）资源管理</w:t>
      </w:r>
      <w:bookmarkEnd w:id="4"/>
      <w:bookmarkEnd w:id="5"/>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可以对系统</w:t>
      </w:r>
      <w:r>
        <w:rPr>
          <w:rFonts w:ascii="宋体" w:hAnsi="宋体" w:hint="eastAsia"/>
          <w:sz w:val="24"/>
          <w:szCs w:val="24"/>
        </w:rPr>
        <w:t>A</w:t>
      </w:r>
      <w:r>
        <w:rPr>
          <w:rFonts w:ascii="宋体" w:hAnsi="宋体"/>
          <w:sz w:val="24"/>
          <w:szCs w:val="24"/>
        </w:rPr>
        <w:t>PI</w:t>
      </w:r>
      <w:r>
        <w:rPr>
          <w:rFonts w:ascii="宋体" w:hAnsi="宋体" w:hint="eastAsia"/>
          <w:sz w:val="24"/>
          <w:szCs w:val="24"/>
        </w:rPr>
        <w:t>进行管理，从而支持为不同角色设置不同的可访问</w:t>
      </w:r>
      <w:r>
        <w:rPr>
          <w:rFonts w:ascii="宋体" w:hAnsi="宋体" w:hint="eastAsia"/>
          <w:sz w:val="24"/>
          <w:szCs w:val="24"/>
        </w:rPr>
        <w:t>API</w:t>
      </w:r>
      <w:r>
        <w:rPr>
          <w:rFonts w:ascii="宋体" w:hAnsi="宋体" w:hint="eastAsia"/>
          <w:sz w:val="24"/>
          <w:szCs w:val="24"/>
        </w:rPr>
        <w:t>权限。</w:t>
      </w:r>
    </w:p>
    <w:p w:rsidR="00B00B7C" w:rsidRDefault="001230B1">
      <w:pPr>
        <w:spacing w:line="440" w:lineRule="exact"/>
        <w:ind w:firstLineChars="200" w:firstLine="480"/>
        <w:rPr>
          <w:rFonts w:ascii="宋体" w:hAnsi="宋体"/>
          <w:sz w:val="24"/>
          <w:szCs w:val="24"/>
        </w:rPr>
      </w:pPr>
      <w:bookmarkStart w:id="6" w:name="_Toc31051"/>
      <w:bookmarkStart w:id="7" w:name="_Toc77119848"/>
      <w:r>
        <w:rPr>
          <w:rFonts w:ascii="宋体" w:hAnsi="宋体"/>
          <w:sz w:val="24"/>
          <w:szCs w:val="24"/>
        </w:rPr>
        <w:t>4</w:t>
      </w:r>
      <w:r>
        <w:rPr>
          <w:rFonts w:ascii="宋体" w:hAnsi="宋体" w:hint="eastAsia"/>
          <w:sz w:val="24"/>
          <w:szCs w:val="24"/>
        </w:rPr>
        <w:t>）子账户</w:t>
      </w:r>
      <w:bookmarkEnd w:id="6"/>
      <w:bookmarkEnd w:id="7"/>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子账户管理模块应支持</w:t>
      </w:r>
      <w:r>
        <w:rPr>
          <w:rFonts w:ascii="宋体" w:hAnsi="宋体"/>
          <w:sz w:val="24"/>
          <w:szCs w:val="24"/>
        </w:rPr>
        <w:t>如下操作：</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新增子账户</w:t>
      </w:r>
      <w:r>
        <w:rPr>
          <w:rFonts w:ascii="宋体" w:hAnsi="宋体"/>
          <w:sz w:val="24"/>
          <w:szCs w:val="24"/>
        </w:rPr>
        <w:t>”</w:t>
      </w:r>
      <w:r>
        <w:rPr>
          <w:rFonts w:ascii="宋体" w:hAnsi="宋体" w:hint="eastAsia"/>
          <w:sz w:val="24"/>
          <w:szCs w:val="24"/>
        </w:rPr>
        <w:t xml:space="preserve">  </w:t>
      </w:r>
      <w:r>
        <w:rPr>
          <w:rFonts w:ascii="宋体" w:hAnsi="宋体" w:hint="eastAsia"/>
          <w:sz w:val="24"/>
          <w:szCs w:val="24"/>
        </w:rPr>
        <w:t>“</w:t>
      </w:r>
      <w:r>
        <w:rPr>
          <w:rFonts w:ascii="宋体" w:hAnsi="宋体"/>
          <w:sz w:val="24"/>
          <w:szCs w:val="24"/>
        </w:rPr>
        <w:t>编辑</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“删除”，“修改密码”等。</w:t>
      </w:r>
    </w:p>
    <w:p w:rsidR="00B00B7C" w:rsidRDefault="001230B1">
      <w:pPr>
        <w:spacing w:line="440" w:lineRule="exact"/>
        <w:ind w:firstLineChars="200" w:firstLine="480"/>
        <w:rPr>
          <w:rFonts w:ascii="宋体" w:hAnsi="宋体"/>
          <w:sz w:val="24"/>
          <w:szCs w:val="24"/>
        </w:rPr>
      </w:pPr>
      <w:bookmarkStart w:id="8" w:name="_Toc24813"/>
      <w:bookmarkStart w:id="9" w:name="_Toc77119849"/>
      <w:r>
        <w:rPr>
          <w:rFonts w:ascii="宋体" w:hAnsi="宋体"/>
          <w:sz w:val="24"/>
          <w:szCs w:val="24"/>
        </w:rPr>
        <w:t>5</w:t>
      </w:r>
      <w:r>
        <w:rPr>
          <w:rFonts w:ascii="宋体" w:hAnsi="宋体" w:hint="eastAsia"/>
          <w:sz w:val="24"/>
          <w:szCs w:val="24"/>
        </w:rPr>
        <w:t>）操作历史</w:t>
      </w:r>
      <w:bookmarkEnd w:id="8"/>
      <w:bookmarkEnd w:id="9"/>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用于查看某个账户在合规平台上的操作历史，用户进行事后审计。点击</w:t>
      </w:r>
      <w:r>
        <w:rPr>
          <w:rFonts w:ascii="宋体" w:hAnsi="宋体" w:hint="eastAsia"/>
          <w:sz w:val="24"/>
          <w:szCs w:val="24"/>
        </w:rPr>
        <w:t xml:space="preserve"> </w:t>
      </w:r>
      <w:r>
        <w:rPr>
          <w:rFonts w:ascii="宋体" w:hAnsi="宋体" w:hint="eastAsia"/>
          <w:sz w:val="24"/>
          <w:szCs w:val="24"/>
        </w:rPr>
        <w:t>“操作历史”，页面由查询条件和列表构成，查询条件</w:t>
      </w:r>
      <w:r>
        <w:rPr>
          <w:rFonts w:ascii="宋体" w:hAnsi="宋体"/>
          <w:sz w:val="24"/>
          <w:szCs w:val="24"/>
        </w:rPr>
        <w:t>：包括</w:t>
      </w:r>
      <w:r>
        <w:rPr>
          <w:rFonts w:ascii="宋体" w:hAnsi="宋体" w:hint="eastAsia"/>
          <w:sz w:val="24"/>
          <w:szCs w:val="24"/>
        </w:rPr>
        <w:t>请求方法</w:t>
      </w:r>
      <w:r>
        <w:rPr>
          <w:rFonts w:ascii="宋体" w:hAnsi="宋体"/>
          <w:sz w:val="24"/>
          <w:szCs w:val="24"/>
        </w:rPr>
        <w:t>、</w:t>
      </w:r>
      <w:r>
        <w:rPr>
          <w:rFonts w:ascii="宋体" w:hAnsi="宋体" w:hint="eastAsia"/>
          <w:sz w:val="24"/>
          <w:szCs w:val="24"/>
        </w:rPr>
        <w:t>请求路径</w:t>
      </w:r>
      <w:r>
        <w:rPr>
          <w:rFonts w:ascii="宋体" w:hAnsi="宋体"/>
          <w:sz w:val="24"/>
          <w:szCs w:val="24"/>
        </w:rPr>
        <w:t>、</w:t>
      </w:r>
      <w:r>
        <w:rPr>
          <w:rFonts w:ascii="宋体" w:hAnsi="宋体" w:hint="eastAsia"/>
          <w:sz w:val="24"/>
          <w:szCs w:val="24"/>
        </w:rPr>
        <w:t>结果状态码</w:t>
      </w:r>
      <w:r>
        <w:rPr>
          <w:rFonts w:ascii="宋体" w:hAnsi="宋体"/>
          <w:sz w:val="24"/>
          <w:szCs w:val="24"/>
        </w:rPr>
        <w:t>。</w:t>
      </w:r>
      <w:r>
        <w:rPr>
          <w:rFonts w:ascii="宋体" w:hAnsi="宋体" w:hint="eastAsia"/>
          <w:sz w:val="24"/>
          <w:szCs w:val="24"/>
        </w:rPr>
        <w:t>页面可进行单项删除和多选删除。</w:t>
      </w:r>
    </w:p>
    <w:p w:rsidR="00B00B7C" w:rsidRDefault="001230B1">
      <w:pPr>
        <w:spacing w:line="440" w:lineRule="exact"/>
        <w:ind w:firstLineChars="200" w:firstLine="480"/>
        <w:rPr>
          <w:rFonts w:ascii="宋体" w:hAnsi="宋体"/>
          <w:sz w:val="24"/>
          <w:szCs w:val="24"/>
        </w:rPr>
      </w:pPr>
      <w:bookmarkStart w:id="10" w:name="_Toc23308"/>
      <w:bookmarkStart w:id="11" w:name="_Toc67952209"/>
      <w:bookmarkStart w:id="12" w:name="_Toc67911544"/>
      <w:bookmarkStart w:id="13" w:name="_Toc67952049"/>
      <w:bookmarkStart w:id="14" w:name="_Toc69407921"/>
      <w:bookmarkStart w:id="15" w:name="_Toc77119850"/>
      <w:r>
        <w:rPr>
          <w:rFonts w:ascii="宋体" w:hAnsi="宋体"/>
          <w:sz w:val="24"/>
          <w:szCs w:val="24"/>
        </w:rPr>
        <w:t>6</w:t>
      </w:r>
      <w:r>
        <w:rPr>
          <w:rFonts w:ascii="宋体" w:hAnsi="宋体" w:hint="eastAsia"/>
          <w:sz w:val="24"/>
          <w:szCs w:val="24"/>
        </w:rPr>
        <w:t>）</w:t>
      </w:r>
      <w:bookmarkEnd w:id="10"/>
      <w:bookmarkEnd w:id="11"/>
      <w:bookmarkEnd w:id="12"/>
      <w:bookmarkEnd w:id="13"/>
      <w:bookmarkEnd w:id="14"/>
      <w:bookmarkEnd w:id="15"/>
      <w:r>
        <w:rPr>
          <w:rFonts w:ascii="宋体" w:hAnsi="宋体" w:hint="eastAsia"/>
          <w:sz w:val="24"/>
          <w:szCs w:val="24"/>
        </w:rPr>
        <w:t>设备管理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设备管理功能可以支持对接入平台的摄像机设备进行管理。平台支持海康平台添加、实时视频流和视频文件三种方式添加需要分析的视频源。</w:t>
      </w:r>
    </w:p>
    <w:p w:rsidR="00B00B7C" w:rsidRDefault="001230B1">
      <w:pPr>
        <w:spacing w:line="440" w:lineRule="exact"/>
        <w:ind w:firstLineChars="200" w:firstLine="480"/>
        <w:rPr>
          <w:rFonts w:ascii="宋体" w:hAnsi="宋体"/>
          <w:sz w:val="24"/>
          <w:szCs w:val="24"/>
        </w:rPr>
      </w:pPr>
      <w:bookmarkStart w:id="16" w:name="_Toc77119851"/>
      <w:bookmarkStart w:id="17" w:name="_Toc77112294"/>
      <w:bookmarkStart w:id="18" w:name="_Toc20836"/>
      <w:bookmarkStart w:id="19" w:name="_Toc67952210"/>
      <w:bookmarkStart w:id="20" w:name="_Toc67952050"/>
      <w:bookmarkStart w:id="21" w:name="_Toc67911545"/>
      <w:bookmarkStart w:id="22" w:name="_Toc69407922"/>
      <w:r>
        <w:rPr>
          <w:rFonts w:ascii="宋体" w:hAnsi="宋体"/>
          <w:sz w:val="24"/>
          <w:szCs w:val="24"/>
        </w:rPr>
        <w:t>7</w:t>
      </w:r>
      <w:r>
        <w:rPr>
          <w:rFonts w:ascii="宋体" w:hAnsi="宋体" w:hint="eastAsia"/>
          <w:sz w:val="24"/>
          <w:szCs w:val="24"/>
        </w:rPr>
        <w:t>）设备组管理</w:t>
      </w:r>
      <w:bookmarkEnd w:id="16"/>
      <w:bookmarkEnd w:id="17"/>
    </w:p>
    <w:p w:rsidR="00B00B7C" w:rsidRDefault="001230B1">
      <w:pPr>
        <w:spacing w:line="440" w:lineRule="exact"/>
        <w:ind w:firstLineChars="200" w:firstLine="480"/>
        <w:rPr>
          <w:rFonts w:ascii="宋体" w:hAnsi="宋体"/>
          <w:sz w:val="24"/>
          <w:szCs w:val="24"/>
        </w:rPr>
      </w:pPr>
      <w:r>
        <w:rPr>
          <w:rFonts w:ascii="宋体" w:hAnsi="宋体" w:hint="eastAsia"/>
          <w:sz w:val="24"/>
          <w:szCs w:val="24"/>
        </w:rPr>
        <w:lastRenderedPageBreak/>
        <w:t>设备组管理，可以对设备进行分组，方便日后操作使用。支持设备组管理的增加、修改、删除和查询等操作。</w:t>
      </w:r>
    </w:p>
    <w:p w:rsidR="00B00B7C" w:rsidRDefault="001230B1">
      <w:pPr>
        <w:spacing w:line="440" w:lineRule="exact"/>
        <w:ind w:firstLineChars="200" w:firstLine="480"/>
        <w:rPr>
          <w:rFonts w:ascii="宋体" w:hAnsi="宋体"/>
          <w:sz w:val="24"/>
          <w:szCs w:val="24"/>
        </w:rPr>
      </w:pPr>
      <w:bookmarkStart w:id="23" w:name="_Toc77119852"/>
      <w:r>
        <w:rPr>
          <w:rFonts w:ascii="宋体" w:hAnsi="宋体" w:hint="eastAsia"/>
          <w:sz w:val="24"/>
          <w:szCs w:val="24"/>
        </w:rPr>
        <w:t>8</w:t>
      </w:r>
      <w:r>
        <w:rPr>
          <w:rFonts w:ascii="宋体" w:hAnsi="宋体" w:hint="eastAsia"/>
          <w:sz w:val="24"/>
          <w:szCs w:val="24"/>
        </w:rPr>
        <w:t>）区域管理</w:t>
      </w:r>
      <w:bookmarkEnd w:id="18"/>
      <w:bookmarkEnd w:id="19"/>
      <w:bookmarkEnd w:id="20"/>
      <w:bookmarkEnd w:id="21"/>
      <w:bookmarkEnd w:id="22"/>
      <w:bookmarkEnd w:id="23"/>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通过区域管理可以管理系统监控的区域。</w:t>
      </w:r>
      <w:bookmarkStart w:id="24" w:name="_Toc67911546"/>
      <w:bookmarkStart w:id="25" w:name="_Toc67952051"/>
      <w:bookmarkStart w:id="26" w:name="_Toc67952211"/>
      <w:bookmarkStart w:id="27" w:name="_Toc69407923"/>
      <w:bookmarkStart w:id="28" w:name="_Toc13947"/>
    </w:p>
    <w:p w:rsidR="00B00B7C" w:rsidRDefault="001230B1">
      <w:pPr>
        <w:spacing w:line="440" w:lineRule="exact"/>
        <w:ind w:firstLineChars="200" w:firstLine="480"/>
        <w:rPr>
          <w:rFonts w:ascii="宋体" w:hAnsi="宋体"/>
          <w:sz w:val="24"/>
          <w:szCs w:val="24"/>
        </w:rPr>
      </w:pPr>
      <w:bookmarkStart w:id="29" w:name="_Toc77119853"/>
      <w:r>
        <w:rPr>
          <w:rFonts w:ascii="宋体" w:hAnsi="宋体"/>
          <w:sz w:val="24"/>
          <w:szCs w:val="24"/>
        </w:rPr>
        <w:t>9</w:t>
      </w:r>
      <w:r>
        <w:rPr>
          <w:rFonts w:ascii="宋体" w:hAnsi="宋体" w:hint="eastAsia"/>
          <w:sz w:val="24"/>
          <w:szCs w:val="24"/>
        </w:rPr>
        <w:t>）算法管理</w:t>
      </w:r>
      <w:bookmarkEnd w:id="29"/>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可对平台上的算法进行管理和设置。支持算法管理理的增加、修改、删除和查询。</w:t>
      </w:r>
    </w:p>
    <w:p w:rsidR="00B00B7C" w:rsidRDefault="001230B1">
      <w:pPr>
        <w:spacing w:line="440" w:lineRule="exact"/>
        <w:ind w:firstLineChars="200" w:firstLine="480"/>
        <w:rPr>
          <w:rFonts w:ascii="宋体" w:hAnsi="宋体"/>
          <w:sz w:val="24"/>
          <w:szCs w:val="24"/>
        </w:rPr>
      </w:pPr>
      <w:bookmarkStart w:id="30" w:name="_Toc77119854"/>
      <w:r>
        <w:rPr>
          <w:rFonts w:ascii="宋体" w:hAnsi="宋体"/>
          <w:sz w:val="24"/>
          <w:szCs w:val="24"/>
        </w:rPr>
        <w:t>10</w:t>
      </w:r>
      <w:r>
        <w:rPr>
          <w:rFonts w:ascii="宋体" w:hAnsi="宋体" w:hint="eastAsia"/>
          <w:sz w:val="24"/>
          <w:szCs w:val="24"/>
        </w:rPr>
        <w:t>）事件管理</w:t>
      </w:r>
      <w:bookmarkEnd w:id="30"/>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可对平台上的事件进行管理和设置。支持算法管理理的增加、修改、删除、报警频率和查询等操作。</w:t>
      </w:r>
    </w:p>
    <w:p w:rsidR="00B00B7C" w:rsidRDefault="001230B1">
      <w:pPr>
        <w:spacing w:line="440" w:lineRule="exact"/>
        <w:ind w:firstLineChars="200" w:firstLine="480"/>
        <w:rPr>
          <w:rFonts w:ascii="宋体" w:hAnsi="宋体"/>
          <w:sz w:val="24"/>
          <w:szCs w:val="24"/>
        </w:rPr>
      </w:pPr>
      <w:bookmarkStart w:id="31" w:name="_Toc77119855"/>
      <w:r>
        <w:rPr>
          <w:rFonts w:ascii="宋体" w:hAnsi="宋体"/>
          <w:sz w:val="24"/>
          <w:szCs w:val="24"/>
        </w:rPr>
        <w:t>11</w:t>
      </w:r>
      <w:r>
        <w:rPr>
          <w:rFonts w:ascii="宋体" w:hAnsi="宋体" w:hint="eastAsia"/>
          <w:sz w:val="24"/>
          <w:szCs w:val="24"/>
        </w:rPr>
        <w:t>）算法服务</w:t>
      </w:r>
      <w:bookmarkEnd w:id="31"/>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可对平台上的算法服务管理和设置。支持算法服务理的增加、修改、删除、查询等操作。</w:t>
      </w:r>
    </w:p>
    <w:p w:rsidR="00B00B7C" w:rsidRDefault="001230B1">
      <w:pPr>
        <w:spacing w:line="440" w:lineRule="exact"/>
        <w:ind w:firstLineChars="200" w:firstLine="480"/>
        <w:rPr>
          <w:rFonts w:ascii="宋体" w:hAnsi="宋体"/>
          <w:sz w:val="24"/>
          <w:szCs w:val="24"/>
        </w:rPr>
      </w:pPr>
      <w:bookmarkStart w:id="32" w:name="_Toc77119856"/>
      <w:r>
        <w:rPr>
          <w:rFonts w:ascii="宋体" w:hAnsi="宋体" w:hint="eastAsia"/>
          <w:sz w:val="24"/>
          <w:szCs w:val="24"/>
        </w:rPr>
        <w:t>1</w:t>
      </w:r>
      <w:r>
        <w:rPr>
          <w:rFonts w:ascii="宋体" w:hAnsi="宋体"/>
          <w:sz w:val="24"/>
          <w:szCs w:val="24"/>
        </w:rPr>
        <w:t>2</w:t>
      </w:r>
      <w:r>
        <w:rPr>
          <w:rFonts w:ascii="宋体" w:hAnsi="宋体" w:hint="eastAsia"/>
          <w:sz w:val="24"/>
          <w:szCs w:val="24"/>
        </w:rPr>
        <w:t>）智能联动</w:t>
      </w:r>
      <w:bookmarkEnd w:id="24"/>
      <w:bookmarkEnd w:id="25"/>
      <w:bookmarkEnd w:id="26"/>
      <w:bookmarkEnd w:id="27"/>
      <w:bookmarkEnd w:id="28"/>
      <w:bookmarkEnd w:id="32"/>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平台支持通过钉钉、企业微信、系统内部提示等方式向客户推送预警信息。可以对不同区域的预警事件指定不同的接收人</w:t>
      </w:r>
      <w:r>
        <w:rPr>
          <w:rFonts w:ascii="宋体" w:hAnsi="宋体"/>
          <w:sz w:val="24"/>
          <w:szCs w:val="24"/>
        </w:rPr>
        <w:t>。</w:t>
      </w:r>
      <w:bookmarkStart w:id="33" w:name="_Toc77119857"/>
    </w:p>
    <w:p w:rsidR="00B00B7C" w:rsidRDefault="001230B1">
      <w:pPr>
        <w:spacing w:line="440" w:lineRule="exact"/>
        <w:ind w:firstLineChars="200" w:firstLine="480"/>
        <w:rPr>
          <w:rFonts w:ascii="宋体" w:hAnsi="宋体"/>
          <w:sz w:val="24"/>
          <w:szCs w:val="24"/>
        </w:rPr>
      </w:pPr>
      <w:r>
        <w:rPr>
          <w:rFonts w:ascii="宋体" w:hAnsi="宋体"/>
          <w:sz w:val="24"/>
          <w:szCs w:val="24"/>
        </w:rPr>
        <w:t>13</w:t>
      </w:r>
      <w:r>
        <w:rPr>
          <w:rFonts w:ascii="宋体" w:hAnsi="宋体" w:hint="eastAsia"/>
          <w:sz w:val="24"/>
          <w:szCs w:val="24"/>
        </w:rPr>
        <w:t>）推送历史</w:t>
      </w:r>
      <w:bookmarkEnd w:id="33"/>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已经推送事件的历史记录，支持筛选，查看详情等功能。</w:t>
      </w:r>
    </w:p>
    <w:p w:rsidR="00B00B7C" w:rsidRDefault="001230B1">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建设水冷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AI</w:t>
      </w:r>
      <w:r>
        <w:rPr>
          <w:rFonts w:ascii="宋体" w:hAnsi="宋体" w:hint="eastAsia"/>
          <w:sz w:val="24"/>
          <w:szCs w:val="24"/>
        </w:rPr>
        <w:t>检测</w:t>
      </w:r>
      <w:r>
        <w:rPr>
          <w:rFonts w:ascii="宋体" w:hAnsi="宋体"/>
          <w:sz w:val="24"/>
          <w:szCs w:val="24"/>
        </w:rPr>
        <w:t>系统</w:t>
      </w:r>
      <w:r>
        <w:rPr>
          <w:rFonts w:ascii="宋体" w:hAnsi="宋体" w:hint="eastAsia"/>
          <w:sz w:val="24"/>
          <w:szCs w:val="24"/>
        </w:rPr>
        <w:t>，需根据现场实际生产情况，提供软硬件配套的整体解决方案，帮助产线进行自动化改造。提升员工工作效率的同时需要保证识别率。水冷</w:t>
      </w:r>
      <w:r>
        <w:rPr>
          <w:rFonts w:ascii="宋体" w:hAnsi="宋体" w:hint="eastAsia"/>
          <w:sz w:val="24"/>
          <w:szCs w:val="24"/>
        </w:rPr>
        <w:t>大线</w:t>
      </w:r>
      <w:r>
        <w:rPr>
          <w:rFonts w:ascii="宋体" w:hAnsi="宋体" w:hint="eastAsia"/>
          <w:sz w:val="24"/>
          <w:szCs w:val="24"/>
        </w:rPr>
        <w:t>水压渗水</w:t>
      </w:r>
      <w:r>
        <w:rPr>
          <w:rFonts w:ascii="宋体" w:hAnsi="宋体"/>
          <w:sz w:val="24"/>
          <w:szCs w:val="24"/>
        </w:rPr>
        <w:t>AI</w:t>
      </w:r>
      <w:r>
        <w:rPr>
          <w:rFonts w:ascii="宋体" w:hAnsi="宋体" w:hint="eastAsia"/>
          <w:sz w:val="24"/>
          <w:szCs w:val="24"/>
        </w:rPr>
        <w:t>检测系统需具备以下功能模块：</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■软</w:t>
      </w:r>
      <w:r>
        <w:rPr>
          <w:rFonts w:ascii="宋体" w:hAnsi="宋体" w:hint="eastAsia"/>
          <w:sz w:val="24"/>
          <w:szCs w:val="24"/>
        </w:rPr>
        <w:t>件部分：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）自动化装置控制模块</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可远程控制自动化装置，移动工业相机至检测机位或闲置机位。</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）图像呈现</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图像呈现模块，应可实时呈现工业相机拍摄到的图像。</w:t>
      </w:r>
    </w:p>
    <w:p w:rsidR="00B00B7C" w:rsidRDefault="001230B1">
      <w:pPr>
        <w:spacing w:line="44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）瑕疵告警</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可在管体渗水时，实时告警。</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）瑕疵图片留存</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可将瑕疵图片留存到本地。</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lastRenderedPageBreak/>
        <w:t>■硬件部分：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）工业相机及其配套设备</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通过部署工业相机阵列及其配套设备，可完整拍摄管体，保证图片质量。</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）相机自动化装置</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该装置需可将工业相机移动至检测位和闲置位。</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）工控机</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工控机需具备支持方案中的全部工业相机图片前置处理能力。</w:t>
      </w:r>
    </w:p>
    <w:p w:rsidR="00B00B7C" w:rsidRDefault="001230B1">
      <w:pPr>
        <w:spacing w:line="44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hint="eastAsia"/>
          <w:sz w:val="24"/>
          <w:szCs w:val="24"/>
        </w:rPr>
        <w:t>G</w:t>
      </w:r>
      <w:r>
        <w:rPr>
          <w:rFonts w:ascii="宋体" w:hAnsi="宋体"/>
          <w:sz w:val="24"/>
          <w:szCs w:val="24"/>
        </w:rPr>
        <w:t>PU</w:t>
      </w:r>
      <w:r>
        <w:rPr>
          <w:rFonts w:ascii="宋体" w:hAnsi="宋体" w:hint="eastAsia"/>
          <w:sz w:val="24"/>
          <w:szCs w:val="24"/>
        </w:rPr>
        <w:t>服务器</w:t>
      </w:r>
    </w:p>
    <w:p w:rsidR="00B00B7C" w:rsidRDefault="001230B1">
      <w:pPr>
        <w:spacing w:line="440" w:lineRule="exact"/>
        <w:ind w:firstLineChars="200" w:firstLine="480"/>
        <w:rPr>
          <w:rFonts w:ascii="宋体" w:hAnsi="宋体"/>
          <w:sz w:val="24"/>
          <w:szCs w:val="24"/>
        </w:rPr>
      </w:pPr>
      <w:r>
        <w:rPr>
          <w:rFonts w:ascii="宋体" w:hAnsi="宋体"/>
          <w:sz w:val="24"/>
          <w:szCs w:val="24"/>
        </w:rPr>
        <w:t>GPU</w:t>
      </w:r>
      <w:r>
        <w:rPr>
          <w:rFonts w:ascii="宋体" w:hAnsi="宋体" w:hint="eastAsia"/>
          <w:sz w:val="24"/>
          <w:szCs w:val="24"/>
        </w:rPr>
        <w:t>服务器需能够满足检测系统算力要求。</w:t>
      </w:r>
    </w:p>
    <w:p w:rsidR="00B00B7C" w:rsidRDefault="001230B1">
      <w:pPr>
        <w:spacing w:line="440" w:lineRule="exact"/>
        <w:rPr>
          <w:rFonts w:ascii="宋体" w:hAnsi="宋体"/>
          <w:sz w:val="24"/>
          <w:szCs w:val="24"/>
        </w:rPr>
      </w:pPr>
      <w:r>
        <w:rPr>
          <w:rFonts w:ascii="宋体" w:hAnsi="宋体"/>
          <w:sz w:val="24"/>
          <w:szCs w:val="24"/>
        </w:rPr>
        <w:t>3</w:t>
      </w:r>
      <w:r>
        <w:rPr>
          <w:rFonts w:ascii="宋体" w:hAnsi="宋体" w:hint="eastAsia"/>
          <w:sz w:val="24"/>
          <w:szCs w:val="24"/>
        </w:rPr>
        <w:t>、数据标识</w:t>
      </w:r>
      <w:r>
        <w:rPr>
          <w:rFonts w:ascii="宋体" w:hAnsi="宋体"/>
          <w:sz w:val="24"/>
          <w:szCs w:val="24"/>
        </w:rPr>
        <w:t>和训练平台</w:t>
      </w:r>
      <w:r>
        <w:rPr>
          <w:rFonts w:ascii="宋体" w:hAnsi="宋体" w:hint="eastAsia"/>
          <w:sz w:val="24"/>
          <w:szCs w:val="24"/>
        </w:rPr>
        <w:t>需具备以下功能模块：</w:t>
      </w:r>
    </w:p>
    <w:p w:rsidR="00B00B7C" w:rsidRDefault="001230B1">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）数据管理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可实现数据集的创建、版本管理、已标注和未标注的数据导入等功能</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）数据采集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可实现通过添加设备的方式实现训练数据的采集，其中集成数据上报功能，通过数据上报功能可以将数据上报到对应的设备下，可以实现数据采集内容到数据管理的导入。</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）数据清洗</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可以实现针对去模糊、剪裁、镜像旋转等多种方式的图片清洗功能，方便数据标注和管理。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）数据标注</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可实现针对目标检测和图像分割的数据标注功能，提供标注工具，用户可方便在平台中进行数据标签的创建和图像内容的标注。</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）模型管理</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可实现针对不同应用、不同应用版本的模型管理功能。模型每次创建新的训练任务后，会生成新版本的模型。</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）模型训练</w:t>
      </w:r>
    </w:p>
    <w:p w:rsidR="00B00B7C" w:rsidRDefault="001230B1">
      <w:pPr>
        <w:spacing w:line="440" w:lineRule="exact"/>
        <w:ind w:firstLineChars="200" w:firstLine="480"/>
        <w:rPr>
          <w:rFonts w:ascii="宋体" w:hAnsi="宋体"/>
          <w:sz w:val="24"/>
          <w:szCs w:val="24"/>
        </w:rPr>
      </w:pPr>
      <w:r>
        <w:rPr>
          <w:rFonts w:ascii="宋体" w:hAnsi="宋体" w:hint="eastAsia"/>
          <w:sz w:val="24"/>
          <w:szCs w:val="24"/>
        </w:rPr>
        <w:t>可实现针对多个数据集中多个标注的数据进行自动模型训练，训练过程可查看训练任务及训练状态，并且可对训练后的模型进行发布、下载。</w:t>
      </w:r>
    </w:p>
    <w:p w:rsidR="00B00B7C" w:rsidRDefault="001230B1">
      <w:pPr>
        <w:spacing w:line="440" w:lineRule="exact"/>
        <w:rPr>
          <w:rFonts w:ascii="宋体" w:hAnsi="宋体"/>
          <w:b/>
          <w:sz w:val="24"/>
          <w:szCs w:val="24"/>
        </w:rPr>
      </w:pPr>
      <w:r>
        <w:rPr>
          <w:rFonts w:ascii="宋体" w:hAnsi="宋体" w:hint="eastAsia"/>
          <w:b/>
          <w:sz w:val="24"/>
          <w:szCs w:val="24"/>
        </w:rPr>
        <w:t>四、</w:t>
      </w:r>
      <w:r>
        <w:rPr>
          <w:rFonts w:ascii="宋体" w:hAnsi="宋体"/>
          <w:b/>
          <w:sz w:val="24"/>
          <w:szCs w:val="24"/>
        </w:rPr>
        <w:t>其他要求</w:t>
      </w:r>
    </w:p>
    <w:p w:rsidR="00B00B7C" w:rsidRDefault="001230B1">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、分</w:t>
      </w:r>
      <w:r>
        <w:rPr>
          <w:rFonts w:ascii="宋体" w:hAnsi="宋体"/>
          <w:sz w:val="24"/>
          <w:szCs w:val="24"/>
        </w:rPr>
        <w:t>析平台及</w:t>
      </w:r>
      <w:r>
        <w:rPr>
          <w:rFonts w:ascii="宋体" w:hAnsi="宋体" w:hint="eastAsia"/>
          <w:sz w:val="24"/>
          <w:szCs w:val="24"/>
        </w:rPr>
        <w:t>算法需支持场景</w:t>
      </w:r>
      <w:r>
        <w:rPr>
          <w:rFonts w:ascii="宋体" w:hAnsi="宋体"/>
          <w:sz w:val="24"/>
          <w:szCs w:val="24"/>
        </w:rPr>
        <w:t>算法</w:t>
      </w:r>
      <w:r>
        <w:rPr>
          <w:rFonts w:ascii="宋体" w:hAnsi="宋体" w:hint="eastAsia"/>
          <w:sz w:val="24"/>
          <w:szCs w:val="24"/>
        </w:rPr>
        <w:t>扩容</w:t>
      </w:r>
      <w:r>
        <w:rPr>
          <w:rFonts w:ascii="宋体" w:hAnsi="宋体"/>
          <w:sz w:val="24"/>
          <w:szCs w:val="24"/>
        </w:rPr>
        <w:t>定制</w:t>
      </w:r>
      <w:r>
        <w:rPr>
          <w:rFonts w:ascii="宋体" w:hAnsi="宋体" w:hint="eastAsia"/>
          <w:sz w:val="24"/>
          <w:szCs w:val="24"/>
        </w:rPr>
        <w:t>，</w:t>
      </w:r>
      <w:r>
        <w:rPr>
          <w:rFonts w:ascii="宋体" w:hAnsi="宋体" w:hint="eastAsia"/>
          <w:sz w:val="24"/>
          <w:szCs w:val="24"/>
        </w:rPr>
        <w:t>且</w:t>
      </w:r>
      <w:bookmarkStart w:id="34" w:name="_GoBack"/>
      <w:bookmarkEnd w:id="34"/>
      <w:r>
        <w:rPr>
          <w:rFonts w:ascii="宋体" w:hAnsi="宋体" w:hint="eastAsia"/>
          <w:sz w:val="24"/>
          <w:szCs w:val="24"/>
        </w:rPr>
        <w:t>支持铸管车间</w:t>
      </w:r>
      <w:r>
        <w:rPr>
          <w:rFonts w:ascii="宋体" w:hAnsi="宋体"/>
          <w:sz w:val="24"/>
          <w:szCs w:val="24"/>
        </w:rPr>
        <w:t>原</w:t>
      </w:r>
      <w:r>
        <w:rPr>
          <w:rFonts w:ascii="宋体" w:hAnsi="宋体" w:hint="eastAsia"/>
          <w:sz w:val="24"/>
          <w:szCs w:val="24"/>
        </w:rPr>
        <w:t>有监控</w:t>
      </w:r>
      <w:r>
        <w:rPr>
          <w:rFonts w:ascii="宋体" w:hAnsi="宋体"/>
          <w:sz w:val="24"/>
          <w:szCs w:val="24"/>
        </w:rPr>
        <w:t>视频</w:t>
      </w:r>
      <w:r>
        <w:rPr>
          <w:rFonts w:ascii="宋体" w:hAnsi="宋体" w:hint="eastAsia"/>
          <w:sz w:val="24"/>
          <w:szCs w:val="24"/>
        </w:rPr>
        <w:t>流</w:t>
      </w:r>
      <w:r>
        <w:rPr>
          <w:rFonts w:ascii="宋体" w:hAnsi="宋体" w:hint="eastAsia"/>
          <w:sz w:val="24"/>
          <w:szCs w:val="24"/>
        </w:rPr>
        <w:t>接入该分析平台</w:t>
      </w:r>
      <w:r>
        <w:rPr>
          <w:rFonts w:ascii="宋体" w:hAnsi="宋体"/>
          <w:sz w:val="24"/>
          <w:szCs w:val="24"/>
        </w:rPr>
        <w:t>。</w:t>
      </w:r>
    </w:p>
    <w:p w:rsidR="00B00B7C" w:rsidRDefault="001230B1">
      <w:pPr>
        <w:spacing w:line="360" w:lineRule="auto"/>
        <w:ind w:firstLineChars="200" w:firstLine="480"/>
        <w:rPr>
          <w:rFonts w:ascii="宋体" w:hAnsi="宋体"/>
          <w:sz w:val="24"/>
          <w:szCs w:val="24"/>
        </w:rPr>
      </w:pPr>
      <w:r>
        <w:rPr>
          <w:rFonts w:ascii="宋体" w:hAnsi="宋体"/>
          <w:sz w:val="24"/>
          <w:szCs w:val="24"/>
        </w:rPr>
        <w:lastRenderedPageBreak/>
        <w:t>2</w:t>
      </w:r>
      <w:r>
        <w:rPr>
          <w:rFonts w:ascii="宋体" w:hAnsi="宋体" w:hint="eastAsia"/>
          <w:sz w:val="24"/>
          <w:szCs w:val="24"/>
        </w:rPr>
        <w:t>、需提供相关公司或其分支机构两年内系统集成</w:t>
      </w:r>
      <w:r>
        <w:rPr>
          <w:rFonts w:ascii="宋体" w:hAnsi="宋体" w:hint="eastAsia"/>
          <w:sz w:val="24"/>
          <w:szCs w:val="24"/>
        </w:rPr>
        <w:t>服务合同（其中</w:t>
      </w:r>
      <w:r>
        <w:rPr>
          <w:rFonts w:ascii="宋体" w:hAnsi="宋体" w:hint="eastAsia"/>
          <w:sz w:val="24"/>
          <w:szCs w:val="24"/>
        </w:rPr>
        <w:t>AI</w:t>
      </w:r>
      <w:r>
        <w:rPr>
          <w:rFonts w:ascii="宋体" w:hAnsi="宋体" w:hint="eastAsia"/>
          <w:sz w:val="24"/>
          <w:szCs w:val="24"/>
        </w:rPr>
        <w:t>视觉检测类应用金额</w:t>
      </w:r>
      <w:r>
        <w:rPr>
          <w:rFonts w:ascii="宋体" w:hAnsi="宋体" w:hint="eastAsia"/>
          <w:sz w:val="24"/>
          <w:szCs w:val="24"/>
        </w:rPr>
        <w:t>100</w:t>
      </w:r>
      <w:r>
        <w:rPr>
          <w:rFonts w:ascii="宋体" w:hAnsi="宋体" w:hint="eastAsia"/>
          <w:sz w:val="24"/>
          <w:szCs w:val="24"/>
        </w:rPr>
        <w:t>万及以上）不</w:t>
      </w:r>
      <w:r>
        <w:rPr>
          <w:rFonts w:ascii="宋体" w:hAnsi="宋体"/>
          <w:sz w:val="24"/>
          <w:szCs w:val="24"/>
        </w:rPr>
        <w:t>少于</w:t>
      </w:r>
      <w:r>
        <w:rPr>
          <w:rFonts w:ascii="宋体" w:hAnsi="宋体" w:hint="eastAsia"/>
          <w:sz w:val="24"/>
          <w:szCs w:val="24"/>
        </w:rPr>
        <w:t>两</w:t>
      </w:r>
      <w:r>
        <w:rPr>
          <w:rFonts w:ascii="宋体" w:hAnsi="宋体"/>
          <w:sz w:val="24"/>
          <w:szCs w:val="24"/>
        </w:rPr>
        <w:t>份</w:t>
      </w:r>
      <w:r>
        <w:rPr>
          <w:rFonts w:ascii="宋体" w:hAnsi="宋体" w:hint="eastAsia"/>
          <w:sz w:val="24"/>
          <w:szCs w:val="24"/>
        </w:rPr>
        <w:t>。包括合同首页、签字页及</w:t>
      </w:r>
      <w:r>
        <w:rPr>
          <w:rFonts w:ascii="宋体" w:hAnsi="宋体" w:hint="eastAsia"/>
          <w:sz w:val="24"/>
          <w:szCs w:val="24"/>
        </w:rPr>
        <w:t>AI</w:t>
      </w:r>
      <w:r>
        <w:rPr>
          <w:rFonts w:ascii="宋体" w:hAnsi="宋体" w:hint="eastAsia"/>
          <w:sz w:val="24"/>
          <w:szCs w:val="24"/>
        </w:rPr>
        <w:t>视觉检测相关服务内容页面。</w:t>
      </w:r>
    </w:p>
    <w:p w:rsidR="00B00B7C" w:rsidRDefault="001230B1">
      <w:pPr>
        <w:spacing w:line="44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、软件平台和</w:t>
      </w:r>
      <w:r>
        <w:rPr>
          <w:rFonts w:ascii="宋体" w:hAnsi="宋体"/>
          <w:sz w:val="24"/>
          <w:szCs w:val="24"/>
        </w:rPr>
        <w:t>算法应具备</w:t>
      </w:r>
      <w:r>
        <w:rPr>
          <w:rFonts w:ascii="宋体" w:hAnsi="宋体" w:hint="eastAsia"/>
          <w:sz w:val="24"/>
          <w:szCs w:val="24"/>
        </w:rPr>
        <w:t>MEC(</w:t>
      </w:r>
      <w:r>
        <w:rPr>
          <w:rFonts w:ascii="宋体" w:hAnsi="宋体"/>
          <w:sz w:val="24"/>
          <w:szCs w:val="24"/>
        </w:rPr>
        <w:t>边缘计算平</w:t>
      </w:r>
      <w:r>
        <w:rPr>
          <w:rFonts w:ascii="宋体" w:hAnsi="宋体" w:hint="eastAsia"/>
          <w:sz w:val="24"/>
          <w:szCs w:val="24"/>
        </w:rPr>
        <w:t>台</w:t>
      </w:r>
      <w:r>
        <w:rPr>
          <w:rFonts w:ascii="宋体" w:hAnsi="宋体" w:hint="eastAsia"/>
          <w:sz w:val="24"/>
          <w:szCs w:val="24"/>
        </w:rPr>
        <w:t>,</w:t>
      </w:r>
      <w:r>
        <w:rPr>
          <w:rFonts w:ascii="宋体" w:hAnsi="宋体" w:hint="eastAsia"/>
          <w:sz w:val="24"/>
          <w:szCs w:val="24"/>
        </w:rPr>
        <w:t>该</w:t>
      </w:r>
      <w:r>
        <w:rPr>
          <w:rFonts w:ascii="宋体" w:hAnsi="宋体"/>
          <w:sz w:val="24"/>
          <w:szCs w:val="24"/>
        </w:rPr>
        <w:t>平台</w:t>
      </w:r>
      <w:r>
        <w:rPr>
          <w:rFonts w:ascii="宋体" w:hAnsi="宋体" w:hint="eastAsia"/>
          <w:sz w:val="24"/>
          <w:szCs w:val="24"/>
        </w:rPr>
        <w:t>已建设完成</w:t>
      </w:r>
      <w:r>
        <w:rPr>
          <w:rFonts w:ascii="宋体" w:hAnsi="宋体" w:hint="eastAsia"/>
          <w:sz w:val="24"/>
          <w:szCs w:val="24"/>
        </w:rPr>
        <w:t>)</w:t>
      </w:r>
      <w:r>
        <w:rPr>
          <w:rFonts w:ascii="宋体" w:hAnsi="宋体"/>
          <w:sz w:val="24"/>
          <w:szCs w:val="24"/>
        </w:rPr>
        <w:t>部署能力，通过</w:t>
      </w:r>
      <w:r>
        <w:rPr>
          <w:rFonts w:ascii="宋体" w:hAnsi="宋体"/>
          <w:sz w:val="24"/>
          <w:szCs w:val="24"/>
        </w:rPr>
        <w:t>API</w:t>
      </w:r>
      <w:r>
        <w:rPr>
          <w:rFonts w:ascii="宋体" w:hAnsi="宋体"/>
          <w:sz w:val="24"/>
          <w:szCs w:val="24"/>
        </w:rPr>
        <w:t>接口调用</w:t>
      </w:r>
      <w:r>
        <w:rPr>
          <w:rFonts w:ascii="宋体" w:hAnsi="宋体" w:hint="eastAsia"/>
          <w:sz w:val="24"/>
          <w:szCs w:val="24"/>
        </w:rPr>
        <w:t>MEC</w:t>
      </w:r>
      <w:r>
        <w:rPr>
          <w:rFonts w:ascii="宋体" w:hAnsi="宋体" w:hint="eastAsia"/>
          <w:sz w:val="24"/>
          <w:szCs w:val="24"/>
        </w:rPr>
        <w:t>平台带宽</w:t>
      </w:r>
      <w:r>
        <w:rPr>
          <w:rFonts w:ascii="宋体" w:hAnsi="宋体"/>
          <w:sz w:val="24"/>
          <w:szCs w:val="24"/>
        </w:rPr>
        <w:t>管理、流量管理</w:t>
      </w:r>
      <w:r>
        <w:rPr>
          <w:rFonts w:ascii="宋体" w:hAnsi="宋体" w:hint="eastAsia"/>
          <w:sz w:val="24"/>
          <w:szCs w:val="24"/>
        </w:rPr>
        <w:t>功能等系统</w:t>
      </w:r>
      <w:r>
        <w:rPr>
          <w:rFonts w:ascii="宋体" w:hAnsi="宋体"/>
          <w:sz w:val="24"/>
          <w:szCs w:val="24"/>
        </w:rPr>
        <w:t>能力，保证</w:t>
      </w:r>
      <w:r>
        <w:rPr>
          <w:rFonts w:ascii="宋体" w:hAnsi="宋体" w:hint="eastAsia"/>
          <w:sz w:val="24"/>
          <w:szCs w:val="24"/>
        </w:rPr>
        <w:t>数据传输</w:t>
      </w:r>
      <w:r>
        <w:rPr>
          <w:rFonts w:ascii="宋体" w:hAnsi="宋体"/>
          <w:sz w:val="24"/>
          <w:szCs w:val="24"/>
        </w:rPr>
        <w:t>的安全</w:t>
      </w:r>
      <w:r>
        <w:rPr>
          <w:rFonts w:ascii="宋体" w:hAnsi="宋体" w:hint="eastAsia"/>
          <w:sz w:val="24"/>
          <w:szCs w:val="24"/>
        </w:rPr>
        <w:t>性、可靠</w:t>
      </w:r>
      <w:r>
        <w:rPr>
          <w:rFonts w:ascii="宋体" w:hAnsi="宋体"/>
          <w:sz w:val="24"/>
          <w:szCs w:val="24"/>
        </w:rPr>
        <w:t>性</w:t>
      </w:r>
      <w:r>
        <w:rPr>
          <w:rFonts w:ascii="宋体" w:hAnsi="宋体" w:hint="eastAsia"/>
          <w:sz w:val="24"/>
          <w:szCs w:val="24"/>
        </w:rPr>
        <w:t>,</w:t>
      </w:r>
      <w:r>
        <w:rPr>
          <w:rFonts w:ascii="宋体" w:hAnsi="宋体" w:hint="eastAsia"/>
          <w:sz w:val="24"/>
          <w:szCs w:val="24"/>
        </w:rPr>
        <w:t>供应</w:t>
      </w:r>
      <w:r>
        <w:rPr>
          <w:rFonts w:ascii="宋体" w:hAnsi="宋体"/>
          <w:sz w:val="24"/>
          <w:szCs w:val="24"/>
        </w:rPr>
        <w:t>商应提供</w:t>
      </w:r>
      <w:r>
        <w:rPr>
          <w:rFonts w:ascii="宋体" w:hAnsi="宋体" w:hint="eastAsia"/>
          <w:sz w:val="24"/>
          <w:szCs w:val="24"/>
        </w:rPr>
        <w:t>承诺</w:t>
      </w:r>
      <w:r>
        <w:rPr>
          <w:rFonts w:ascii="宋体" w:hAnsi="宋体"/>
          <w:sz w:val="24"/>
          <w:szCs w:val="24"/>
        </w:rPr>
        <w:t>函。</w:t>
      </w:r>
    </w:p>
    <w:p w:rsidR="00B00B7C" w:rsidRDefault="001230B1">
      <w:pPr>
        <w:spacing w:line="44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分析</w:t>
      </w:r>
      <w:r>
        <w:rPr>
          <w:rFonts w:ascii="宋体" w:hAnsi="宋体" w:hint="eastAsia"/>
          <w:sz w:val="24"/>
          <w:szCs w:val="24"/>
        </w:rPr>
        <w:t>平台</w:t>
      </w:r>
      <w:r>
        <w:rPr>
          <w:rFonts w:ascii="宋体" w:hAnsi="宋体"/>
          <w:sz w:val="24"/>
          <w:szCs w:val="24"/>
        </w:rPr>
        <w:t>支持</w:t>
      </w:r>
      <w:r>
        <w:rPr>
          <w:rFonts w:ascii="宋体" w:hAnsi="宋体" w:hint="eastAsia"/>
          <w:sz w:val="24"/>
          <w:szCs w:val="24"/>
        </w:rPr>
        <w:t>5</w:t>
      </w:r>
      <w:r>
        <w:rPr>
          <w:rFonts w:ascii="宋体" w:hAnsi="宋体"/>
          <w:sz w:val="24"/>
          <w:szCs w:val="24"/>
        </w:rPr>
        <w:t>G</w:t>
      </w:r>
      <w:r>
        <w:rPr>
          <w:rFonts w:ascii="宋体" w:hAnsi="宋体"/>
          <w:sz w:val="24"/>
          <w:szCs w:val="24"/>
        </w:rPr>
        <w:t>终端数据传输和处理能力</w:t>
      </w:r>
      <w:r>
        <w:rPr>
          <w:rFonts w:ascii="宋体" w:hAnsi="宋体"/>
          <w:sz w:val="24"/>
          <w:szCs w:val="24"/>
        </w:rPr>
        <w:t>,</w:t>
      </w:r>
      <w:r>
        <w:rPr>
          <w:rFonts w:ascii="宋体" w:hAnsi="宋体" w:hint="eastAsia"/>
          <w:sz w:val="24"/>
          <w:szCs w:val="24"/>
        </w:rPr>
        <w:t>保证</w:t>
      </w:r>
      <w:r>
        <w:rPr>
          <w:rFonts w:ascii="宋体" w:hAnsi="宋体" w:hint="eastAsia"/>
          <w:sz w:val="24"/>
          <w:szCs w:val="24"/>
        </w:rPr>
        <w:t>5</w:t>
      </w:r>
      <w:r>
        <w:rPr>
          <w:rFonts w:ascii="宋体" w:hAnsi="宋体"/>
          <w:sz w:val="24"/>
          <w:szCs w:val="24"/>
        </w:rPr>
        <w:t>G</w:t>
      </w:r>
      <w:r>
        <w:rPr>
          <w:rFonts w:ascii="宋体" w:hAnsi="宋体"/>
          <w:sz w:val="24"/>
          <w:szCs w:val="24"/>
        </w:rPr>
        <w:t>终端数据可靠稳定的传输</w:t>
      </w:r>
      <w:r>
        <w:rPr>
          <w:rFonts w:ascii="宋体" w:hAnsi="宋体" w:hint="eastAsia"/>
          <w:sz w:val="24"/>
          <w:szCs w:val="24"/>
        </w:rPr>
        <w:t>，</w:t>
      </w:r>
      <w:r>
        <w:rPr>
          <w:rFonts w:ascii="宋体" w:hAnsi="宋体"/>
          <w:sz w:val="24"/>
          <w:szCs w:val="24"/>
        </w:rPr>
        <w:t>供应商应提供承诺函</w:t>
      </w:r>
      <w:r>
        <w:rPr>
          <w:rFonts w:ascii="宋体" w:hAnsi="宋体" w:hint="eastAsia"/>
          <w:sz w:val="24"/>
          <w:szCs w:val="24"/>
        </w:rPr>
        <w:t>。</w:t>
      </w:r>
    </w:p>
    <w:p w:rsidR="00B00B7C" w:rsidRDefault="001230B1">
      <w:pPr>
        <w:spacing w:line="440" w:lineRule="exact"/>
        <w:ind w:firstLineChars="200" w:firstLine="480"/>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供应商应</w:t>
      </w:r>
      <w:r>
        <w:rPr>
          <w:rFonts w:ascii="宋体" w:hAnsi="宋体" w:hint="eastAsia"/>
          <w:sz w:val="24"/>
          <w:szCs w:val="24"/>
        </w:rPr>
        <w:t>具备</w:t>
      </w:r>
      <w:r>
        <w:rPr>
          <w:rFonts w:ascii="宋体" w:hAnsi="宋体"/>
          <w:sz w:val="24"/>
          <w:szCs w:val="24"/>
        </w:rPr>
        <w:t>CMMI3</w:t>
      </w:r>
      <w:r>
        <w:rPr>
          <w:rFonts w:ascii="宋体" w:hAnsi="宋体" w:hint="eastAsia"/>
          <w:sz w:val="24"/>
          <w:szCs w:val="24"/>
        </w:rPr>
        <w:t>及以上相关软件与</w:t>
      </w:r>
      <w:r>
        <w:rPr>
          <w:rFonts w:ascii="宋体" w:hAnsi="宋体"/>
          <w:sz w:val="24"/>
          <w:szCs w:val="24"/>
        </w:rPr>
        <w:t>管理认证</w:t>
      </w:r>
      <w:r>
        <w:rPr>
          <w:rFonts w:ascii="宋体" w:hAnsi="宋体" w:hint="eastAsia"/>
          <w:sz w:val="24"/>
          <w:szCs w:val="24"/>
        </w:rPr>
        <w:t>,</w:t>
      </w:r>
      <w:r>
        <w:rPr>
          <w:rFonts w:ascii="宋体" w:hAnsi="宋体" w:hint="eastAsia"/>
          <w:sz w:val="24"/>
          <w:szCs w:val="24"/>
        </w:rPr>
        <w:t>需</w:t>
      </w:r>
      <w:r>
        <w:rPr>
          <w:rFonts w:ascii="宋体" w:hAnsi="宋体"/>
          <w:sz w:val="24"/>
          <w:szCs w:val="24"/>
        </w:rPr>
        <w:t>提供相关证明材料。</w:t>
      </w:r>
    </w:p>
    <w:p w:rsidR="00B00B7C" w:rsidRDefault="001230B1">
      <w:pPr>
        <w:spacing w:line="440" w:lineRule="exact"/>
        <w:rPr>
          <w:rFonts w:ascii="宋体" w:hAnsi="宋体"/>
          <w:b/>
          <w:sz w:val="24"/>
          <w:szCs w:val="24"/>
        </w:rPr>
      </w:pPr>
      <w:r>
        <w:rPr>
          <w:rFonts w:ascii="宋体" w:hAnsi="宋体"/>
          <w:sz w:val="24"/>
          <w:szCs w:val="24"/>
        </w:rPr>
        <w:br w:type="page"/>
      </w:r>
      <w:r>
        <w:rPr>
          <w:rFonts w:ascii="宋体" w:hAnsi="宋体" w:hint="eastAsia"/>
          <w:b/>
          <w:sz w:val="24"/>
          <w:szCs w:val="24"/>
        </w:rPr>
        <w:lastRenderedPageBreak/>
        <w:t>五、设备及</w:t>
      </w:r>
      <w:r>
        <w:rPr>
          <w:rFonts w:ascii="宋体" w:hAnsi="宋体"/>
          <w:b/>
          <w:sz w:val="24"/>
          <w:szCs w:val="24"/>
        </w:rPr>
        <w:t>系统</w:t>
      </w:r>
      <w:r>
        <w:rPr>
          <w:rFonts w:ascii="宋体" w:hAnsi="宋体" w:hint="eastAsia"/>
          <w:b/>
          <w:sz w:val="24"/>
          <w:szCs w:val="24"/>
        </w:rPr>
        <w:t>清单</w:t>
      </w:r>
    </w:p>
    <w:p w:rsidR="00B00B7C" w:rsidRDefault="00B00B7C">
      <w:pPr>
        <w:spacing w:line="440" w:lineRule="exact"/>
        <w:rPr>
          <w:rFonts w:ascii="宋体" w:hAnsi="宋体"/>
          <w:sz w:val="24"/>
          <w:szCs w:val="24"/>
        </w:rPr>
      </w:pPr>
    </w:p>
    <w:tbl>
      <w:tblPr>
        <w:tblW w:w="8874" w:type="dxa"/>
        <w:tblInd w:w="-119" w:type="dxa"/>
        <w:tblLayout w:type="fixed"/>
        <w:tblLook w:val="04A0"/>
      </w:tblPr>
      <w:tblGrid>
        <w:gridCol w:w="460"/>
        <w:gridCol w:w="476"/>
        <w:gridCol w:w="1276"/>
        <w:gridCol w:w="3853"/>
        <w:gridCol w:w="850"/>
        <w:gridCol w:w="1959"/>
      </w:tblGrid>
      <w:tr w:rsidR="00B00B7C">
        <w:trPr>
          <w:trHeight w:val="600"/>
        </w:trPr>
        <w:tc>
          <w:tcPr>
            <w:tcW w:w="8874"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tcPr>
          <w:p w:rsidR="00B00B7C" w:rsidRDefault="001230B1">
            <w:pPr>
              <w:widowControl/>
              <w:jc w:val="center"/>
              <w:rPr>
                <w:rFonts w:ascii="微软雅黑" w:eastAsia="微软雅黑" w:hAnsi="微软雅黑" w:cs="宋体"/>
                <w:b/>
                <w:bCs/>
                <w:kern w:val="0"/>
                <w:sz w:val="40"/>
                <w:szCs w:val="40"/>
              </w:rPr>
            </w:pPr>
            <w:r>
              <w:rPr>
                <w:rFonts w:ascii="微软雅黑" w:eastAsia="微软雅黑" w:hAnsi="微软雅黑" w:cs="宋体" w:hint="eastAsia"/>
                <w:b/>
                <w:bCs/>
                <w:kern w:val="0"/>
                <w:sz w:val="24"/>
                <w:szCs w:val="40"/>
              </w:rPr>
              <w:t>智慧铸管</w:t>
            </w:r>
            <w:r>
              <w:rPr>
                <w:rFonts w:ascii="微软雅黑" w:eastAsia="微软雅黑" w:hAnsi="微软雅黑" w:cs="宋体" w:hint="eastAsia"/>
                <w:b/>
                <w:bCs/>
                <w:kern w:val="0"/>
                <w:sz w:val="24"/>
                <w:szCs w:val="40"/>
              </w:rPr>
              <w:t>AI</w:t>
            </w:r>
            <w:r>
              <w:rPr>
                <w:rFonts w:ascii="微软雅黑" w:eastAsia="微软雅黑" w:hAnsi="微软雅黑" w:cs="宋体" w:hint="eastAsia"/>
                <w:b/>
                <w:bCs/>
                <w:kern w:val="0"/>
                <w:sz w:val="24"/>
                <w:szCs w:val="40"/>
              </w:rPr>
              <w:t>安全合规及水冷</w:t>
            </w:r>
            <w:r>
              <w:rPr>
                <w:rFonts w:ascii="微软雅黑" w:eastAsia="微软雅黑" w:hAnsi="微软雅黑" w:cs="宋体" w:hint="eastAsia"/>
                <w:b/>
                <w:bCs/>
                <w:kern w:val="0"/>
                <w:sz w:val="24"/>
                <w:szCs w:val="40"/>
              </w:rPr>
              <w:t>大线</w:t>
            </w:r>
            <w:r>
              <w:rPr>
                <w:rFonts w:ascii="微软雅黑" w:eastAsia="微软雅黑" w:hAnsi="微软雅黑" w:cs="宋体" w:hint="eastAsia"/>
                <w:b/>
                <w:bCs/>
                <w:kern w:val="0"/>
                <w:sz w:val="24"/>
                <w:szCs w:val="40"/>
              </w:rPr>
              <w:t>水压渗水</w:t>
            </w:r>
            <w:r>
              <w:rPr>
                <w:rFonts w:ascii="微软雅黑" w:eastAsia="微软雅黑" w:hAnsi="微软雅黑" w:cs="宋体"/>
                <w:b/>
                <w:bCs/>
                <w:kern w:val="0"/>
                <w:sz w:val="24"/>
                <w:szCs w:val="40"/>
              </w:rPr>
              <w:t>AI</w:t>
            </w:r>
            <w:r>
              <w:rPr>
                <w:rFonts w:ascii="微软雅黑" w:eastAsia="微软雅黑" w:hAnsi="微软雅黑" w:cs="宋体" w:hint="eastAsia"/>
                <w:b/>
                <w:bCs/>
                <w:kern w:val="0"/>
                <w:sz w:val="24"/>
                <w:szCs w:val="40"/>
              </w:rPr>
              <w:t>检测分析平台项目清单</w:t>
            </w:r>
          </w:p>
        </w:tc>
      </w:tr>
      <w:tr w:rsidR="00B00B7C">
        <w:trPr>
          <w:trHeight w:val="555"/>
        </w:trPr>
        <w:tc>
          <w:tcPr>
            <w:tcW w:w="460" w:type="dxa"/>
            <w:tcBorders>
              <w:top w:val="single" w:sz="8" w:space="0" w:color="000000"/>
              <w:left w:val="single" w:sz="8" w:space="0" w:color="000000"/>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方案</w:t>
            </w:r>
          </w:p>
        </w:tc>
        <w:tc>
          <w:tcPr>
            <w:tcW w:w="476" w:type="dxa"/>
            <w:tcBorders>
              <w:top w:val="single" w:sz="8" w:space="0" w:color="000000"/>
              <w:left w:val="nil"/>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分类</w:t>
            </w:r>
          </w:p>
        </w:tc>
        <w:tc>
          <w:tcPr>
            <w:tcW w:w="1276" w:type="dxa"/>
            <w:tcBorders>
              <w:top w:val="single" w:sz="8" w:space="0" w:color="000000"/>
              <w:left w:val="nil"/>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功能模块</w:t>
            </w:r>
          </w:p>
        </w:tc>
        <w:tc>
          <w:tcPr>
            <w:tcW w:w="3853" w:type="dxa"/>
            <w:tcBorders>
              <w:top w:val="single" w:sz="8" w:space="0" w:color="000000"/>
              <w:left w:val="nil"/>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功能细项</w:t>
            </w:r>
          </w:p>
        </w:tc>
        <w:tc>
          <w:tcPr>
            <w:tcW w:w="850" w:type="dxa"/>
            <w:tcBorders>
              <w:top w:val="single" w:sz="8" w:space="0" w:color="000000"/>
              <w:left w:val="nil"/>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数量</w:t>
            </w:r>
          </w:p>
        </w:tc>
        <w:tc>
          <w:tcPr>
            <w:tcW w:w="1959" w:type="dxa"/>
            <w:tcBorders>
              <w:top w:val="single" w:sz="8" w:space="0" w:color="000000"/>
              <w:left w:val="nil"/>
              <w:bottom w:val="nil"/>
              <w:right w:val="single" w:sz="8" w:space="0" w:color="000000"/>
            </w:tcBorders>
            <w:shd w:val="clear" w:color="000000" w:fill="FFFFFF"/>
            <w:vAlign w:val="center"/>
          </w:tcPr>
          <w:p w:rsidR="00B00B7C" w:rsidRDefault="001230B1">
            <w:pPr>
              <w:widowControl/>
              <w:jc w:val="center"/>
              <w:rPr>
                <w:rFonts w:ascii="宋体" w:hAnsi="宋体" w:cs="宋体"/>
                <w:b/>
                <w:bCs/>
                <w:kern w:val="0"/>
                <w:szCs w:val="21"/>
              </w:rPr>
            </w:pPr>
            <w:r>
              <w:rPr>
                <w:rFonts w:ascii="宋体" w:hAnsi="宋体" w:cs="宋体" w:hint="eastAsia"/>
                <w:b/>
                <w:bCs/>
                <w:kern w:val="0"/>
                <w:szCs w:val="21"/>
              </w:rPr>
              <w:t>备注</w:t>
            </w:r>
          </w:p>
        </w:tc>
      </w:tr>
      <w:tr w:rsidR="00B00B7C">
        <w:trPr>
          <w:trHeight w:val="660"/>
        </w:trPr>
        <w:tc>
          <w:tcPr>
            <w:tcW w:w="460" w:type="dxa"/>
            <w:vMerge w:val="restart"/>
            <w:tcBorders>
              <w:top w:val="single" w:sz="4" w:space="0" w:color="auto"/>
              <w:left w:val="single" w:sz="4" w:space="0" w:color="auto"/>
              <w:bottom w:val="nil"/>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安全合规分析</w:t>
            </w:r>
          </w:p>
        </w:tc>
        <w:tc>
          <w:tcPr>
            <w:tcW w:w="4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w:t>
            </w:r>
          </w:p>
        </w:tc>
        <w:tc>
          <w:tcPr>
            <w:tcW w:w="1276" w:type="dxa"/>
            <w:tcBorders>
              <w:top w:val="single" w:sz="4" w:space="0" w:color="auto"/>
              <w:left w:val="nil"/>
              <w:bottom w:val="nil"/>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AI</w:t>
            </w:r>
            <w:r>
              <w:rPr>
                <w:rFonts w:ascii="微软雅黑" w:eastAsia="微软雅黑" w:hAnsi="微软雅黑" w:cs="宋体" w:hint="eastAsia"/>
                <w:kern w:val="0"/>
                <w:sz w:val="20"/>
              </w:rPr>
              <w:t>分析平台</w:t>
            </w:r>
          </w:p>
        </w:tc>
        <w:tc>
          <w:tcPr>
            <w:tcW w:w="3853" w:type="dxa"/>
            <w:tcBorders>
              <w:top w:val="single" w:sz="4" w:space="0" w:color="auto"/>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视频接入和解码、</w:t>
            </w:r>
            <w:r>
              <w:rPr>
                <w:rFonts w:ascii="微软雅黑" w:eastAsia="微软雅黑" w:hAnsi="微软雅黑" w:cs="宋体" w:hint="eastAsia"/>
                <w:kern w:val="0"/>
                <w:sz w:val="20"/>
              </w:rPr>
              <w:t>web</w:t>
            </w:r>
            <w:r>
              <w:rPr>
                <w:rFonts w:ascii="微软雅黑" w:eastAsia="微软雅黑" w:hAnsi="微软雅黑" w:cs="宋体" w:hint="eastAsia"/>
                <w:kern w:val="0"/>
                <w:sz w:val="20"/>
              </w:rPr>
              <w:t>综合管理平台、可视化模块</w:t>
            </w:r>
            <w:r>
              <w:rPr>
                <w:rFonts w:ascii="微软雅黑" w:eastAsia="微软雅黑" w:hAnsi="微软雅黑" w:cs="宋体" w:hint="eastAsia"/>
                <w:kern w:val="0"/>
                <w:sz w:val="20"/>
              </w:rPr>
              <w:t>.</w:t>
            </w:r>
            <w:r>
              <w:rPr>
                <w:rFonts w:ascii="微软雅黑" w:eastAsia="微软雅黑" w:hAnsi="微软雅黑" w:cs="宋体" w:hint="eastAsia"/>
                <w:kern w:val="0"/>
                <w:sz w:val="20"/>
              </w:rPr>
              <w:t>需后续可接入其他</w:t>
            </w:r>
            <w:r>
              <w:rPr>
                <w:rFonts w:ascii="微软雅黑" w:eastAsia="微软雅黑" w:hAnsi="微软雅黑" w:cs="宋体" w:hint="eastAsia"/>
                <w:kern w:val="0"/>
                <w:sz w:val="20"/>
              </w:rPr>
              <w:t>AI</w:t>
            </w:r>
            <w:r>
              <w:rPr>
                <w:rFonts w:ascii="微软雅黑" w:eastAsia="微软雅黑" w:hAnsi="微软雅黑" w:cs="宋体" w:hint="eastAsia"/>
                <w:kern w:val="0"/>
                <w:sz w:val="20"/>
              </w:rPr>
              <w:t>算法。</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智能合规算法</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安全帽佩戴识别、长袖工装识别、危险区域越界识别、工人晕倒等异常状态四项</w:t>
            </w:r>
            <w:r>
              <w:rPr>
                <w:rFonts w:ascii="微软雅黑" w:eastAsia="微软雅黑" w:hAnsi="微软雅黑" w:cs="宋体" w:hint="eastAsia"/>
                <w:kern w:val="0"/>
                <w:sz w:val="20"/>
              </w:rPr>
              <w:t>A</w:t>
            </w:r>
            <w:r>
              <w:rPr>
                <w:rFonts w:ascii="微软雅黑" w:eastAsia="微软雅黑" w:hAnsi="微软雅黑" w:cs="宋体"/>
                <w:kern w:val="0"/>
                <w:sz w:val="20"/>
              </w:rPr>
              <w:t>I</w:t>
            </w:r>
            <w:r>
              <w:rPr>
                <w:rFonts w:ascii="微软雅黑" w:eastAsia="微软雅黑" w:hAnsi="微软雅黑" w:cs="宋体" w:hint="eastAsia"/>
                <w:kern w:val="0"/>
                <w:sz w:val="20"/>
              </w:rPr>
              <w:t>检测算法</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4</w:t>
            </w:r>
          </w:p>
        </w:tc>
        <w:tc>
          <w:tcPr>
            <w:tcW w:w="1959" w:type="dxa"/>
            <w:tcBorders>
              <w:top w:val="nil"/>
              <w:left w:val="nil"/>
              <w:bottom w:val="single" w:sz="4" w:space="0" w:color="auto"/>
              <w:right w:val="single" w:sz="4" w:space="0" w:color="auto"/>
            </w:tcBorders>
            <w:shd w:val="clear" w:color="000000" w:fill="FFFFFF"/>
            <w:vAlign w:val="center"/>
          </w:tcPr>
          <w:p w:rsidR="00B00B7C" w:rsidRDefault="001230B1">
            <w:pPr>
              <w:widowControl/>
              <w:rPr>
                <w:rFonts w:ascii="微软雅黑" w:eastAsia="微软雅黑" w:hAnsi="微软雅黑" w:cs="宋体"/>
                <w:kern w:val="0"/>
                <w:sz w:val="20"/>
              </w:rPr>
            </w:pPr>
            <w:r>
              <w:rPr>
                <w:rFonts w:ascii="微软雅黑" w:eastAsia="微软雅黑" w:hAnsi="微软雅黑" w:cs="宋体" w:hint="eastAsia"/>
                <w:kern w:val="0"/>
                <w:sz w:val="20"/>
              </w:rPr>
              <w:t>接入铸管</w:t>
            </w:r>
            <w:r>
              <w:rPr>
                <w:rFonts w:ascii="微软雅黑" w:eastAsia="微软雅黑" w:hAnsi="微软雅黑" w:cs="宋体" w:hint="eastAsia"/>
                <w:kern w:val="0"/>
                <w:sz w:val="20"/>
              </w:rPr>
              <w:t>车间</w:t>
            </w:r>
            <w:r>
              <w:rPr>
                <w:rFonts w:ascii="微软雅黑" w:eastAsia="微软雅黑" w:hAnsi="微软雅黑" w:cs="宋体" w:hint="eastAsia"/>
                <w:kern w:val="0"/>
                <w:sz w:val="20"/>
              </w:rPr>
              <w:t>10</w:t>
            </w:r>
            <w:r>
              <w:rPr>
                <w:rFonts w:ascii="微软雅黑" w:eastAsia="微软雅黑" w:hAnsi="微软雅黑" w:cs="宋体" w:hint="eastAsia"/>
                <w:kern w:val="0"/>
                <w:sz w:val="20"/>
              </w:rPr>
              <w:t>路</w:t>
            </w:r>
            <w:r>
              <w:rPr>
                <w:rFonts w:ascii="微软雅黑" w:eastAsia="微软雅黑" w:hAnsi="微软雅黑" w:cs="宋体" w:hint="eastAsia"/>
                <w:kern w:val="0"/>
                <w:sz w:val="20"/>
              </w:rPr>
              <w:t>5G</w:t>
            </w:r>
            <w:r>
              <w:rPr>
                <w:rFonts w:ascii="微软雅黑" w:eastAsia="微软雅黑" w:hAnsi="微软雅黑" w:cs="宋体" w:hint="eastAsia"/>
                <w:kern w:val="0"/>
                <w:sz w:val="20"/>
              </w:rPr>
              <w:t>高清摄像头</w:t>
            </w:r>
          </w:p>
        </w:tc>
      </w:tr>
      <w:tr w:rsidR="00B00B7C">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合规模型训练</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根据现场适配、训练模型</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软件实施</w:t>
            </w:r>
          </w:p>
        </w:tc>
        <w:tc>
          <w:tcPr>
            <w:tcW w:w="3853" w:type="dxa"/>
            <w:tcBorders>
              <w:top w:val="single" w:sz="4" w:space="0" w:color="auto"/>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驻场实施、系统调测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val="restart"/>
            <w:tcBorders>
              <w:top w:val="single" w:sz="4" w:space="0" w:color="auto"/>
              <w:left w:val="single" w:sz="4" w:space="0" w:color="auto"/>
              <w:bottom w:val="nil"/>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交换机</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端口数量</w:t>
            </w:r>
            <w:r>
              <w:rPr>
                <w:rFonts w:ascii="微软雅黑" w:eastAsia="微软雅黑" w:hAnsi="微软雅黑" w:cs="宋体" w:hint="eastAsia"/>
                <w:kern w:val="0"/>
                <w:sz w:val="20"/>
              </w:rPr>
              <w:t>1</w:t>
            </w:r>
            <w:r>
              <w:rPr>
                <w:rFonts w:ascii="微软雅黑" w:eastAsia="微软雅黑" w:hAnsi="微软雅黑" w:cs="宋体"/>
                <w:kern w:val="0"/>
                <w:sz w:val="20"/>
              </w:rPr>
              <w:t>6</w:t>
            </w:r>
            <w:r>
              <w:rPr>
                <w:rFonts w:ascii="微软雅黑" w:eastAsia="微软雅黑" w:hAnsi="微软雅黑" w:cs="宋体" w:hint="eastAsia"/>
                <w:kern w:val="0"/>
                <w:sz w:val="20"/>
              </w:rPr>
              <w:t>口、上行及下行端口速率万兆、非</w:t>
            </w:r>
            <w:r>
              <w:rPr>
                <w:rFonts w:ascii="微软雅黑" w:eastAsia="微软雅黑" w:hAnsi="微软雅黑" w:cs="宋体" w:hint="eastAsia"/>
                <w:kern w:val="0"/>
                <w:sz w:val="20"/>
              </w:rPr>
              <w:t>POE</w:t>
            </w:r>
            <w:r>
              <w:rPr>
                <w:rFonts w:ascii="微软雅黑" w:eastAsia="微软雅黑" w:hAnsi="微软雅黑" w:cs="宋体" w:hint="eastAsia"/>
                <w:kern w:val="0"/>
                <w:sz w:val="20"/>
              </w:rPr>
              <w:t>供电</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single" w:sz="4" w:space="0" w:color="auto"/>
              <w:bottom w:val="single" w:sz="4" w:space="0" w:color="000000"/>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990"/>
        </w:trPr>
        <w:tc>
          <w:tcPr>
            <w:tcW w:w="460"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nil"/>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服务器</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利旧</w:t>
            </w:r>
            <w:r>
              <w:rPr>
                <w:rFonts w:ascii="微软雅黑" w:eastAsia="微软雅黑" w:hAnsi="微软雅黑" w:cs="宋体" w:hint="eastAsia"/>
                <w:kern w:val="0"/>
                <w:sz w:val="20"/>
              </w:rPr>
              <w:t>MEC</w:t>
            </w:r>
            <w:r>
              <w:rPr>
                <w:rFonts w:ascii="微软雅黑" w:eastAsia="微软雅黑" w:hAnsi="微软雅黑" w:cs="宋体" w:hint="eastAsia"/>
                <w:kern w:val="0"/>
                <w:sz w:val="20"/>
              </w:rPr>
              <w:t>平台建设</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single" w:sz="4" w:space="0" w:color="auto"/>
              <w:left w:val="single" w:sz="4" w:space="0" w:color="auto"/>
              <w:bottom w:val="single" w:sz="4" w:space="0" w:color="000000"/>
              <w:right w:val="single" w:sz="4" w:space="0" w:color="auto"/>
            </w:tcBorders>
            <w:shd w:val="clear" w:color="000000" w:fill="FFFFFF"/>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水压渗水检测分</w:t>
            </w:r>
            <w:r>
              <w:rPr>
                <w:rFonts w:ascii="微软雅黑" w:eastAsia="微软雅黑" w:hAnsi="微软雅黑" w:cs="宋体" w:hint="eastAsia"/>
                <w:kern w:val="0"/>
                <w:sz w:val="20"/>
              </w:rPr>
              <w:lastRenderedPageBreak/>
              <w:t>析</w:t>
            </w:r>
          </w:p>
        </w:tc>
        <w:tc>
          <w:tcPr>
            <w:tcW w:w="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lastRenderedPageBreak/>
              <w:t>软件</w:t>
            </w: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AI</w:t>
            </w:r>
            <w:r>
              <w:rPr>
                <w:rFonts w:ascii="微软雅黑" w:eastAsia="微软雅黑" w:hAnsi="微软雅黑" w:cs="宋体" w:hint="eastAsia"/>
                <w:kern w:val="0"/>
                <w:sz w:val="20"/>
              </w:rPr>
              <w:t>分析平台</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视频接入和解码、</w:t>
            </w:r>
            <w:r>
              <w:rPr>
                <w:rFonts w:ascii="微软雅黑" w:eastAsia="微软雅黑" w:hAnsi="微软雅黑" w:cs="宋体" w:hint="eastAsia"/>
                <w:kern w:val="0"/>
                <w:sz w:val="20"/>
              </w:rPr>
              <w:t>web</w:t>
            </w:r>
            <w:r>
              <w:rPr>
                <w:rFonts w:ascii="微软雅黑" w:eastAsia="微软雅黑" w:hAnsi="微软雅黑" w:cs="宋体" w:hint="eastAsia"/>
                <w:kern w:val="0"/>
                <w:sz w:val="20"/>
              </w:rPr>
              <w:t>综合管理平台、可视化模块（与安全合规分析平台复用）</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0</w:t>
            </w:r>
          </w:p>
        </w:tc>
        <w:tc>
          <w:tcPr>
            <w:tcW w:w="1959" w:type="dxa"/>
            <w:tcBorders>
              <w:top w:val="single" w:sz="4" w:space="0" w:color="auto"/>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远程标记模块</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质量问题远程数字化标记软件</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数字化阶段标记</w:t>
            </w: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PLC</w:t>
            </w:r>
            <w:r>
              <w:rPr>
                <w:rFonts w:ascii="微软雅黑" w:eastAsia="微软雅黑" w:hAnsi="微软雅黑" w:cs="宋体" w:hint="eastAsia"/>
                <w:kern w:val="0"/>
                <w:sz w:val="20"/>
              </w:rPr>
              <w:t>对接</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获取压力值，启停检测模块</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w:t>
            </w: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水压渗水检测算法</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定制主程序、图像处理单元、配置单元、数据库单元及算法等</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软件实施</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驻场实施、系统调测等</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tcBorders>
              <w:top w:val="nil"/>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val="restart"/>
            <w:tcBorders>
              <w:top w:val="nil"/>
              <w:left w:val="single" w:sz="4" w:space="0" w:color="auto"/>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w:t>
            </w: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工业相机</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pStyle w:val="a5"/>
              <w:shd w:val="clear" w:color="auto" w:fill="FFFFFF"/>
              <w:rPr>
                <w:rFonts w:ascii="微软雅黑" w:eastAsia="微软雅黑" w:hAnsi="微软雅黑"/>
                <w:sz w:val="20"/>
              </w:rPr>
            </w:pPr>
            <w:r>
              <w:rPr>
                <w:rFonts w:ascii="微软雅黑" w:eastAsia="微软雅黑" w:hAnsi="微软雅黑"/>
                <w:sz w:val="20"/>
              </w:rPr>
              <w:t>500</w:t>
            </w:r>
            <w:r>
              <w:rPr>
                <w:rFonts w:ascii="微软雅黑" w:eastAsia="微软雅黑" w:hAnsi="微软雅黑"/>
                <w:sz w:val="20"/>
              </w:rPr>
              <w:t>万像素</w:t>
            </w:r>
            <w:r>
              <w:rPr>
                <w:rFonts w:ascii="微软雅黑" w:eastAsia="微软雅黑" w:hAnsi="微软雅黑"/>
                <w:sz w:val="20"/>
              </w:rPr>
              <w:t xml:space="preserve"> 2/3" </w:t>
            </w:r>
            <w:r>
              <w:rPr>
                <w:rFonts w:ascii="微软雅黑" w:eastAsia="微软雅黑" w:hAnsi="微软雅黑"/>
                <w:sz w:val="20"/>
              </w:rPr>
              <w:t>CMOS</w:t>
            </w:r>
            <w:r>
              <w:rPr>
                <w:rFonts w:ascii="微软雅黑" w:eastAsia="微软雅黑" w:hAnsi="微软雅黑"/>
                <w:sz w:val="20"/>
              </w:rPr>
              <w:t>千兆以太网工业相机</w:t>
            </w:r>
            <w:r>
              <w:rPr>
                <w:rFonts w:ascii="微软雅黑" w:eastAsia="微软雅黑" w:hAnsi="微软雅黑" w:hint="eastAsia"/>
                <w:sz w:val="20"/>
              </w:rPr>
              <w:t>，全局快门，支持自动曝光、手动曝光、一键曝光等模式，</w:t>
            </w:r>
            <w:r>
              <w:rPr>
                <w:rFonts w:ascii="微软雅黑" w:eastAsia="微软雅黑" w:hAnsi="微软雅黑"/>
                <w:sz w:val="20"/>
              </w:rPr>
              <w:t>分辨率</w:t>
            </w:r>
            <w:r>
              <w:rPr>
                <w:rFonts w:ascii="微软雅黑" w:eastAsia="微软雅黑" w:hAnsi="微软雅黑"/>
                <w:sz w:val="20"/>
              </w:rPr>
              <w:t>2448*2048</w:t>
            </w:r>
            <w:r>
              <w:rPr>
                <w:rFonts w:ascii="微软雅黑" w:eastAsia="微软雅黑" w:hAnsi="微软雅黑" w:hint="eastAsia"/>
                <w:sz w:val="20"/>
              </w:rPr>
              <w:t>、</w:t>
            </w:r>
            <w:r>
              <w:rPr>
                <w:rFonts w:ascii="微软雅黑" w:eastAsia="微软雅黑" w:hAnsi="微软雅黑"/>
                <w:sz w:val="20"/>
              </w:rPr>
              <w:t>曝光时间范围</w:t>
            </w:r>
            <w:r>
              <w:rPr>
                <w:rFonts w:ascii="微软雅黑" w:eastAsia="微软雅黑" w:hAnsi="微软雅黑"/>
                <w:sz w:val="20"/>
              </w:rPr>
              <w:t>34μs-10sec</w:t>
            </w:r>
            <w:r>
              <w:rPr>
                <w:rFonts w:ascii="微软雅黑" w:eastAsia="微软雅黑" w:hAnsi="微软雅黑" w:hint="eastAsia"/>
                <w:sz w:val="20"/>
              </w:rPr>
              <w:t>、像元尺寸</w:t>
            </w:r>
            <w:r>
              <w:rPr>
                <w:rFonts w:ascii="微软雅黑" w:eastAsia="微软雅黑" w:hAnsi="微软雅黑" w:hint="eastAsia"/>
                <w:sz w:val="20"/>
              </w:rPr>
              <w:t>3</w:t>
            </w:r>
            <w:r>
              <w:rPr>
                <w:rFonts w:ascii="微软雅黑" w:eastAsia="微软雅黑" w:hAnsi="微软雅黑"/>
                <w:sz w:val="20"/>
              </w:rPr>
              <w:t>.45μ</w:t>
            </w:r>
            <w:r>
              <w:rPr>
                <w:rFonts w:ascii="微软雅黑" w:eastAsia="微软雅黑" w:hAnsi="微软雅黑" w:hint="eastAsia"/>
                <w:sz w:val="20"/>
              </w:rPr>
              <w:t>m</w:t>
            </w:r>
            <w:r>
              <w:rPr>
                <w:rFonts w:ascii="微软雅黑" w:eastAsia="微软雅黑" w:hAnsi="微软雅黑"/>
                <w:sz w:val="20"/>
              </w:rPr>
              <w:t>*</w:t>
            </w:r>
            <w:r>
              <w:rPr>
                <w:rFonts w:ascii="微软雅黑" w:eastAsia="微软雅黑" w:hAnsi="微软雅黑" w:hint="eastAsia"/>
                <w:sz w:val="20"/>
              </w:rPr>
              <w:t>3</w:t>
            </w:r>
            <w:r>
              <w:rPr>
                <w:rFonts w:ascii="微软雅黑" w:eastAsia="微软雅黑" w:hAnsi="微软雅黑"/>
                <w:sz w:val="20"/>
              </w:rPr>
              <w:t>.45μ</w:t>
            </w:r>
            <w:r>
              <w:rPr>
                <w:rFonts w:ascii="微软雅黑" w:eastAsia="微软雅黑" w:hAnsi="微软雅黑" w:hint="eastAsia"/>
                <w:sz w:val="20"/>
              </w:rPr>
              <w:t>m</w:t>
            </w:r>
            <w:r>
              <w:rPr>
                <w:rFonts w:ascii="微软雅黑" w:eastAsia="微软雅黑" w:hAnsi="微软雅黑" w:hint="eastAsia"/>
                <w:sz w:val="20"/>
              </w:rPr>
              <w:t>、靶面尺寸</w:t>
            </w:r>
            <w:r>
              <w:rPr>
                <w:rFonts w:ascii="微软雅黑" w:eastAsia="微软雅黑" w:hAnsi="微软雅黑"/>
                <w:sz w:val="20"/>
              </w:rPr>
              <w:t>2/3"</w:t>
            </w:r>
            <w:r>
              <w:rPr>
                <w:rFonts w:ascii="微软雅黑" w:eastAsia="微软雅黑" w:hAnsi="微软雅黑" w:hint="eastAsia"/>
                <w:sz w:val="20"/>
              </w:rPr>
              <w:t>、帧频</w:t>
            </w:r>
            <w:r>
              <w:rPr>
                <w:rFonts w:ascii="微软雅黑" w:eastAsia="微软雅黑" w:hAnsi="微软雅黑" w:hint="eastAsia"/>
                <w:sz w:val="20"/>
              </w:rPr>
              <w:t>2</w:t>
            </w:r>
            <w:r>
              <w:rPr>
                <w:rFonts w:ascii="微软雅黑" w:eastAsia="微软雅黑" w:hAnsi="微软雅黑"/>
                <w:sz w:val="20"/>
              </w:rPr>
              <w:t>3.5</w:t>
            </w:r>
            <w:r>
              <w:rPr>
                <w:rFonts w:ascii="微软雅黑" w:eastAsia="微软雅黑" w:hAnsi="微软雅黑" w:hint="eastAsia"/>
                <w:sz w:val="20"/>
              </w:rPr>
              <w:t>fps</w:t>
            </w:r>
            <w:r>
              <w:rPr>
                <w:rFonts w:ascii="微软雅黑" w:eastAsia="微软雅黑" w:hAnsi="微软雅黑" w:hint="eastAsia"/>
                <w:sz w:val="20"/>
              </w:rPr>
              <w:t>、动态范围</w:t>
            </w:r>
            <w:r>
              <w:rPr>
                <w:rFonts w:ascii="微软雅黑" w:eastAsia="微软雅黑" w:hAnsi="微软雅黑" w:hint="eastAsia"/>
                <w:sz w:val="20"/>
              </w:rPr>
              <w:t>&gt;</w:t>
            </w:r>
            <w:r>
              <w:rPr>
                <w:rFonts w:ascii="微软雅黑" w:eastAsia="微软雅黑" w:hAnsi="微软雅黑"/>
                <w:sz w:val="20"/>
              </w:rPr>
              <w:t>75.4dB</w:t>
            </w:r>
            <w:r>
              <w:rPr>
                <w:rFonts w:ascii="微软雅黑" w:eastAsia="微软雅黑" w:hAnsi="微软雅黑" w:hint="eastAsia"/>
                <w:sz w:val="20"/>
              </w:rPr>
              <w:t>、数据接口</w:t>
            </w:r>
            <w:r>
              <w:rPr>
                <w:rFonts w:ascii="微软雅黑" w:eastAsia="微软雅黑" w:hAnsi="微软雅黑"/>
                <w:sz w:val="20"/>
              </w:rPr>
              <w:t>Gigabit Ethernet</w:t>
            </w:r>
            <w:r>
              <w:rPr>
                <w:rFonts w:ascii="微软雅黑" w:eastAsia="微软雅黑" w:hAnsi="微软雅黑" w:hint="eastAsia"/>
                <w:sz w:val="20"/>
              </w:rPr>
              <w:t>、缓存容量</w:t>
            </w:r>
            <w:r>
              <w:rPr>
                <w:rFonts w:ascii="微软雅黑" w:eastAsia="微软雅黑" w:hAnsi="微软雅黑" w:hint="eastAsia"/>
                <w:sz w:val="20"/>
              </w:rPr>
              <w:t>1</w:t>
            </w:r>
            <w:r>
              <w:rPr>
                <w:rFonts w:ascii="微软雅黑" w:eastAsia="微软雅黑" w:hAnsi="微软雅黑"/>
                <w:sz w:val="20"/>
              </w:rPr>
              <w:t>28MB</w:t>
            </w:r>
            <w:r>
              <w:rPr>
                <w:rFonts w:ascii="微软雅黑" w:eastAsia="微软雅黑" w:hAnsi="微软雅黑" w:hint="eastAsia"/>
                <w:sz w:val="20"/>
              </w:rPr>
              <w:t>帧缓存</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r>
              <w:rPr>
                <w:rFonts w:ascii="微软雅黑" w:eastAsia="微软雅黑" w:hAnsi="微软雅黑" w:cs="宋体"/>
                <w:kern w:val="0"/>
                <w:sz w:val="20"/>
              </w:rPr>
              <w:t>2</w:t>
            </w:r>
          </w:p>
        </w:tc>
        <w:tc>
          <w:tcPr>
            <w:tcW w:w="1959" w:type="dxa"/>
            <w:vMerge w:val="restart"/>
            <w:tcBorders>
              <w:top w:val="nil"/>
              <w:left w:val="single" w:sz="4" w:space="0" w:color="auto"/>
              <w:bottom w:val="single" w:sz="4" w:space="0" w:color="auto"/>
              <w:right w:val="single" w:sz="4" w:space="0" w:color="auto"/>
            </w:tcBorders>
            <w:shd w:val="clear" w:color="000000" w:fill="FFFFFF"/>
            <w:vAlign w:val="center"/>
          </w:tcPr>
          <w:p w:rsidR="00B00B7C" w:rsidRDefault="00B00B7C">
            <w:pPr>
              <w:widowControl/>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镜头</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宋体" w:hAnsi="宋体" w:cs="宋体"/>
                <w:kern w:val="0"/>
                <w:sz w:val="24"/>
              </w:rPr>
            </w:pPr>
            <w:r>
              <w:rPr>
                <w:rFonts w:ascii="微软雅黑" w:eastAsia="微软雅黑" w:hAnsi="微软雅黑" w:cs="宋体" w:hint="eastAsia"/>
                <w:kern w:val="0"/>
                <w:sz w:val="20"/>
              </w:rPr>
              <w:t>固定焦距、手动光源、八百万像素、</w:t>
            </w:r>
            <w:r>
              <w:rPr>
                <w:rFonts w:ascii="微软雅黑" w:eastAsia="微软雅黑" w:hAnsi="微软雅黑" w:cs="宋体" w:hint="eastAsia"/>
                <w:kern w:val="0"/>
                <w:sz w:val="20"/>
              </w:rPr>
              <w:t>F</w:t>
            </w:r>
            <w:r>
              <w:rPr>
                <w:rFonts w:ascii="微软雅黑" w:eastAsia="微软雅黑" w:hAnsi="微软雅黑" w:cs="宋体"/>
                <w:kern w:val="0"/>
                <w:sz w:val="20"/>
              </w:rPr>
              <w:t>A</w:t>
            </w:r>
            <w:r>
              <w:rPr>
                <w:rFonts w:ascii="微软雅黑" w:eastAsia="微软雅黑" w:hAnsi="微软雅黑" w:cs="宋体" w:hint="eastAsia"/>
                <w:kern w:val="0"/>
                <w:sz w:val="20"/>
              </w:rPr>
              <w:t>镜头。焦距</w:t>
            </w:r>
            <w:r>
              <w:rPr>
                <w:rFonts w:ascii="微软雅黑" w:eastAsia="微软雅黑" w:hAnsi="微软雅黑" w:cs="宋体" w:hint="eastAsia"/>
                <w:kern w:val="0"/>
                <w:sz w:val="20"/>
              </w:rPr>
              <w:t>1</w:t>
            </w:r>
            <w:r>
              <w:rPr>
                <w:rFonts w:ascii="微软雅黑" w:eastAsia="微软雅黑" w:hAnsi="微软雅黑" w:cs="宋体"/>
                <w:kern w:val="0"/>
                <w:sz w:val="20"/>
              </w:rPr>
              <w:t>2</w:t>
            </w:r>
            <w:r>
              <w:rPr>
                <w:rFonts w:ascii="微软雅黑" w:eastAsia="微软雅黑" w:hAnsi="微软雅黑" w:cs="宋体" w:hint="eastAsia"/>
                <w:kern w:val="0"/>
                <w:sz w:val="20"/>
              </w:rPr>
              <w:t>mm</w:t>
            </w:r>
            <w:r>
              <w:rPr>
                <w:rFonts w:ascii="微软雅黑" w:eastAsia="微软雅黑" w:hAnsi="微软雅黑" w:cs="宋体" w:hint="eastAsia"/>
                <w:kern w:val="0"/>
                <w:sz w:val="20"/>
              </w:rPr>
              <w:t>、</w:t>
            </w:r>
            <w:r>
              <w:rPr>
                <w:rFonts w:ascii="微软雅黑" w:eastAsia="微软雅黑" w:hAnsi="微软雅黑" w:cs="宋体" w:hint="eastAsia"/>
                <w:kern w:val="0"/>
                <w:sz w:val="20"/>
              </w:rPr>
              <w:t>F</w:t>
            </w:r>
            <w:r>
              <w:rPr>
                <w:rFonts w:ascii="微软雅黑" w:eastAsia="微软雅黑" w:hAnsi="微软雅黑" w:cs="宋体" w:hint="eastAsia"/>
                <w:kern w:val="0"/>
                <w:sz w:val="20"/>
              </w:rPr>
              <w:t>数</w:t>
            </w:r>
            <w:r>
              <w:rPr>
                <w:rFonts w:ascii="微软雅黑" w:eastAsia="微软雅黑" w:hAnsi="微软雅黑" w:cs="宋体" w:hint="eastAsia"/>
                <w:kern w:val="0"/>
                <w:sz w:val="20"/>
              </w:rPr>
              <w:t>F</w:t>
            </w:r>
            <w:r>
              <w:rPr>
                <w:rFonts w:ascii="微软雅黑" w:eastAsia="微软雅黑" w:hAnsi="微软雅黑" w:cs="宋体"/>
                <w:kern w:val="0"/>
                <w:sz w:val="20"/>
              </w:rPr>
              <w:t>2.8~F16</w:t>
            </w:r>
            <w:r>
              <w:rPr>
                <w:rFonts w:ascii="微软雅黑" w:eastAsia="微软雅黑" w:hAnsi="微软雅黑" w:cs="宋体" w:hint="eastAsia"/>
                <w:kern w:val="0"/>
                <w:sz w:val="20"/>
              </w:rPr>
              <w:t>、相面尺寸</w:t>
            </w:r>
            <w:r>
              <w:rPr>
                <w:rFonts w:ascii="微软雅黑" w:eastAsia="微软雅黑" w:hAnsi="微软雅黑" w:cs="宋体"/>
                <w:kern w:val="0"/>
                <w:sz w:val="20"/>
              </w:rPr>
              <w:t xml:space="preserve">Φ11 mm(2/3") </w:t>
            </w:r>
            <w:r>
              <w:rPr>
                <w:rFonts w:ascii="微软雅黑" w:eastAsia="微软雅黑" w:hAnsi="微软雅黑" w:cs="宋体" w:hint="eastAsia"/>
                <w:kern w:val="0"/>
                <w:sz w:val="20"/>
              </w:rPr>
              <w:t>、畸变</w:t>
            </w:r>
            <w:r>
              <w:rPr>
                <w:rFonts w:ascii="微软雅黑" w:eastAsia="微软雅黑" w:hAnsi="微软雅黑" w:cs="宋体"/>
                <w:kern w:val="0"/>
                <w:sz w:val="20"/>
              </w:rPr>
              <w:t>0.28%</w:t>
            </w:r>
            <w:r>
              <w:rPr>
                <w:rFonts w:ascii="微软雅黑" w:eastAsia="微软雅黑" w:hAnsi="微软雅黑" w:cs="宋体" w:hint="eastAsia"/>
                <w:kern w:val="0"/>
                <w:sz w:val="20"/>
              </w:rPr>
              <w:t>、最近摄距</w:t>
            </w:r>
            <w:r>
              <w:rPr>
                <w:rFonts w:ascii="微软雅黑" w:eastAsia="微软雅黑" w:hAnsi="微软雅黑" w:cs="宋体" w:hint="eastAsia"/>
                <w:kern w:val="0"/>
                <w:sz w:val="20"/>
              </w:rPr>
              <w:t>0</w:t>
            </w:r>
            <w:r>
              <w:rPr>
                <w:rFonts w:ascii="微软雅黑" w:eastAsia="微软雅黑" w:hAnsi="微软雅黑" w:cs="宋体"/>
                <w:kern w:val="0"/>
                <w:sz w:val="20"/>
              </w:rPr>
              <w:t>.1</w:t>
            </w:r>
            <w:r>
              <w:rPr>
                <w:rFonts w:ascii="微软雅黑" w:eastAsia="微软雅黑" w:hAnsi="微软雅黑" w:cs="宋体" w:hint="eastAsia"/>
                <w:kern w:val="0"/>
                <w:sz w:val="20"/>
              </w:rPr>
              <w:t>m</w:t>
            </w:r>
            <w:r>
              <w:rPr>
                <w:rFonts w:ascii="微软雅黑" w:eastAsia="微软雅黑" w:hAnsi="微软雅黑" w:cs="宋体" w:hint="eastAsia"/>
                <w:kern w:val="0"/>
                <w:sz w:val="20"/>
              </w:rPr>
              <w:t>、视场角</w:t>
            </w:r>
            <w:r>
              <w:rPr>
                <w:rFonts w:ascii="微软雅黑" w:eastAsia="微软雅黑" w:hAnsi="微软雅黑" w:cs="宋体"/>
                <w:kern w:val="0"/>
                <w:sz w:val="20"/>
              </w:rPr>
              <w:t>D</w:t>
            </w:r>
            <w:r>
              <w:rPr>
                <w:rFonts w:ascii="微软雅黑" w:eastAsia="微软雅黑" w:hAnsi="微软雅黑" w:cs="宋体" w:hint="eastAsia"/>
                <w:kern w:val="0"/>
                <w:sz w:val="20"/>
              </w:rPr>
              <w:t>(</w:t>
            </w:r>
            <w:r>
              <w:rPr>
                <w:rFonts w:ascii="微软雅黑" w:eastAsia="微软雅黑" w:hAnsi="微软雅黑" w:cs="宋体"/>
                <w:kern w:val="0"/>
                <w:sz w:val="20"/>
              </w:rPr>
              <w:t>11.1 mm</w:t>
            </w:r>
            <w:r>
              <w:rPr>
                <w:rFonts w:ascii="微软雅黑" w:eastAsia="微软雅黑" w:hAnsi="微软雅黑" w:cs="宋体" w:hint="eastAsia"/>
                <w:kern w:val="0"/>
                <w:sz w:val="20"/>
              </w:rPr>
              <w:t>):</w:t>
            </w:r>
            <w:r>
              <w:rPr>
                <w:rFonts w:ascii="微软雅黑" w:eastAsia="微软雅黑" w:hAnsi="微软雅黑" w:cs="宋体"/>
                <w:kern w:val="0"/>
                <w:sz w:val="20"/>
              </w:rPr>
              <w:t>68.46°</w:t>
            </w:r>
            <w:r>
              <w:rPr>
                <w:rFonts w:ascii="微软雅黑" w:eastAsia="微软雅黑" w:hAnsi="微软雅黑" w:cs="宋体"/>
                <w:kern w:val="0"/>
                <w:sz w:val="20"/>
              </w:rPr>
              <w:t xml:space="preserve">  H</w:t>
            </w:r>
            <w:r>
              <w:rPr>
                <w:rFonts w:ascii="微软雅黑" w:eastAsia="微软雅黑" w:hAnsi="微软雅黑" w:cs="宋体" w:hint="eastAsia"/>
                <w:kern w:val="0"/>
                <w:sz w:val="20"/>
              </w:rPr>
              <w:t>(</w:t>
            </w:r>
            <w:r>
              <w:rPr>
                <w:rFonts w:ascii="微软雅黑" w:eastAsia="微软雅黑" w:hAnsi="微软雅黑" w:cs="宋体"/>
                <w:kern w:val="0"/>
                <w:sz w:val="20"/>
              </w:rPr>
              <w:t>8.45 mm</w:t>
            </w:r>
            <w:r>
              <w:rPr>
                <w:rFonts w:ascii="微软雅黑" w:eastAsia="微软雅黑" w:hAnsi="微软雅黑" w:cs="宋体" w:hint="eastAsia"/>
                <w:kern w:val="0"/>
                <w:sz w:val="20"/>
              </w:rPr>
              <w:t>):</w:t>
            </w:r>
            <w:r>
              <w:rPr>
                <w:rFonts w:ascii="微软雅黑" w:eastAsia="微软雅黑" w:hAnsi="微软雅黑" w:cs="宋体"/>
                <w:kern w:val="0"/>
                <w:sz w:val="20"/>
              </w:rPr>
              <w:t>54.97°  V</w:t>
            </w:r>
            <w:r>
              <w:rPr>
                <w:rFonts w:ascii="微软雅黑" w:eastAsia="微软雅黑" w:hAnsi="微软雅黑" w:cs="宋体" w:hint="eastAsia"/>
                <w:kern w:val="0"/>
                <w:sz w:val="20"/>
              </w:rPr>
              <w:t>(</w:t>
            </w:r>
            <w:r>
              <w:rPr>
                <w:rFonts w:ascii="微软雅黑" w:eastAsia="微软雅黑" w:hAnsi="微软雅黑" w:cs="宋体"/>
                <w:kern w:val="0"/>
                <w:sz w:val="20"/>
              </w:rPr>
              <w:t>7.07 mm</w:t>
            </w:r>
            <w:r>
              <w:rPr>
                <w:rFonts w:ascii="微软雅黑" w:eastAsia="微软雅黑" w:hAnsi="微软雅黑" w:cs="宋体" w:hint="eastAsia"/>
                <w:kern w:val="0"/>
                <w:sz w:val="20"/>
              </w:rPr>
              <w:t>):</w:t>
            </w:r>
            <w:r>
              <w:rPr>
                <w:rFonts w:ascii="微软雅黑" w:eastAsia="微软雅黑" w:hAnsi="微软雅黑" w:cs="宋体"/>
                <w:kern w:val="0"/>
                <w:sz w:val="20"/>
              </w:rPr>
              <w:t xml:space="preserve">47.06° </w:t>
            </w:r>
            <w:r>
              <w:rPr>
                <w:rFonts w:ascii="微软雅黑" w:eastAsia="微软雅黑" w:hAnsi="微软雅黑" w:cs="宋体" w:hint="eastAsia"/>
                <w:kern w:val="0"/>
                <w:sz w:val="20"/>
              </w:rPr>
              <w:t>。</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光源</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线扫光源，</w:t>
            </w:r>
            <w:r>
              <w:rPr>
                <w:rFonts w:ascii="微软雅黑" w:eastAsia="微软雅黑" w:hAnsi="微软雅黑" w:cs="宋体" w:hint="eastAsia"/>
                <w:kern w:val="0"/>
                <w:sz w:val="20"/>
              </w:rPr>
              <w:t>1000*20mm</w:t>
            </w:r>
            <w:r>
              <w:rPr>
                <w:rFonts w:ascii="微软雅黑" w:eastAsia="微软雅黑" w:hAnsi="微软雅黑" w:cs="宋体" w:hint="eastAsia"/>
                <w:kern w:val="0"/>
                <w:sz w:val="20"/>
              </w:rPr>
              <w:t>发光面，标准亮度，</w:t>
            </w:r>
            <w:r>
              <w:rPr>
                <w:rFonts w:ascii="微软雅黑" w:eastAsia="微软雅黑" w:hAnsi="微软雅黑" w:cs="宋体" w:hint="eastAsia"/>
                <w:kern w:val="0"/>
                <w:sz w:val="20"/>
              </w:rPr>
              <w:t xml:space="preserve">1 </w:t>
            </w:r>
            <w:r>
              <w:rPr>
                <w:rFonts w:ascii="微软雅黑" w:eastAsia="微软雅黑" w:hAnsi="微软雅黑" w:cs="宋体" w:hint="eastAsia"/>
                <w:kern w:val="0"/>
                <w:sz w:val="20"/>
              </w:rPr>
              <w:t>排颗粒，功率</w:t>
            </w:r>
            <w:r>
              <w:rPr>
                <w:rFonts w:ascii="微软雅黑" w:eastAsia="微软雅黑" w:hAnsi="微软雅黑" w:cs="宋体" w:hint="eastAsia"/>
                <w:kern w:val="0"/>
                <w:sz w:val="20"/>
              </w:rPr>
              <w:t xml:space="preserve"> 240W</w:t>
            </w:r>
            <w:r>
              <w:rPr>
                <w:rFonts w:ascii="微软雅黑" w:eastAsia="微软雅黑" w:hAnsi="微软雅黑" w:cs="宋体" w:hint="eastAsia"/>
                <w:kern w:val="0"/>
                <w:sz w:val="20"/>
              </w:rPr>
              <w:t>，线长</w:t>
            </w:r>
            <w:r>
              <w:rPr>
                <w:rFonts w:ascii="微软雅黑" w:eastAsia="微软雅黑" w:hAnsi="微软雅黑" w:cs="宋体" w:hint="eastAsia"/>
                <w:kern w:val="0"/>
                <w:sz w:val="20"/>
              </w:rPr>
              <w:t xml:space="preserve"> 1 </w:t>
            </w:r>
            <w:r>
              <w:rPr>
                <w:rFonts w:ascii="微软雅黑" w:eastAsia="微软雅黑" w:hAnsi="微软雅黑" w:cs="宋体" w:hint="eastAsia"/>
                <w:kern w:val="0"/>
                <w:sz w:val="20"/>
              </w:rPr>
              <w:t>米，</w:t>
            </w:r>
            <w:r>
              <w:rPr>
                <w:rFonts w:ascii="微软雅黑" w:eastAsia="微软雅黑" w:hAnsi="微软雅黑" w:cs="宋体" w:hint="eastAsia"/>
                <w:kern w:val="0"/>
                <w:sz w:val="20"/>
              </w:rPr>
              <w:t xml:space="preserve">5 </w:t>
            </w:r>
            <w:r>
              <w:rPr>
                <w:rFonts w:ascii="微软雅黑" w:eastAsia="微软雅黑" w:hAnsi="微软雅黑" w:cs="宋体" w:hint="eastAsia"/>
                <w:kern w:val="0"/>
                <w:sz w:val="20"/>
              </w:rPr>
              <w:t>针式航插</w:t>
            </w:r>
            <w:r>
              <w:rPr>
                <w:rFonts w:ascii="微软雅黑" w:eastAsia="微软雅黑" w:hAnsi="微软雅黑" w:cs="宋体" w:hint="eastAsia"/>
                <w:kern w:val="0"/>
                <w:sz w:val="20"/>
              </w:rPr>
              <w:t xml:space="preserve"> (20J5BTQ)</w:t>
            </w:r>
            <w:r>
              <w:rPr>
                <w:rFonts w:ascii="微软雅黑" w:eastAsia="微软雅黑" w:hAnsi="微软雅黑" w:cs="宋体" w:hint="eastAsia"/>
                <w:kern w:val="0"/>
                <w:sz w:val="20"/>
              </w:rPr>
              <w:t>，带防护板</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t>12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防爆罩</w:t>
            </w:r>
          </w:p>
        </w:tc>
        <w:tc>
          <w:tcPr>
            <w:tcW w:w="3853" w:type="dxa"/>
            <w:tcBorders>
              <w:top w:val="nil"/>
              <w:left w:val="nil"/>
              <w:bottom w:val="single" w:sz="4" w:space="0" w:color="auto"/>
              <w:right w:val="single" w:sz="4" w:space="0" w:color="auto"/>
            </w:tcBorders>
            <w:shd w:val="clear" w:color="000000" w:fill="FFFFFF"/>
            <w:vAlign w:val="center"/>
          </w:tcPr>
          <w:p w:rsidR="00B00B7C" w:rsidRDefault="00B00B7C">
            <w:pPr>
              <w:widowControl/>
              <w:jc w:val="center"/>
              <w:rPr>
                <w:rFonts w:ascii="微软雅黑" w:eastAsia="微软雅黑" w:hAnsi="微软雅黑" w:cs="宋体"/>
                <w:kern w:val="0"/>
                <w:sz w:val="20"/>
              </w:rPr>
            </w:pP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t>12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工控机</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pStyle w:val="a5"/>
              <w:spacing w:before="0" w:beforeAutospacing="0" w:after="0" w:afterAutospacing="0"/>
            </w:pPr>
            <w:r>
              <w:rPr>
                <w:rFonts w:ascii="微软雅黑" w:eastAsia="微软雅黑" w:hAnsi="微软雅黑"/>
                <w:sz w:val="20"/>
                <w:szCs w:val="20"/>
              </w:rPr>
              <w:t>搭载桌面级</w:t>
            </w:r>
            <w:r>
              <w:rPr>
                <w:rFonts w:ascii="微软雅黑" w:eastAsia="微软雅黑" w:hAnsi="微软雅黑"/>
                <w:sz w:val="20"/>
                <w:szCs w:val="20"/>
              </w:rPr>
              <w:t xml:space="preserve"> Intel </w:t>
            </w:r>
            <w:r>
              <w:rPr>
                <w:rFonts w:ascii="微软雅黑" w:eastAsia="微软雅黑" w:hAnsi="微软雅黑"/>
                <w:sz w:val="20"/>
                <w:szCs w:val="20"/>
              </w:rPr>
              <w:t>第八代</w:t>
            </w:r>
            <w:r>
              <w:rPr>
                <w:rFonts w:ascii="微软雅黑" w:eastAsia="微软雅黑" w:hAnsi="微软雅黑"/>
                <w:sz w:val="20"/>
                <w:szCs w:val="20"/>
              </w:rPr>
              <w:t xml:space="preserve"> CPU</w:t>
            </w:r>
            <w:r>
              <w:rPr>
                <w:rFonts w:ascii="微软雅黑" w:eastAsia="微软雅黑" w:hAnsi="微软雅黑"/>
                <w:sz w:val="20"/>
                <w:szCs w:val="20"/>
              </w:rPr>
              <w:t>，提供强力运算性能</w:t>
            </w:r>
            <w:r>
              <w:rPr>
                <w:rFonts w:ascii="微软雅黑" w:eastAsia="微软雅黑" w:hAnsi="微软雅黑" w:hint="eastAsia"/>
                <w:sz w:val="20"/>
                <w:szCs w:val="20"/>
              </w:rPr>
              <w:t>；</w:t>
            </w:r>
            <w:r>
              <w:rPr>
                <w:rFonts w:ascii="微软雅黑" w:eastAsia="微软雅黑" w:hAnsi="微软雅黑"/>
                <w:sz w:val="20"/>
                <w:szCs w:val="20"/>
              </w:rPr>
              <w:t> </w:t>
            </w:r>
            <w:r>
              <w:rPr>
                <w:rFonts w:ascii="微软雅黑" w:eastAsia="微软雅黑" w:hAnsi="微软雅黑"/>
                <w:sz w:val="20"/>
                <w:szCs w:val="20"/>
              </w:rPr>
              <w:t>配置扩展槽接口，满足机器视觉常用图像采集接口的扩展</w:t>
            </w:r>
            <w:r>
              <w:rPr>
                <w:rFonts w:ascii="微软雅黑" w:eastAsia="微软雅黑" w:hAnsi="微软雅黑" w:hint="eastAsia"/>
                <w:sz w:val="20"/>
                <w:szCs w:val="20"/>
              </w:rPr>
              <w:t>；</w:t>
            </w:r>
            <w:r>
              <w:rPr>
                <w:rFonts w:ascii="微软雅黑" w:eastAsia="微软雅黑" w:hAnsi="微软雅黑"/>
                <w:sz w:val="20"/>
                <w:szCs w:val="20"/>
              </w:rPr>
              <w:t>支持</w:t>
            </w:r>
            <w:r>
              <w:rPr>
                <w:rFonts w:ascii="微软雅黑" w:eastAsia="微软雅黑" w:hAnsi="微软雅黑"/>
                <w:sz w:val="20"/>
                <w:szCs w:val="20"/>
              </w:rPr>
              <w:t xml:space="preserve"> </w:t>
            </w:r>
            <w:r>
              <w:rPr>
                <w:rFonts w:ascii="微软雅黑" w:eastAsia="微软雅黑" w:hAnsi="微软雅黑" w:hint="eastAsia"/>
                <w:sz w:val="20"/>
                <w:szCs w:val="20"/>
              </w:rPr>
              <w:t>10</w:t>
            </w:r>
            <w:r>
              <w:rPr>
                <w:rFonts w:ascii="微软雅黑" w:eastAsia="微软雅黑" w:hAnsi="微软雅黑"/>
                <w:sz w:val="20"/>
                <w:szCs w:val="20"/>
              </w:rPr>
              <w:t xml:space="preserve"> </w:t>
            </w:r>
            <w:r>
              <w:rPr>
                <w:rFonts w:ascii="微软雅黑" w:eastAsia="微软雅黑" w:hAnsi="微软雅黑"/>
                <w:sz w:val="20"/>
                <w:szCs w:val="20"/>
              </w:rPr>
              <w:t>路</w:t>
            </w:r>
            <w:r>
              <w:rPr>
                <w:rFonts w:ascii="微软雅黑" w:eastAsia="微软雅黑" w:hAnsi="微软雅黑"/>
                <w:sz w:val="20"/>
                <w:szCs w:val="20"/>
              </w:rPr>
              <w:t xml:space="preserve"> </w:t>
            </w:r>
            <w:r>
              <w:rPr>
                <w:rFonts w:ascii="微软雅黑" w:eastAsia="微软雅黑" w:hAnsi="微软雅黑"/>
                <w:sz w:val="20"/>
                <w:szCs w:val="20"/>
              </w:rPr>
              <w:lastRenderedPageBreak/>
              <w:t xml:space="preserve">GPIO </w:t>
            </w:r>
            <w:r>
              <w:rPr>
                <w:rFonts w:ascii="微软雅黑" w:eastAsia="微软雅黑" w:hAnsi="微软雅黑"/>
                <w:sz w:val="20"/>
                <w:szCs w:val="20"/>
              </w:rPr>
              <w:t>功能，输出支持</w:t>
            </w:r>
            <w:r>
              <w:rPr>
                <w:rFonts w:ascii="微软雅黑" w:eastAsia="微软雅黑" w:hAnsi="微软雅黑"/>
                <w:sz w:val="20"/>
                <w:szCs w:val="20"/>
              </w:rPr>
              <w:t xml:space="preserve"> NPN/PNP </w:t>
            </w:r>
            <w:r>
              <w:rPr>
                <w:rFonts w:ascii="微软雅黑" w:eastAsia="微软雅黑" w:hAnsi="微软雅黑"/>
                <w:sz w:val="20"/>
                <w:szCs w:val="20"/>
              </w:rPr>
              <w:t>切换</w:t>
            </w:r>
            <w:r>
              <w:rPr>
                <w:rFonts w:ascii="微软雅黑" w:eastAsia="微软雅黑" w:hAnsi="微软雅黑" w:hint="eastAsia"/>
                <w:sz w:val="20"/>
                <w:szCs w:val="20"/>
              </w:rPr>
              <w:t>；</w:t>
            </w:r>
            <w:r>
              <w:rPr>
                <w:rFonts w:ascii="微软雅黑" w:eastAsia="微软雅黑" w:hAnsi="微软雅黑"/>
                <w:sz w:val="20"/>
                <w:szCs w:val="20"/>
              </w:rPr>
              <w:t>采用</w:t>
            </w:r>
            <w:r>
              <w:rPr>
                <w:rFonts w:ascii="微软雅黑" w:eastAsia="微软雅黑" w:hAnsi="微软雅黑"/>
                <w:sz w:val="20"/>
                <w:szCs w:val="20"/>
              </w:rPr>
              <w:t xml:space="preserve"> Intel </w:t>
            </w:r>
            <w:r>
              <w:rPr>
                <w:rFonts w:ascii="微软雅黑" w:eastAsia="微软雅黑" w:hAnsi="微软雅黑"/>
                <w:sz w:val="20"/>
                <w:szCs w:val="20"/>
              </w:rPr>
              <w:t>独立千兆网口，支持图像高速稳定传输，扩展</w:t>
            </w:r>
            <w:r>
              <w:rPr>
                <w:rFonts w:ascii="微软雅黑" w:eastAsia="微软雅黑" w:hAnsi="微软雅黑"/>
                <w:sz w:val="20"/>
                <w:szCs w:val="20"/>
              </w:rPr>
              <w:t xml:space="preserve"> POE </w:t>
            </w:r>
            <w:r>
              <w:rPr>
                <w:rFonts w:ascii="微软雅黑" w:eastAsia="微软雅黑" w:hAnsi="微软雅黑"/>
                <w:sz w:val="20"/>
                <w:szCs w:val="20"/>
              </w:rPr>
              <w:t>功能</w:t>
            </w:r>
            <w:r>
              <w:rPr>
                <w:rFonts w:ascii="微软雅黑" w:eastAsia="微软雅黑" w:hAnsi="微软雅黑" w:hint="eastAsia"/>
                <w:sz w:val="20"/>
                <w:szCs w:val="20"/>
              </w:rPr>
              <w:t>；</w:t>
            </w:r>
            <w:r>
              <w:rPr>
                <w:rFonts w:ascii="微软雅黑" w:eastAsia="微软雅黑" w:hAnsi="微软雅黑"/>
                <w:sz w:val="20"/>
                <w:szCs w:val="20"/>
              </w:rPr>
              <w:t>内置</w:t>
            </w:r>
            <w:r>
              <w:rPr>
                <w:rFonts w:ascii="微软雅黑" w:eastAsia="微软雅黑" w:hAnsi="微软雅黑"/>
                <w:sz w:val="20"/>
                <w:szCs w:val="20"/>
              </w:rPr>
              <w:t xml:space="preserve"> USB3.0 </w:t>
            </w:r>
            <w:r>
              <w:rPr>
                <w:rFonts w:ascii="微软雅黑" w:eastAsia="微软雅黑" w:hAnsi="微软雅黑"/>
                <w:sz w:val="20"/>
                <w:szCs w:val="20"/>
              </w:rPr>
              <w:t>加密狗插槽，用于现场维护部署</w:t>
            </w:r>
            <w:r>
              <w:rPr>
                <w:rFonts w:ascii="微软雅黑" w:eastAsia="微软雅黑" w:hAnsi="微软雅黑" w:hint="eastAsia"/>
                <w:sz w:val="20"/>
                <w:szCs w:val="20"/>
              </w:rPr>
              <w:t>；</w:t>
            </w:r>
            <w:r>
              <w:rPr>
                <w:rFonts w:ascii="微软雅黑" w:eastAsia="微软雅黑" w:hAnsi="微软雅黑"/>
                <w:sz w:val="20"/>
                <w:szCs w:val="20"/>
              </w:rPr>
              <w:t>可按需加装串口扩展模块，光源扩展模块和</w:t>
            </w:r>
            <w:r>
              <w:rPr>
                <w:rFonts w:ascii="微软雅黑" w:eastAsia="微软雅黑" w:hAnsi="微软雅黑"/>
                <w:sz w:val="20"/>
                <w:szCs w:val="20"/>
              </w:rPr>
              <w:t xml:space="preserve"> IO </w:t>
            </w:r>
            <w:r>
              <w:rPr>
                <w:rFonts w:ascii="微软雅黑" w:eastAsia="微软雅黑" w:hAnsi="微软雅黑"/>
                <w:sz w:val="20"/>
                <w:szCs w:val="20"/>
              </w:rPr>
              <w:t>扩展模块等</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lastRenderedPageBreak/>
              <w:t>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网卡</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全</w:t>
            </w:r>
            <w:r>
              <w:rPr>
                <w:rFonts w:ascii="微软雅黑" w:eastAsia="微软雅黑" w:hAnsi="微软雅黑" w:cs="宋体"/>
                <w:kern w:val="0"/>
                <w:sz w:val="20"/>
              </w:rPr>
              <w:t>双工</w:t>
            </w:r>
            <w:r>
              <w:rPr>
                <w:rFonts w:ascii="微软雅黑" w:eastAsia="微软雅黑" w:hAnsi="微软雅黑" w:cs="宋体" w:hint="eastAsia"/>
                <w:kern w:val="0"/>
                <w:sz w:val="20"/>
              </w:rPr>
              <w:t>GE</w:t>
            </w:r>
            <w:r>
              <w:rPr>
                <w:rFonts w:ascii="微软雅黑" w:eastAsia="微软雅黑" w:hAnsi="微软雅黑" w:cs="宋体" w:hint="eastAsia"/>
                <w:kern w:val="0"/>
                <w:sz w:val="20"/>
              </w:rPr>
              <w:t>接口</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66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自动化装置</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配套工业相机使用，能使相机移动至工作位及闲置位，需根据实际生产情况定制</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万兆交换机</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端口数量</w:t>
            </w:r>
            <w:r>
              <w:rPr>
                <w:rFonts w:ascii="微软雅黑" w:eastAsia="微软雅黑" w:hAnsi="微软雅黑" w:cs="宋体" w:hint="eastAsia"/>
                <w:kern w:val="0"/>
                <w:sz w:val="20"/>
              </w:rPr>
              <w:t>1</w:t>
            </w:r>
            <w:r>
              <w:rPr>
                <w:rFonts w:ascii="微软雅黑" w:eastAsia="微软雅黑" w:hAnsi="微软雅黑" w:cs="宋体"/>
                <w:kern w:val="0"/>
                <w:sz w:val="20"/>
              </w:rPr>
              <w:t>6</w:t>
            </w:r>
            <w:r>
              <w:rPr>
                <w:rFonts w:ascii="微软雅黑" w:eastAsia="微软雅黑" w:hAnsi="微软雅黑" w:cs="宋体" w:hint="eastAsia"/>
                <w:kern w:val="0"/>
                <w:sz w:val="20"/>
              </w:rPr>
              <w:t>口、上行及下行端口速率万兆、非</w:t>
            </w:r>
            <w:r>
              <w:rPr>
                <w:rFonts w:ascii="微软雅黑" w:eastAsia="微软雅黑" w:hAnsi="微软雅黑" w:cs="宋体" w:hint="eastAsia"/>
                <w:kern w:val="0"/>
                <w:sz w:val="20"/>
              </w:rPr>
              <w:t>POE</w:t>
            </w:r>
            <w:r>
              <w:rPr>
                <w:rFonts w:ascii="微软雅黑" w:eastAsia="微软雅黑" w:hAnsi="微软雅黑" w:cs="宋体" w:hint="eastAsia"/>
                <w:kern w:val="0"/>
                <w:sz w:val="20"/>
              </w:rPr>
              <w:t>供电</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t>2</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99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声光报警灯、数据线、网线、光源延长线、耗材等</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耗材及配套装置，根据方案及实际生产情况部署</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若干</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99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kern w:val="0"/>
                <w:sz w:val="20"/>
              </w:rPr>
              <w:t>GPU</w:t>
            </w:r>
            <w:r>
              <w:rPr>
                <w:rFonts w:ascii="微软雅黑" w:eastAsia="微软雅黑" w:hAnsi="微软雅黑" w:cs="宋体" w:hint="eastAsia"/>
                <w:kern w:val="0"/>
                <w:sz w:val="20"/>
              </w:rPr>
              <w:t>服务器</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intel</w:t>
            </w:r>
            <w:r>
              <w:rPr>
                <w:rFonts w:ascii="微软雅黑" w:eastAsia="微软雅黑" w:hAnsi="微软雅黑" w:cs="宋体" w:hint="eastAsia"/>
                <w:kern w:val="0"/>
                <w:sz w:val="20"/>
              </w:rPr>
              <w:t xml:space="preserve"> i7</w:t>
            </w:r>
            <w:r>
              <w:rPr>
                <w:rFonts w:ascii="微软雅黑" w:eastAsia="微软雅黑" w:hAnsi="微软雅黑" w:cs="宋体" w:hint="eastAsia"/>
                <w:kern w:val="0"/>
                <w:sz w:val="20"/>
              </w:rPr>
              <w:t>，</w:t>
            </w:r>
            <w:r>
              <w:rPr>
                <w:rFonts w:ascii="微软雅黑" w:eastAsia="微软雅黑" w:hAnsi="微软雅黑" w:cs="宋体" w:hint="eastAsia"/>
                <w:kern w:val="0"/>
                <w:sz w:val="20"/>
              </w:rPr>
              <w:t>T4</w:t>
            </w:r>
            <w:r>
              <w:rPr>
                <w:rFonts w:ascii="微软雅黑" w:eastAsia="微软雅黑" w:hAnsi="微软雅黑" w:cs="宋体" w:hint="eastAsia"/>
                <w:kern w:val="0"/>
                <w:sz w:val="20"/>
              </w:rPr>
              <w:t>卡</w:t>
            </w:r>
            <w:r>
              <w:rPr>
                <w:rFonts w:ascii="微软雅黑" w:eastAsia="微软雅黑" w:hAnsi="微软雅黑" w:cs="宋体" w:hint="eastAsia"/>
                <w:kern w:val="0"/>
                <w:sz w:val="20"/>
              </w:rPr>
              <w:t>x</w:t>
            </w:r>
            <w:r>
              <w:rPr>
                <w:rFonts w:ascii="微软雅黑" w:eastAsia="微软雅黑" w:hAnsi="微软雅黑" w:cs="宋体"/>
                <w:kern w:val="0"/>
                <w:sz w:val="20"/>
              </w:rPr>
              <w:t>2</w:t>
            </w:r>
            <w:r>
              <w:rPr>
                <w:rFonts w:ascii="微软雅黑" w:eastAsia="微软雅黑" w:hAnsi="微软雅黑" w:cs="宋体" w:hint="eastAsia"/>
                <w:kern w:val="0"/>
                <w:sz w:val="20"/>
              </w:rPr>
              <w:t>，</w:t>
            </w:r>
            <w:r>
              <w:rPr>
                <w:rFonts w:ascii="微软雅黑" w:eastAsia="微软雅黑" w:hAnsi="微软雅黑" w:cs="宋体" w:hint="eastAsia"/>
                <w:kern w:val="0"/>
                <w:sz w:val="20"/>
              </w:rPr>
              <w:t>1</w:t>
            </w:r>
            <w:r>
              <w:rPr>
                <w:rFonts w:ascii="微软雅黑" w:eastAsia="微软雅黑" w:hAnsi="微软雅黑" w:cs="宋体"/>
                <w:kern w:val="0"/>
                <w:sz w:val="20"/>
              </w:rPr>
              <w:t>28</w:t>
            </w:r>
            <w:r>
              <w:rPr>
                <w:rFonts w:ascii="微软雅黑" w:eastAsia="微软雅黑" w:hAnsi="微软雅黑" w:cs="宋体" w:hint="eastAsia"/>
                <w:kern w:val="0"/>
                <w:sz w:val="20"/>
              </w:rPr>
              <w:t>G</w:t>
            </w:r>
            <w:r>
              <w:rPr>
                <w:rFonts w:ascii="微软雅黑" w:eastAsia="微软雅黑" w:hAnsi="微软雅黑" w:cs="宋体" w:hint="eastAsia"/>
                <w:kern w:val="0"/>
                <w:sz w:val="20"/>
              </w:rPr>
              <w:t>内存，</w:t>
            </w:r>
            <w:r>
              <w:rPr>
                <w:rFonts w:ascii="微软雅黑" w:eastAsia="微软雅黑" w:hAnsi="微软雅黑" w:cs="宋体" w:hint="eastAsia"/>
                <w:kern w:val="0"/>
                <w:sz w:val="20"/>
              </w:rPr>
              <w:t>256GSSD</w:t>
            </w:r>
            <w:r>
              <w:rPr>
                <w:rFonts w:ascii="微软雅黑" w:eastAsia="微软雅黑" w:hAnsi="微软雅黑" w:cs="宋体" w:hint="eastAsia"/>
                <w:kern w:val="0"/>
                <w:sz w:val="20"/>
              </w:rPr>
              <w:t>，</w:t>
            </w:r>
            <w:r>
              <w:rPr>
                <w:rFonts w:ascii="微软雅黑" w:eastAsia="微软雅黑" w:hAnsi="微软雅黑" w:cs="宋体" w:hint="eastAsia"/>
                <w:kern w:val="0"/>
                <w:sz w:val="20"/>
              </w:rPr>
              <w:t>2T</w:t>
            </w:r>
            <w:r>
              <w:rPr>
                <w:rFonts w:ascii="微软雅黑" w:eastAsia="微软雅黑" w:hAnsi="微软雅黑" w:cs="宋体" w:hint="eastAsia"/>
                <w:kern w:val="0"/>
                <w:sz w:val="20"/>
              </w:rPr>
              <w:t>机械储存盘，万兆网卡（配置可根据实际检测情况调整）</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r w:rsidR="00B00B7C">
        <w:trPr>
          <w:trHeight w:val="3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476" w:type="dxa"/>
            <w:vMerge/>
            <w:tcBorders>
              <w:top w:val="nil"/>
              <w:left w:val="single" w:sz="4" w:space="0" w:color="auto"/>
              <w:bottom w:val="single" w:sz="4" w:space="0" w:color="auto"/>
              <w:right w:val="single" w:sz="4" w:space="0" w:color="auto"/>
            </w:tcBorders>
            <w:shd w:val="clear" w:color="auto" w:fill="auto"/>
            <w:vAlign w:val="center"/>
          </w:tcPr>
          <w:p w:rsidR="00B00B7C" w:rsidRDefault="00B00B7C">
            <w:pPr>
              <w:widowControl/>
              <w:jc w:val="left"/>
              <w:rPr>
                <w:rFonts w:ascii="微软雅黑" w:eastAsia="微软雅黑" w:hAnsi="微软雅黑" w:cs="宋体"/>
                <w:kern w:val="0"/>
                <w:sz w:val="20"/>
              </w:rPr>
            </w:pPr>
          </w:p>
        </w:tc>
        <w:tc>
          <w:tcPr>
            <w:tcW w:w="1276"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硬件实施</w:t>
            </w:r>
          </w:p>
        </w:tc>
        <w:tc>
          <w:tcPr>
            <w:tcW w:w="3853"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 xml:space="preserve">　驻场实施、部署软件</w:t>
            </w:r>
          </w:p>
        </w:tc>
        <w:tc>
          <w:tcPr>
            <w:tcW w:w="850" w:type="dxa"/>
            <w:tcBorders>
              <w:top w:val="nil"/>
              <w:left w:val="nil"/>
              <w:bottom w:val="single" w:sz="4" w:space="0" w:color="auto"/>
              <w:right w:val="single" w:sz="4" w:space="0" w:color="auto"/>
            </w:tcBorders>
            <w:shd w:val="clear" w:color="000000" w:fill="FFFFFF"/>
            <w:vAlign w:val="center"/>
          </w:tcPr>
          <w:p w:rsidR="00B00B7C" w:rsidRDefault="001230B1">
            <w:pPr>
              <w:widowControl/>
              <w:jc w:val="center"/>
              <w:rPr>
                <w:rFonts w:ascii="微软雅黑" w:eastAsia="微软雅黑" w:hAnsi="微软雅黑" w:cs="宋体"/>
                <w:kern w:val="0"/>
                <w:sz w:val="20"/>
              </w:rPr>
            </w:pPr>
            <w:r>
              <w:rPr>
                <w:rFonts w:ascii="微软雅黑" w:eastAsia="微软雅黑" w:hAnsi="微软雅黑" w:cs="宋体" w:hint="eastAsia"/>
                <w:kern w:val="0"/>
                <w:sz w:val="20"/>
              </w:rPr>
              <w:t>1</w:t>
            </w:r>
          </w:p>
        </w:tc>
        <w:tc>
          <w:tcPr>
            <w:tcW w:w="1959" w:type="dxa"/>
            <w:vMerge/>
            <w:tcBorders>
              <w:top w:val="nil"/>
              <w:left w:val="single" w:sz="4" w:space="0" w:color="auto"/>
              <w:bottom w:val="single" w:sz="4" w:space="0" w:color="auto"/>
              <w:right w:val="single" w:sz="4" w:space="0" w:color="auto"/>
            </w:tcBorders>
            <w:vAlign w:val="center"/>
          </w:tcPr>
          <w:p w:rsidR="00B00B7C" w:rsidRDefault="00B00B7C">
            <w:pPr>
              <w:widowControl/>
              <w:jc w:val="left"/>
              <w:rPr>
                <w:rFonts w:ascii="微软雅黑" w:eastAsia="微软雅黑" w:hAnsi="微软雅黑" w:cs="宋体"/>
                <w:kern w:val="0"/>
                <w:sz w:val="20"/>
              </w:rPr>
            </w:pPr>
          </w:p>
        </w:tc>
      </w:tr>
    </w:tbl>
    <w:p w:rsidR="00B00B7C" w:rsidRDefault="00B00B7C">
      <w:pPr>
        <w:spacing w:line="440" w:lineRule="exact"/>
        <w:rPr>
          <w:rFonts w:ascii="宋体" w:hAnsi="宋体"/>
          <w:sz w:val="24"/>
          <w:szCs w:val="24"/>
        </w:rPr>
      </w:pPr>
    </w:p>
    <w:p w:rsidR="00B00B7C" w:rsidRDefault="001230B1">
      <w:pPr>
        <w:jc w:val="right"/>
        <w:rPr>
          <w:b/>
          <w:sz w:val="24"/>
          <w:szCs w:val="24"/>
        </w:rPr>
      </w:pPr>
      <w:r>
        <w:rPr>
          <w:rFonts w:hint="eastAsia"/>
          <w:sz w:val="28"/>
          <w:szCs w:val="24"/>
        </w:rPr>
        <w:t xml:space="preserve">      </w:t>
      </w:r>
      <w:r>
        <w:rPr>
          <w:rFonts w:hint="eastAsia"/>
          <w:b/>
          <w:sz w:val="24"/>
          <w:szCs w:val="24"/>
        </w:rPr>
        <w:t>芜湖新兴铸管有限责任公司</w:t>
      </w:r>
    </w:p>
    <w:p w:rsidR="00B00B7C" w:rsidRDefault="001230B1">
      <w:pPr>
        <w:jc w:val="right"/>
        <w:rPr>
          <w:rFonts w:ascii="宋体" w:hAnsi="宋体" w:cs="宋体"/>
          <w:b/>
          <w:bCs/>
          <w:sz w:val="28"/>
          <w:szCs w:val="28"/>
          <w:highlight w:val="yellow"/>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hint="eastAsia"/>
          <w:b/>
          <w:sz w:val="24"/>
          <w:szCs w:val="24"/>
        </w:rPr>
        <w:t xml:space="preserve"> 2021</w:t>
      </w:r>
      <w:r>
        <w:rPr>
          <w:b/>
          <w:sz w:val="24"/>
          <w:szCs w:val="24"/>
        </w:rPr>
        <w:t>年</w:t>
      </w:r>
      <w:r>
        <w:rPr>
          <w:rFonts w:hint="eastAsia"/>
          <w:b/>
          <w:sz w:val="24"/>
          <w:szCs w:val="24"/>
        </w:rPr>
        <w:t>12</w:t>
      </w:r>
      <w:r>
        <w:rPr>
          <w:rFonts w:hint="eastAsia"/>
          <w:b/>
          <w:sz w:val="24"/>
          <w:szCs w:val="24"/>
        </w:rPr>
        <w:t>月</w:t>
      </w:r>
    </w:p>
    <w:p w:rsidR="00B00B7C" w:rsidRDefault="00B00B7C"/>
    <w:sectPr w:rsidR="00B00B7C" w:rsidSect="00B00B7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535301C"/>
    <w:rsid w:val="00057905"/>
    <w:rsid w:val="00082289"/>
    <w:rsid w:val="000952CE"/>
    <w:rsid w:val="000C108F"/>
    <w:rsid w:val="000C5243"/>
    <w:rsid w:val="00117DC1"/>
    <w:rsid w:val="001230B1"/>
    <w:rsid w:val="00154E9B"/>
    <w:rsid w:val="00186770"/>
    <w:rsid w:val="001C3F85"/>
    <w:rsid w:val="001E591F"/>
    <w:rsid w:val="00236585"/>
    <w:rsid w:val="0024689F"/>
    <w:rsid w:val="002E24EB"/>
    <w:rsid w:val="002E3F91"/>
    <w:rsid w:val="002E5304"/>
    <w:rsid w:val="00301020"/>
    <w:rsid w:val="00324ADE"/>
    <w:rsid w:val="00352288"/>
    <w:rsid w:val="0035775C"/>
    <w:rsid w:val="00363C59"/>
    <w:rsid w:val="00366CD4"/>
    <w:rsid w:val="003D35FC"/>
    <w:rsid w:val="003E16D3"/>
    <w:rsid w:val="003E1AE7"/>
    <w:rsid w:val="00446ACC"/>
    <w:rsid w:val="00446EE6"/>
    <w:rsid w:val="004671B0"/>
    <w:rsid w:val="004A557E"/>
    <w:rsid w:val="004B2B04"/>
    <w:rsid w:val="004C0031"/>
    <w:rsid w:val="0051597E"/>
    <w:rsid w:val="00536E2A"/>
    <w:rsid w:val="0054388E"/>
    <w:rsid w:val="00544BE5"/>
    <w:rsid w:val="005608E3"/>
    <w:rsid w:val="005670E2"/>
    <w:rsid w:val="00570BFD"/>
    <w:rsid w:val="005712F1"/>
    <w:rsid w:val="005C5A49"/>
    <w:rsid w:val="005C71FF"/>
    <w:rsid w:val="00611411"/>
    <w:rsid w:val="00615285"/>
    <w:rsid w:val="00641932"/>
    <w:rsid w:val="006A1582"/>
    <w:rsid w:val="006B4247"/>
    <w:rsid w:val="006C1E55"/>
    <w:rsid w:val="006E09C4"/>
    <w:rsid w:val="006F7860"/>
    <w:rsid w:val="00744645"/>
    <w:rsid w:val="00763624"/>
    <w:rsid w:val="007714C3"/>
    <w:rsid w:val="00803DBE"/>
    <w:rsid w:val="0082272D"/>
    <w:rsid w:val="008606AA"/>
    <w:rsid w:val="0086610E"/>
    <w:rsid w:val="00890E05"/>
    <w:rsid w:val="008B4274"/>
    <w:rsid w:val="008C0F35"/>
    <w:rsid w:val="009058CB"/>
    <w:rsid w:val="00927DFA"/>
    <w:rsid w:val="00940356"/>
    <w:rsid w:val="009522A4"/>
    <w:rsid w:val="009563BE"/>
    <w:rsid w:val="00997B84"/>
    <w:rsid w:val="009B124A"/>
    <w:rsid w:val="00A77152"/>
    <w:rsid w:val="00AE0F67"/>
    <w:rsid w:val="00AF2A50"/>
    <w:rsid w:val="00AF465B"/>
    <w:rsid w:val="00B00B7C"/>
    <w:rsid w:val="00B2696A"/>
    <w:rsid w:val="00B30334"/>
    <w:rsid w:val="00B45617"/>
    <w:rsid w:val="00B52091"/>
    <w:rsid w:val="00B571DF"/>
    <w:rsid w:val="00B62304"/>
    <w:rsid w:val="00B82404"/>
    <w:rsid w:val="00BC43FE"/>
    <w:rsid w:val="00C44815"/>
    <w:rsid w:val="00C4601A"/>
    <w:rsid w:val="00C50A21"/>
    <w:rsid w:val="00C722A6"/>
    <w:rsid w:val="00CC02DE"/>
    <w:rsid w:val="00CC7DE2"/>
    <w:rsid w:val="00CE5117"/>
    <w:rsid w:val="00CF0698"/>
    <w:rsid w:val="00D15E5D"/>
    <w:rsid w:val="00D54B9A"/>
    <w:rsid w:val="00D760F7"/>
    <w:rsid w:val="00DB6569"/>
    <w:rsid w:val="00DF64D9"/>
    <w:rsid w:val="00E07D70"/>
    <w:rsid w:val="00E51DE9"/>
    <w:rsid w:val="00E5685A"/>
    <w:rsid w:val="00E72A19"/>
    <w:rsid w:val="00E77272"/>
    <w:rsid w:val="00E82CC3"/>
    <w:rsid w:val="00EA4725"/>
    <w:rsid w:val="00ED145B"/>
    <w:rsid w:val="00EE7E29"/>
    <w:rsid w:val="00EF302C"/>
    <w:rsid w:val="00F1560E"/>
    <w:rsid w:val="00F521A2"/>
    <w:rsid w:val="00F7387C"/>
    <w:rsid w:val="00F73B46"/>
    <w:rsid w:val="00FB070B"/>
    <w:rsid w:val="00FB44C2"/>
    <w:rsid w:val="00FF2616"/>
    <w:rsid w:val="00FF6332"/>
    <w:rsid w:val="37836F77"/>
    <w:rsid w:val="3FEA33FB"/>
    <w:rsid w:val="65353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B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00B7C"/>
    <w:pPr>
      <w:tabs>
        <w:tab w:val="center" w:pos="4153"/>
        <w:tab w:val="right" w:pos="8306"/>
      </w:tabs>
      <w:snapToGrid w:val="0"/>
      <w:jc w:val="left"/>
    </w:pPr>
    <w:rPr>
      <w:sz w:val="18"/>
    </w:rPr>
  </w:style>
  <w:style w:type="paragraph" w:styleId="a4">
    <w:name w:val="header"/>
    <w:basedOn w:val="a"/>
    <w:qFormat/>
    <w:rsid w:val="00B00B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B00B7C"/>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rsid w:val="00B00B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北冥有鱼</dc:creator>
  <cp:lastModifiedBy>xbany</cp:lastModifiedBy>
  <cp:revision>11</cp:revision>
  <dcterms:created xsi:type="dcterms:W3CDTF">2021-11-30T08:54:00Z</dcterms:created>
  <dcterms:modified xsi:type="dcterms:W3CDTF">2021-12-07T07:27:00Z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