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360" w:lineRule="auto"/>
        <w:jc w:val="both"/>
        <w:textAlignment w:val="auto"/>
        <w:rPr>
          <w:rFonts w:hint="eastAsia" w:ascii="Times New Roman" w:hAnsi="Times New Roman" w:eastAsia="黑体" w:cs="Times New Roman"/>
          <w:bCs/>
          <w:snapToGrid w:val="0"/>
          <w:kern w:val="24"/>
          <w:sz w:val="44"/>
          <w:szCs w:val="44"/>
          <w:lang w:val="en-US" w:eastAsia="zh-CN"/>
        </w:rPr>
      </w:pPr>
    </w:p>
    <w:p>
      <w:pPr>
        <w:snapToGrid w:val="0"/>
        <w:spacing w:line="480" w:lineRule="auto"/>
        <w:jc w:val="center"/>
        <w:rPr>
          <w:rFonts w:hint="eastAsia" w:ascii="宋体" w:hAnsi="宋体" w:cs="宋体"/>
          <w:b/>
          <w:sz w:val="48"/>
          <w:szCs w:val="48"/>
        </w:rPr>
      </w:pPr>
      <w:r>
        <w:rPr>
          <w:rFonts w:hint="eastAsia" w:ascii="宋体" w:hAnsi="宋体" w:cs="宋体"/>
          <w:b/>
          <w:sz w:val="48"/>
          <w:szCs w:val="48"/>
        </w:rPr>
        <w:t>芜湖新兴铸管有限责任公司</w:t>
      </w:r>
    </w:p>
    <w:p>
      <w:pPr>
        <w:snapToGrid w:val="0"/>
        <w:spacing w:line="360" w:lineRule="auto"/>
        <w:jc w:val="center"/>
        <w:rPr>
          <w:rFonts w:hint="eastAsia" w:ascii="Times New Roman" w:hAnsi="Times New Roman" w:eastAsia="黑体" w:cs="Times New Roman"/>
          <w:bCs/>
          <w:snapToGrid w:val="0"/>
          <w:kern w:val="24"/>
          <w:sz w:val="44"/>
          <w:szCs w:val="44"/>
          <w:lang w:val="en-US" w:eastAsia="zh-CN"/>
        </w:rPr>
      </w:pPr>
      <w:r>
        <w:rPr>
          <w:rFonts w:hint="eastAsia" w:ascii="宋体" w:hAnsi="宋体" w:cs="宋体"/>
          <w:b/>
          <w:sz w:val="44"/>
          <w:szCs w:val="44"/>
          <w:lang w:val="en-US" w:eastAsia="zh-CN"/>
        </w:rPr>
        <w:t>DN80-600铸管特喷线项目</w:t>
      </w:r>
    </w:p>
    <w:p>
      <w:pPr>
        <w:snapToGrid w:val="0"/>
        <w:spacing w:line="360" w:lineRule="auto"/>
        <w:jc w:val="center"/>
        <w:rPr>
          <w:rFonts w:hint="default" w:ascii="宋体" w:hAnsi="宋体" w:cs="宋体"/>
          <w:b/>
          <w:sz w:val="44"/>
          <w:szCs w:val="44"/>
          <w:lang w:val="en-US" w:eastAsia="zh-CN"/>
        </w:rPr>
      </w:pPr>
      <w:r>
        <w:rPr>
          <w:rFonts w:hint="eastAsia" w:ascii="宋体" w:hAnsi="宋体" w:cs="宋体"/>
          <w:b/>
          <w:sz w:val="44"/>
          <w:szCs w:val="44"/>
          <w:lang w:val="en-US" w:eastAsia="zh-CN"/>
        </w:rPr>
        <w:t>10/5t双梁桥式起重机</w:t>
      </w:r>
    </w:p>
    <w:p>
      <w:pPr>
        <w:pStyle w:val="2"/>
        <w:rPr>
          <w:rFonts w:hint="default"/>
          <w:lang w:val="en-US" w:eastAsia="zh-CN"/>
        </w:rPr>
      </w:pPr>
    </w:p>
    <w:p>
      <w:pPr>
        <w:pStyle w:val="3"/>
        <w:rPr>
          <w:rFonts w:hint="default"/>
          <w:lang w:val="en-US" w:eastAsia="zh-CN"/>
        </w:rPr>
      </w:pPr>
    </w:p>
    <w:p>
      <w:pPr>
        <w:spacing w:line="360" w:lineRule="auto"/>
        <w:jc w:val="center"/>
        <w:rPr>
          <w:rFonts w:ascii="宋体" w:hAnsi="宋体" w:cs="宋体"/>
          <w:b/>
          <w:bCs/>
          <w:sz w:val="52"/>
          <w:szCs w:val="28"/>
        </w:rPr>
      </w:pPr>
      <w:r>
        <w:rPr>
          <w:rFonts w:hint="eastAsia" w:ascii="宋体" w:hAnsi="宋体" w:cs="宋体"/>
          <w:b/>
          <w:bCs/>
          <w:sz w:val="52"/>
          <w:szCs w:val="28"/>
        </w:rPr>
        <w:t>技</w:t>
      </w:r>
    </w:p>
    <w:p>
      <w:pPr>
        <w:spacing w:line="360" w:lineRule="auto"/>
        <w:jc w:val="center"/>
        <w:rPr>
          <w:rFonts w:ascii="宋体" w:hAnsi="宋体" w:cs="宋体"/>
          <w:b/>
          <w:bCs/>
          <w:sz w:val="52"/>
          <w:szCs w:val="28"/>
        </w:rPr>
      </w:pPr>
      <w:r>
        <w:rPr>
          <w:rFonts w:hint="eastAsia" w:ascii="宋体" w:hAnsi="宋体" w:cs="宋体"/>
          <w:b/>
          <w:bCs/>
          <w:sz w:val="52"/>
          <w:szCs w:val="28"/>
        </w:rPr>
        <w:t>术</w:t>
      </w:r>
    </w:p>
    <w:p>
      <w:pPr>
        <w:spacing w:line="360" w:lineRule="auto"/>
        <w:jc w:val="center"/>
        <w:rPr>
          <w:rFonts w:ascii="宋体" w:hAnsi="宋体" w:cs="宋体"/>
          <w:b/>
          <w:bCs/>
          <w:sz w:val="52"/>
          <w:szCs w:val="28"/>
        </w:rPr>
      </w:pPr>
      <w:r>
        <w:rPr>
          <w:rFonts w:hint="eastAsia" w:ascii="宋体" w:hAnsi="宋体" w:cs="宋体"/>
          <w:b/>
          <w:bCs/>
          <w:sz w:val="52"/>
          <w:szCs w:val="28"/>
        </w:rPr>
        <w:t>文</w:t>
      </w:r>
    </w:p>
    <w:p>
      <w:pPr>
        <w:spacing w:line="360" w:lineRule="auto"/>
        <w:jc w:val="center"/>
        <w:rPr>
          <w:rFonts w:ascii="宋体" w:hAnsi="宋体" w:cs="宋体"/>
          <w:b/>
          <w:bCs/>
          <w:sz w:val="48"/>
        </w:rPr>
      </w:pPr>
      <w:r>
        <w:rPr>
          <w:rFonts w:hint="eastAsia" w:ascii="宋体" w:hAnsi="宋体" w:cs="宋体"/>
          <w:b/>
          <w:bCs/>
          <w:sz w:val="52"/>
          <w:szCs w:val="28"/>
        </w:rPr>
        <w:t>件</w:t>
      </w:r>
    </w:p>
    <w:p>
      <w:pPr>
        <w:rPr>
          <w:rFonts w:ascii="宋体" w:hAnsi="宋体" w:cs="宋体"/>
          <w:b/>
          <w:bCs/>
          <w:sz w:val="48"/>
        </w:rPr>
      </w:pPr>
    </w:p>
    <w:p>
      <w:pPr>
        <w:rPr>
          <w:rFonts w:ascii="宋体" w:hAnsi="宋体" w:cs="宋体"/>
          <w:b/>
          <w:bCs/>
          <w:sz w:val="48"/>
        </w:rPr>
      </w:pPr>
    </w:p>
    <w:p>
      <w:pPr>
        <w:pStyle w:val="2"/>
      </w:pPr>
    </w:p>
    <w:p>
      <w:pPr>
        <w:spacing w:line="360" w:lineRule="auto"/>
        <w:rPr>
          <w:rFonts w:ascii="宋体" w:hAnsi="宋体" w:cs="宋体"/>
          <w:b/>
          <w:bCs/>
          <w:sz w:val="36"/>
        </w:rPr>
      </w:pPr>
      <w:r>
        <w:rPr>
          <w:rFonts w:hint="eastAsia" w:ascii="宋体" w:hAnsi="宋体" w:cs="宋体"/>
          <w:b/>
          <w:bCs/>
          <w:sz w:val="32"/>
          <w:szCs w:val="32"/>
        </w:rPr>
        <w:t>编制：     审核：     会签：     项目负责：     批准：</w:t>
      </w:r>
      <w:bookmarkStart w:id="0" w:name="OLE_LINK3"/>
      <w:bookmarkEnd w:id="0"/>
      <w:bookmarkStart w:id="1" w:name="OLE_LINK2"/>
      <w:bookmarkEnd w:id="1"/>
    </w:p>
    <w:p>
      <w:pPr>
        <w:tabs>
          <w:tab w:val="left" w:pos="2992"/>
          <w:tab w:val="center" w:pos="4214"/>
        </w:tabs>
        <w:spacing w:line="360" w:lineRule="auto"/>
        <w:rPr>
          <w:rFonts w:hint="eastAsia" w:ascii="宋体" w:hAnsi="宋体" w:cs="宋体"/>
          <w:b/>
          <w:bCs/>
          <w:sz w:val="36"/>
        </w:rPr>
      </w:pPr>
      <w:r>
        <w:rPr>
          <w:rFonts w:hint="eastAsia" w:ascii="宋体" w:hAnsi="宋体" w:cs="宋体"/>
          <w:b/>
          <w:bCs/>
          <w:sz w:val="36"/>
        </w:rPr>
        <w:tab/>
      </w:r>
      <w:r>
        <w:rPr>
          <w:rFonts w:hint="eastAsia" w:ascii="宋体" w:hAnsi="宋体" w:cs="宋体"/>
          <w:b/>
          <w:bCs/>
          <w:sz w:val="36"/>
        </w:rPr>
        <w:t xml:space="preserve"> 2021年</w:t>
      </w:r>
      <w:r>
        <w:rPr>
          <w:rFonts w:hint="eastAsia" w:ascii="宋体" w:hAnsi="宋体" w:cs="宋体"/>
          <w:b/>
          <w:bCs/>
          <w:sz w:val="36"/>
          <w:lang w:val="en-US" w:eastAsia="zh-CN"/>
        </w:rPr>
        <w:t>12</w:t>
      </w:r>
      <w:r>
        <w:rPr>
          <w:rFonts w:hint="eastAsia" w:ascii="宋体" w:hAnsi="宋体" w:cs="宋体"/>
          <w:b/>
          <w:bCs/>
          <w:sz w:val="36"/>
        </w:rPr>
        <w:t>月</w:t>
      </w:r>
    </w:p>
    <w:p>
      <w:r>
        <w:rPr>
          <w:rFonts w:hint="eastAsia" w:ascii="宋体" w:hAnsi="宋体" w:cs="宋体"/>
          <w:b/>
          <w:bCs/>
          <w:sz w:val="36"/>
        </w:rPr>
        <w:br w:type="page"/>
      </w:r>
    </w:p>
    <w:p>
      <w:pPr>
        <w:spacing w:after="0" w:line="360" w:lineRule="auto"/>
        <w:jc w:val="both"/>
        <w:rPr>
          <w:rFonts w:ascii="Times New Roman" w:hAnsi="Times New Roman" w:eastAsia="黑体"/>
          <w:b/>
          <w:bCs/>
          <w:sz w:val="32"/>
          <w:szCs w:val="32"/>
        </w:rPr>
      </w:pPr>
      <w:r>
        <w:rPr>
          <w:rFonts w:ascii="Times New Roman" w:hAnsi="Times New Roman" w:eastAsia="黑体"/>
          <w:b/>
          <w:bCs/>
          <w:sz w:val="32"/>
          <w:szCs w:val="32"/>
        </w:rPr>
        <w:t>前言</w:t>
      </w:r>
    </w:p>
    <w:p>
      <w:pPr>
        <w:spacing w:after="0" w:line="360" w:lineRule="auto"/>
        <w:ind w:firstLine="482"/>
        <w:jc w:val="both"/>
        <w:rPr>
          <w:rFonts w:ascii="Times New Roman" w:hAnsi="Times New Roman"/>
          <w:sz w:val="24"/>
          <w:szCs w:val="24"/>
        </w:rPr>
      </w:pPr>
      <w:r>
        <w:rPr>
          <w:rFonts w:hint="eastAsia" w:ascii="Times New Roman" w:hAnsi="Times New Roman"/>
          <w:sz w:val="24"/>
          <w:szCs w:val="24"/>
          <w:lang w:val="en-US" w:eastAsia="zh-CN"/>
        </w:rPr>
        <w:t>芜湖DN80-600铸管特喷线项目</w:t>
      </w:r>
      <w:r>
        <w:rPr>
          <w:rFonts w:ascii="Times New Roman" w:hAnsi="Times New Roman"/>
          <w:sz w:val="24"/>
          <w:szCs w:val="24"/>
        </w:rPr>
        <w:t>计划招标采购起重设备，</w:t>
      </w:r>
      <w:r>
        <w:rPr>
          <w:rFonts w:hint="eastAsia" w:ascii="Times New Roman" w:hAnsi="Times New Roman"/>
          <w:sz w:val="24"/>
          <w:szCs w:val="24"/>
          <w:lang w:eastAsia="zh-CN"/>
        </w:rPr>
        <w:t>安装地</w:t>
      </w:r>
      <w:r>
        <w:rPr>
          <w:rFonts w:ascii="Times New Roman" w:hAnsi="Times New Roman"/>
          <w:sz w:val="24"/>
          <w:szCs w:val="24"/>
        </w:rPr>
        <w:t>为</w:t>
      </w:r>
      <w:r>
        <w:rPr>
          <w:rFonts w:hint="eastAsia" w:ascii="Times New Roman" w:hAnsi="Times New Roman"/>
          <w:sz w:val="24"/>
          <w:szCs w:val="24"/>
          <w:lang w:val="en-US" w:eastAsia="zh-CN"/>
        </w:rPr>
        <w:t>安徽省芜湖市弋江区</w:t>
      </w:r>
      <w:r>
        <w:rPr>
          <w:rFonts w:ascii="Times New Roman" w:hAnsi="Times New Roman"/>
          <w:sz w:val="24"/>
          <w:szCs w:val="24"/>
        </w:rPr>
        <w:t>（</w:t>
      </w:r>
      <w:r>
        <w:rPr>
          <w:rFonts w:hint="eastAsia" w:ascii="宋体" w:hAnsi="宋体" w:cs="宋体"/>
          <w:b w:val="0"/>
          <w:bCs/>
          <w:sz w:val="24"/>
          <w:szCs w:val="24"/>
        </w:rPr>
        <w:t>芜湖新兴铸管有限责任公司</w:t>
      </w:r>
      <w:r>
        <w:rPr>
          <w:rFonts w:ascii="Times New Roman" w:hAnsi="Times New Roman"/>
          <w:sz w:val="24"/>
          <w:szCs w:val="24"/>
        </w:rPr>
        <w:t>），</w:t>
      </w:r>
      <w:r>
        <w:rPr>
          <w:rFonts w:hint="eastAsia" w:ascii="Times New Roman" w:hAnsi="Times New Roman"/>
          <w:sz w:val="24"/>
          <w:szCs w:val="24"/>
          <w:lang w:eastAsia="zh-CN"/>
        </w:rPr>
        <w:t>投标方</w:t>
      </w:r>
      <w:r>
        <w:rPr>
          <w:rFonts w:ascii="Times New Roman" w:hAnsi="Times New Roman"/>
          <w:sz w:val="24"/>
          <w:szCs w:val="24"/>
        </w:rPr>
        <w:t>需提供成套起重设备及辅助设备，负责设备安装、调试</w:t>
      </w:r>
      <w:r>
        <w:rPr>
          <w:rFonts w:hint="eastAsia" w:ascii="Times New Roman" w:hAnsi="Times New Roman"/>
          <w:sz w:val="24"/>
          <w:szCs w:val="24"/>
        </w:rPr>
        <w:t>、特种设备验收报备、</w:t>
      </w:r>
      <w:r>
        <w:rPr>
          <w:rFonts w:ascii="Times New Roman" w:hAnsi="Times New Roman"/>
          <w:sz w:val="24"/>
          <w:szCs w:val="24"/>
        </w:rPr>
        <w:t>操作培训，直至达到验收条件。</w:t>
      </w:r>
    </w:p>
    <w:p>
      <w:pPr>
        <w:pStyle w:val="7"/>
        <w:spacing w:before="0" w:line="360" w:lineRule="auto"/>
        <w:rPr>
          <w:rFonts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、总体技术要求</w:t>
      </w:r>
    </w:p>
    <w:p>
      <w:pPr>
        <w:spacing w:after="0" w:line="360" w:lineRule="auto"/>
        <w:ind w:firstLine="482"/>
        <w:jc w:val="both"/>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lang w:val="en-US" w:eastAsia="zh-CN"/>
        </w:rPr>
        <w:t>1</w:t>
      </w:r>
      <w:r>
        <w:rPr>
          <w:rFonts w:ascii="Times New Roman" w:hAnsi="Times New Roman"/>
          <w:sz w:val="24"/>
          <w:szCs w:val="24"/>
        </w:rPr>
        <w:t>起重机的设计与制造</w:t>
      </w:r>
      <w:r>
        <w:rPr>
          <w:rFonts w:hint="eastAsia" w:ascii="Times New Roman" w:hAnsi="Times New Roman"/>
          <w:sz w:val="24"/>
          <w:szCs w:val="24"/>
          <w:lang w:eastAsia="zh-CN"/>
        </w:rPr>
        <w:t>要求</w:t>
      </w:r>
      <w:r>
        <w:rPr>
          <w:rFonts w:ascii="Times New Roman" w:hAnsi="Times New Roman"/>
          <w:sz w:val="24"/>
          <w:szCs w:val="24"/>
        </w:rPr>
        <w:t>：运行安全、设计先进、结构合理、操作简单、维修方便，其总体技术水平达到当今国内外同类产品的先进水平。</w:t>
      </w:r>
    </w:p>
    <w:p>
      <w:pPr>
        <w:spacing w:after="0" w:line="360" w:lineRule="auto"/>
        <w:ind w:firstLine="482"/>
        <w:jc w:val="both"/>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lang w:val="en-US" w:eastAsia="zh-CN"/>
        </w:rPr>
        <w:t>2</w:t>
      </w:r>
      <w:r>
        <w:rPr>
          <w:rFonts w:ascii="Times New Roman" w:hAnsi="Times New Roman"/>
          <w:sz w:val="24"/>
          <w:szCs w:val="24"/>
        </w:rPr>
        <w:t>起重机的钢结构、机械系统、电气系统和安全保护装置要符合现行有关规范和标准。</w:t>
      </w:r>
    </w:p>
    <w:p>
      <w:pPr>
        <w:spacing w:after="0" w:line="360" w:lineRule="auto"/>
        <w:ind w:firstLine="482"/>
        <w:jc w:val="both"/>
        <w:rPr>
          <w:rFonts w:hint="eastAsia" w:ascii="Times New Roman" w:hAnsi="Times New Roman"/>
          <w:b w:val="0"/>
          <w:bCs/>
          <w:sz w:val="24"/>
          <w:szCs w:val="24"/>
        </w:rPr>
      </w:pPr>
      <w:r>
        <w:rPr>
          <w:rFonts w:hint="eastAsia" w:ascii="Times New Roman" w:hAnsi="Times New Roman"/>
          <w:sz w:val="24"/>
          <w:szCs w:val="24"/>
        </w:rPr>
        <w:t>1.</w:t>
      </w:r>
      <w:r>
        <w:rPr>
          <w:rFonts w:hint="eastAsia" w:ascii="Times New Roman" w:hAnsi="Times New Roman"/>
          <w:sz w:val="24"/>
          <w:szCs w:val="24"/>
          <w:lang w:val="en-US" w:eastAsia="zh-CN"/>
        </w:rPr>
        <w:t>3</w:t>
      </w:r>
      <w:r>
        <w:rPr>
          <w:rFonts w:hint="eastAsia" w:ascii="Times New Roman" w:hAnsi="Times New Roman"/>
          <w:b w:val="0"/>
          <w:bCs/>
          <w:sz w:val="24"/>
          <w:szCs w:val="24"/>
        </w:rPr>
        <w:t>投标时需要反馈1：1CAD图纸，要求起吊极限尺寸、两端极限尺寸最小为最优，轮压</w:t>
      </w:r>
      <w:r>
        <w:rPr>
          <w:rFonts w:hint="eastAsia" w:ascii="Times New Roman" w:hAnsi="Times New Roman"/>
          <w:b w:val="0"/>
          <w:bCs/>
          <w:sz w:val="24"/>
          <w:szCs w:val="24"/>
          <w:lang w:eastAsia="zh-CN"/>
        </w:rPr>
        <w:t>按</w:t>
      </w:r>
      <w:r>
        <w:rPr>
          <w:rFonts w:hint="eastAsia" w:ascii="Times New Roman" w:hAnsi="Times New Roman"/>
          <w:b w:val="0"/>
          <w:bCs/>
          <w:sz w:val="24"/>
          <w:szCs w:val="24"/>
        </w:rPr>
        <w:t>最小</w:t>
      </w:r>
      <w:r>
        <w:rPr>
          <w:rFonts w:hint="eastAsia" w:ascii="Times New Roman" w:hAnsi="Times New Roman"/>
          <w:b w:val="0"/>
          <w:bCs/>
          <w:sz w:val="24"/>
          <w:szCs w:val="24"/>
          <w:lang w:eastAsia="zh-CN"/>
        </w:rPr>
        <w:t>设计</w:t>
      </w:r>
      <w:r>
        <w:rPr>
          <w:rFonts w:hint="eastAsia" w:ascii="Times New Roman" w:hAnsi="Times New Roman"/>
          <w:b w:val="0"/>
          <w:bCs/>
          <w:sz w:val="24"/>
          <w:szCs w:val="24"/>
        </w:rPr>
        <w:t>。</w:t>
      </w:r>
    </w:p>
    <w:p>
      <w:pPr>
        <w:pStyle w:val="68"/>
        <w:spacing w:after="0" w:line="360" w:lineRule="auto"/>
        <w:ind w:firstLine="480" w:firstLineChars="200"/>
        <w:rPr>
          <w:rFonts w:ascii="Times New Roman" w:hAnsi="Times New Roman" w:eastAsia="宋体" w:cs="Times New Roman"/>
          <w:bCs w:val="0"/>
          <w:sz w:val="24"/>
          <w:szCs w:val="24"/>
          <w:lang w:val="en-US" w:eastAsia="zh-CN" w:bidi="ar-SA"/>
        </w:rPr>
      </w:pPr>
      <w:r>
        <w:rPr>
          <w:rFonts w:hint="eastAsia" w:ascii="Times New Roman" w:hAnsi="Times New Roman" w:cs="Times New Roman"/>
          <w:bCs w:val="0"/>
          <w:sz w:val="24"/>
          <w:szCs w:val="24"/>
          <w:lang w:val="en-US" w:eastAsia="zh-CN" w:bidi="ar-SA"/>
        </w:rPr>
        <w:t>1.4</w:t>
      </w:r>
      <w:r>
        <w:rPr>
          <w:rFonts w:ascii="Times New Roman" w:hAnsi="Times New Roman" w:eastAsia="宋体" w:cs="Times New Roman"/>
          <w:bCs w:val="0"/>
          <w:sz w:val="24"/>
          <w:szCs w:val="24"/>
          <w:lang w:val="en-US" w:eastAsia="zh-CN" w:bidi="ar-SA"/>
        </w:rPr>
        <w:t>设备完整性</w:t>
      </w:r>
    </w:p>
    <w:p>
      <w:pPr>
        <w:pStyle w:val="68"/>
        <w:spacing w:after="0" w:line="360" w:lineRule="auto"/>
        <w:ind w:firstLine="424" w:firstLineChars="177"/>
        <w:rPr>
          <w:rFonts w:ascii="Times New Roman" w:hAnsi="Times New Roman"/>
          <w:sz w:val="24"/>
          <w:szCs w:val="24"/>
        </w:rPr>
      </w:pPr>
      <w:r>
        <w:rPr>
          <w:rFonts w:hint="eastAsia" w:ascii="Times New Roman" w:hAnsi="Times New Roman"/>
          <w:sz w:val="24"/>
          <w:szCs w:val="24"/>
          <w:lang w:val="en-US" w:eastAsia="zh-CN"/>
        </w:rPr>
        <w:t>1.4.1</w:t>
      </w:r>
      <w:r>
        <w:rPr>
          <w:rFonts w:ascii="Times New Roman" w:hAnsi="Times New Roman"/>
          <w:sz w:val="24"/>
          <w:szCs w:val="24"/>
        </w:rPr>
        <w:t>本区域设备如有遗漏，但是作为成套设备必不可少的部分包含在本区域供货范围之内，</w:t>
      </w:r>
      <w:r>
        <w:rPr>
          <w:rFonts w:hint="eastAsia" w:ascii="Times New Roman" w:hAnsi="Times New Roman"/>
          <w:sz w:val="24"/>
          <w:szCs w:val="24"/>
          <w:lang w:eastAsia="zh-CN"/>
        </w:rPr>
        <w:t>投标方</w:t>
      </w:r>
      <w:r>
        <w:rPr>
          <w:rFonts w:ascii="Times New Roman" w:hAnsi="Times New Roman"/>
          <w:sz w:val="24"/>
          <w:szCs w:val="24"/>
        </w:rPr>
        <w:t>不得隐瞒。</w:t>
      </w:r>
    </w:p>
    <w:p>
      <w:pPr>
        <w:pStyle w:val="68"/>
        <w:spacing w:after="0" w:line="360" w:lineRule="auto"/>
        <w:ind w:firstLine="424" w:firstLineChars="177"/>
        <w:rPr>
          <w:rFonts w:ascii="Times New Roman" w:hAnsi="Times New Roman"/>
          <w:sz w:val="24"/>
          <w:szCs w:val="24"/>
        </w:rPr>
      </w:pPr>
      <w:r>
        <w:rPr>
          <w:rFonts w:hint="eastAsia" w:ascii="Times New Roman" w:hAnsi="Times New Roman"/>
          <w:sz w:val="24"/>
          <w:szCs w:val="24"/>
          <w:lang w:val="en-US" w:eastAsia="zh-CN"/>
        </w:rPr>
        <w:t>1.4.2</w:t>
      </w:r>
      <w:r>
        <w:rPr>
          <w:rFonts w:ascii="Times New Roman" w:hAnsi="Times New Roman"/>
          <w:sz w:val="24"/>
          <w:szCs w:val="24"/>
        </w:rPr>
        <w:t>设备调整、装配所需的非标工器具包含在此供货范围之内。</w:t>
      </w:r>
    </w:p>
    <w:p>
      <w:pPr>
        <w:pStyle w:val="68"/>
        <w:spacing w:after="0" w:line="360" w:lineRule="auto"/>
        <w:ind w:firstLine="424" w:firstLineChars="177"/>
        <w:rPr>
          <w:rFonts w:ascii="Times New Roman" w:hAnsi="Times New Roman"/>
          <w:sz w:val="24"/>
          <w:szCs w:val="24"/>
        </w:rPr>
      </w:pPr>
      <w:r>
        <w:rPr>
          <w:rFonts w:hint="eastAsia" w:ascii="Times New Roman" w:hAnsi="Times New Roman"/>
          <w:sz w:val="24"/>
          <w:szCs w:val="24"/>
          <w:lang w:val="en-US" w:eastAsia="zh-CN"/>
        </w:rPr>
        <w:t>1.4.3</w:t>
      </w:r>
      <w:r>
        <w:rPr>
          <w:rFonts w:ascii="Times New Roman" w:hAnsi="Times New Roman"/>
          <w:sz w:val="24"/>
          <w:szCs w:val="24"/>
        </w:rPr>
        <w:t>价值较高的损耗件需明确提出。</w:t>
      </w:r>
    </w:p>
    <w:p>
      <w:pPr>
        <w:pStyle w:val="7"/>
        <w:spacing w:before="0" w:line="360" w:lineRule="auto"/>
        <w:rPr>
          <w:rFonts w:ascii="Times New Roman" w:hAnsi="Times New Roman"/>
          <w:sz w:val="24"/>
          <w:szCs w:val="24"/>
        </w:rPr>
      </w:pPr>
      <w:r>
        <w:rPr>
          <w:rFonts w:hint="eastAsia" w:ascii="Times New Roman" w:hAnsi="Times New Roman"/>
          <w:sz w:val="24"/>
          <w:szCs w:val="24"/>
          <w:lang w:val="en-US" w:eastAsia="zh-CN"/>
        </w:rPr>
        <w:t>2</w:t>
      </w:r>
      <w:r>
        <w:rPr>
          <w:rFonts w:hint="eastAsia" w:ascii="Times New Roman" w:hAnsi="Times New Roman"/>
          <w:sz w:val="24"/>
          <w:szCs w:val="24"/>
        </w:rPr>
        <w:t>、</w:t>
      </w:r>
      <w:r>
        <w:rPr>
          <w:rFonts w:ascii="Times New Roman" w:hAnsi="Times New Roman"/>
          <w:sz w:val="24"/>
          <w:szCs w:val="24"/>
        </w:rPr>
        <w:t>起重设备型号、种类及功能</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484"/>
        <w:gridCol w:w="1582"/>
        <w:gridCol w:w="2683"/>
        <w:gridCol w:w="585"/>
        <w:gridCol w:w="1455"/>
        <w:gridCol w:w="2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425" w:hRule="exact"/>
          <w:jc w:val="center"/>
        </w:trPr>
        <w:tc>
          <w:tcPr>
            <w:tcW w:w="484" w:type="dxa"/>
            <w:noWrap w:val="0"/>
            <w:vAlign w:val="center"/>
          </w:tcPr>
          <w:p>
            <w:pPr>
              <w:spacing w:line="240" w:lineRule="atLeast"/>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1</w:t>
            </w:r>
          </w:p>
        </w:tc>
        <w:tc>
          <w:tcPr>
            <w:tcW w:w="1582" w:type="dxa"/>
            <w:noWrap w:val="0"/>
            <w:vAlign w:val="center"/>
          </w:tcPr>
          <w:p>
            <w:pPr>
              <w:spacing w:line="240" w:lineRule="atLeast"/>
              <w:rPr>
                <w:rFonts w:ascii="Times New Roman" w:hAnsi="Times New Roman"/>
                <w:sz w:val="21"/>
                <w:szCs w:val="21"/>
              </w:rPr>
            </w:pPr>
            <w:r>
              <w:rPr>
                <w:rFonts w:hint="eastAsia" w:ascii="Times New Roman" w:hAnsi="Times New Roman"/>
                <w:sz w:val="21"/>
                <w:szCs w:val="21"/>
              </w:rPr>
              <w:t>起重机名称型号</w:t>
            </w:r>
          </w:p>
        </w:tc>
        <w:tc>
          <w:tcPr>
            <w:tcW w:w="2683" w:type="dxa"/>
            <w:noWrap w:val="0"/>
            <w:vAlign w:val="center"/>
          </w:tcPr>
          <w:p>
            <w:pPr>
              <w:spacing w:line="240" w:lineRule="atLeast"/>
              <w:jc w:val="center"/>
              <w:rPr>
                <w:rFonts w:ascii="Times New Roman" w:hAnsi="Times New Roman"/>
                <w:b/>
                <w:sz w:val="21"/>
                <w:szCs w:val="21"/>
              </w:rPr>
            </w:pPr>
            <w:r>
              <w:rPr>
                <w:rFonts w:hint="eastAsia" w:ascii="Times New Roman" w:hAnsi="Times New Roman"/>
                <w:b w:val="0"/>
                <w:bCs/>
                <w:sz w:val="21"/>
                <w:szCs w:val="21"/>
                <w:lang w:val="en-US" w:eastAsia="zh-CN"/>
              </w:rPr>
              <w:t>10/5</w:t>
            </w:r>
            <w:r>
              <w:rPr>
                <w:rFonts w:ascii="Times New Roman" w:hAnsi="Times New Roman"/>
                <w:b w:val="0"/>
                <w:bCs/>
                <w:sz w:val="21"/>
                <w:szCs w:val="21"/>
              </w:rPr>
              <w:t>t</w:t>
            </w:r>
            <w:r>
              <w:rPr>
                <w:rFonts w:hint="eastAsia" w:ascii="Times New Roman" w:hAnsi="宋体"/>
                <w:b w:val="0"/>
                <w:bCs/>
                <w:sz w:val="21"/>
                <w:szCs w:val="21"/>
                <w:lang w:eastAsia="zh-CN"/>
              </w:rPr>
              <w:t>双</w:t>
            </w:r>
            <w:r>
              <w:rPr>
                <w:rFonts w:hint="eastAsia" w:ascii="Times New Roman" w:hAnsi="宋体"/>
                <w:b w:val="0"/>
                <w:bCs/>
                <w:sz w:val="21"/>
                <w:szCs w:val="21"/>
              </w:rPr>
              <w:t>梁</w:t>
            </w:r>
            <w:r>
              <w:rPr>
                <w:rFonts w:hint="eastAsia" w:ascii="Times New Roman" w:hAnsi="宋体"/>
                <w:b w:val="0"/>
                <w:bCs/>
                <w:sz w:val="21"/>
                <w:szCs w:val="21"/>
                <w:lang w:eastAsia="zh-CN"/>
              </w:rPr>
              <w:t>桥式</w:t>
            </w:r>
            <w:r>
              <w:rPr>
                <w:rFonts w:hint="eastAsia" w:ascii="Times New Roman" w:hAnsi="宋体"/>
                <w:b w:val="0"/>
                <w:bCs/>
                <w:sz w:val="21"/>
                <w:szCs w:val="21"/>
              </w:rPr>
              <w:t>起重机</w:t>
            </w:r>
          </w:p>
        </w:tc>
        <w:tc>
          <w:tcPr>
            <w:tcW w:w="585" w:type="dxa"/>
            <w:noWrap w:val="0"/>
            <w:vAlign w:val="center"/>
          </w:tcPr>
          <w:p>
            <w:pPr>
              <w:spacing w:line="240" w:lineRule="atLeas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16</w:t>
            </w:r>
          </w:p>
        </w:tc>
        <w:tc>
          <w:tcPr>
            <w:tcW w:w="1455" w:type="dxa"/>
            <w:noWrap w:val="0"/>
            <w:vAlign w:val="center"/>
          </w:tcPr>
          <w:p>
            <w:pPr>
              <w:spacing w:line="240" w:lineRule="atLeast"/>
              <w:rPr>
                <w:rFonts w:hint="eastAsia" w:ascii="Times New Roman" w:hAnsi="Times New Roman" w:eastAsia="宋体"/>
                <w:sz w:val="21"/>
                <w:szCs w:val="21"/>
                <w:lang w:eastAsia="zh-CN"/>
              </w:rPr>
            </w:pPr>
            <w:r>
              <w:rPr>
                <w:rFonts w:hint="eastAsia" w:ascii="Times New Roman" w:hAnsi="Times New Roman"/>
                <w:sz w:val="21"/>
                <w:szCs w:val="21"/>
                <w:lang w:eastAsia="zh-CN"/>
              </w:rPr>
              <w:t>制动器</w:t>
            </w:r>
          </w:p>
        </w:tc>
        <w:tc>
          <w:tcPr>
            <w:tcW w:w="2463" w:type="dxa"/>
            <w:noWrap w:val="0"/>
            <w:vAlign w:val="center"/>
          </w:tcPr>
          <w:p>
            <w:pPr>
              <w:spacing w:line="240" w:lineRule="atLeast"/>
              <w:jc w:val="center"/>
              <w:rPr>
                <w:rFonts w:hint="eastAsia" w:ascii="Times New Roman" w:hAnsi="Times New Roman"/>
                <w:sz w:val="21"/>
                <w:szCs w:val="21"/>
              </w:rPr>
            </w:pPr>
            <w:r>
              <w:rPr>
                <w:rFonts w:hint="eastAsia" w:ascii="Times New Roman" w:hAnsi="Times New Roman"/>
                <w:color w:val="auto"/>
                <w:sz w:val="21"/>
                <w:szCs w:val="21"/>
                <w:lang w:val="en-US" w:eastAsia="zh-CN"/>
              </w:rPr>
              <w:t>YWZ8系列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425" w:hRule="exact"/>
          <w:jc w:val="center"/>
        </w:trPr>
        <w:tc>
          <w:tcPr>
            <w:tcW w:w="484" w:type="dxa"/>
            <w:noWrap w:val="0"/>
            <w:vAlign w:val="center"/>
          </w:tcPr>
          <w:p>
            <w:pPr>
              <w:spacing w:line="240" w:lineRule="atLeast"/>
              <w:jc w:val="center"/>
              <w:rPr>
                <w:rFonts w:ascii="Times New Roman" w:hAnsi="Times New Roman"/>
                <w:sz w:val="21"/>
                <w:szCs w:val="21"/>
              </w:rPr>
            </w:pPr>
            <w:r>
              <w:rPr>
                <w:rFonts w:ascii="Times New Roman" w:hAnsi="Times New Roman"/>
                <w:sz w:val="21"/>
                <w:szCs w:val="21"/>
              </w:rPr>
              <w:t>2</w:t>
            </w:r>
          </w:p>
        </w:tc>
        <w:tc>
          <w:tcPr>
            <w:tcW w:w="1582" w:type="dxa"/>
            <w:noWrap w:val="0"/>
            <w:vAlign w:val="center"/>
          </w:tcPr>
          <w:p>
            <w:pPr>
              <w:spacing w:line="240" w:lineRule="atLeast"/>
              <w:rPr>
                <w:rFonts w:ascii="Times New Roman" w:hAnsi="Times New Roman"/>
                <w:sz w:val="21"/>
                <w:szCs w:val="21"/>
              </w:rPr>
            </w:pPr>
            <w:r>
              <w:rPr>
                <w:rFonts w:hint="eastAsia" w:ascii="Times New Roman" w:hAnsi="Times New Roman"/>
                <w:sz w:val="21"/>
                <w:szCs w:val="21"/>
              </w:rPr>
              <w:t>安装地点</w:t>
            </w:r>
          </w:p>
        </w:tc>
        <w:tc>
          <w:tcPr>
            <w:tcW w:w="2683" w:type="dxa"/>
            <w:noWrap w:val="0"/>
            <w:vAlign w:val="center"/>
          </w:tcPr>
          <w:p>
            <w:pPr>
              <w:spacing w:line="240" w:lineRule="atLeast"/>
              <w:jc w:val="center"/>
              <w:rPr>
                <w:rFonts w:hint="eastAsia" w:ascii="Times New Roman" w:hAnsi="Times New Roman" w:eastAsia="宋体"/>
                <w:sz w:val="21"/>
                <w:szCs w:val="21"/>
                <w:lang w:eastAsia="zh-CN"/>
              </w:rPr>
            </w:pPr>
            <w:r>
              <w:rPr>
                <w:rFonts w:hint="eastAsia" w:ascii="Times New Roman" w:hAnsi="宋体"/>
                <w:sz w:val="21"/>
                <w:szCs w:val="21"/>
                <w:lang w:eastAsia="zh-CN"/>
              </w:rPr>
              <w:t>特喷线</w:t>
            </w:r>
          </w:p>
        </w:tc>
        <w:tc>
          <w:tcPr>
            <w:tcW w:w="585" w:type="dxa"/>
            <w:noWrap w:val="0"/>
            <w:vAlign w:val="center"/>
          </w:tcPr>
          <w:p>
            <w:pPr>
              <w:spacing w:line="240" w:lineRule="atLeas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17</w:t>
            </w:r>
          </w:p>
        </w:tc>
        <w:tc>
          <w:tcPr>
            <w:tcW w:w="1455" w:type="dxa"/>
            <w:noWrap w:val="0"/>
            <w:vAlign w:val="center"/>
          </w:tcPr>
          <w:p>
            <w:pPr>
              <w:spacing w:line="240" w:lineRule="atLeast"/>
              <w:rPr>
                <w:rFonts w:hint="eastAsia" w:ascii="Times New Roman" w:hAnsi="Times New Roman" w:eastAsia="宋体"/>
                <w:sz w:val="21"/>
                <w:szCs w:val="21"/>
                <w:lang w:eastAsia="zh-CN"/>
              </w:rPr>
            </w:pPr>
            <w:r>
              <w:rPr>
                <w:rFonts w:hint="eastAsia" w:ascii="Times New Roman" w:hAnsi="Times New Roman"/>
                <w:sz w:val="21"/>
                <w:szCs w:val="21"/>
                <w:lang w:eastAsia="zh-CN"/>
              </w:rPr>
              <w:t>大车轮</w:t>
            </w:r>
          </w:p>
        </w:tc>
        <w:tc>
          <w:tcPr>
            <w:tcW w:w="2463" w:type="dxa"/>
            <w:noWrap w:val="0"/>
            <w:vAlign w:val="center"/>
          </w:tcPr>
          <w:p>
            <w:pPr>
              <w:spacing w:line="240" w:lineRule="atLeast"/>
              <w:jc w:val="center"/>
              <w:rPr>
                <w:rFonts w:hint="eastAsia" w:ascii="Times New Roman" w:hAnsi="Times New Roman"/>
                <w:sz w:val="21"/>
                <w:szCs w:val="21"/>
              </w:rPr>
            </w:pPr>
            <w:r>
              <w:rPr>
                <w:rFonts w:hint="eastAsia"/>
                <w:sz w:val="21"/>
                <w:szCs w:val="21"/>
                <w:lang w:val="en-US" w:eastAsia="zh-CN"/>
              </w:rPr>
              <w:t>φ</w:t>
            </w:r>
            <w:r>
              <w:rPr>
                <w:rFonts w:hint="eastAsia" w:ascii="Times New Roman" w:hAnsi="Times New Roman"/>
                <w:color w:val="auto"/>
                <w:sz w:val="21"/>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390" w:hRule="exact"/>
          <w:jc w:val="center"/>
        </w:trPr>
        <w:tc>
          <w:tcPr>
            <w:tcW w:w="484" w:type="dxa"/>
            <w:noWrap w:val="0"/>
            <w:vAlign w:val="center"/>
          </w:tcPr>
          <w:p>
            <w:pPr>
              <w:spacing w:line="240" w:lineRule="atLeast"/>
              <w:jc w:val="center"/>
              <w:rPr>
                <w:rFonts w:ascii="Times New Roman" w:hAnsi="Times New Roman"/>
                <w:sz w:val="21"/>
                <w:szCs w:val="21"/>
              </w:rPr>
            </w:pPr>
            <w:r>
              <w:rPr>
                <w:rFonts w:ascii="Times New Roman" w:hAnsi="Times New Roman"/>
                <w:sz w:val="21"/>
                <w:szCs w:val="21"/>
              </w:rPr>
              <w:t>3</w:t>
            </w:r>
          </w:p>
        </w:tc>
        <w:tc>
          <w:tcPr>
            <w:tcW w:w="1582" w:type="dxa"/>
            <w:noWrap w:val="0"/>
            <w:vAlign w:val="center"/>
          </w:tcPr>
          <w:p>
            <w:pPr>
              <w:spacing w:line="240" w:lineRule="atLeast"/>
              <w:rPr>
                <w:rFonts w:ascii="Times New Roman" w:hAnsi="Times New Roman"/>
                <w:sz w:val="21"/>
                <w:szCs w:val="21"/>
              </w:rPr>
            </w:pPr>
            <w:r>
              <w:rPr>
                <w:rFonts w:hint="eastAsia" w:ascii="Times New Roman" w:hAnsi="Times New Roman"/>
                <w:sz w:val="21"/>
                <w:szCs w:val="21"/>
              </w:rPr>
              <w:t>台数</w:t>
            </w:r>
          </w:p>
        </w:tc>
        <w:tc>
          <w:tcPr>
            <w:tcW w:w="2683" w:type="dxa"/>
            <w:noWrap w:val="0"/>
            <w:vAlign w:val="center"/>
          </w:tcPr>
          <w:p>
            <w:pPr>
              <w:spacing w:line="240" w:lineRule="atLeast"/>
              <w:jc w:val="center"/>
              <w:rPr>
                <w:rFonts w:hint="eastAsia" w:ascii="Times New Roman" w:hAnsi="Times New Roman" w:eastAsia="宋体"/>
                <w:sz w:val="21"/>
                <w:szCs w:val="21"/>
                <w:lang w:eastAsia="zh-CN"/>
              </w:rPr>
            </w:pPr>
            <w:r>
              <w:rPr>
                <w:rFonts w:hint="eastAsia" w:ascii="Times New Roman" w:hAnsi="Times New Roman"/>
                <w:sz w:val="21"/>
                <w:szCs w:val="21"/>
                <w:lang w:val="en-US" w:eastAsia="zh-CN"/>
              </w:rPr>
              <w:t>3</w:t>
            </w:r>
          </w:p>
        </w:tc>
        <w:tc>
          <w:tcPr>
            <w:tcW w:w="585" w:type="dxa"/>
            <w:noWrap w:val="0"/>
            <w:vAlign w:val="center"/>
          </w:tcPr>
          <w:p>
            <w:pPr>
              <w:spacing w:line="240" w:lineRule="atLeas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18</w:t>
            </w:r>
          </w:p>
        </w:tc>
        <w:tc>
          <w:tcPr>
            <w:tcW w:w="1455" w:type="dxa"/>
            <w:noWrap w:val="0"/>
            <w:vAlign w:val="center"/>
          </w:tcPr>
          <w:p>
            <w:pPr>
              <w:spacing w:line="240" w:lineRule="atLeast"/>
              <w:rPr>
                <w:rFonts w:ascii="Times New Roman" w:hAnsi="Times New Roman"/>
                <w:sz w:val="21"/>
                <w:szCs w:val="21"/>
              </w:rPr>
            </w:pPr>
            <w:r>
              <w:rPr>
                <w:rFonts w:hint="eastAsia" w:ascii="Times New Roman" w:hAnsi="Times New Roman"/>
                <w:sz w:val="21"/>
                <w:szCs w:val="21"/>
                <w:lang w:eastAsia="zh-CN"/>
              </w:rPr>
              <w:t>小车轮</w:t>
            </w:r>
          </w:p>
        </w:tc>
        <w:tc>
          <w:tcPr>
            <w:tcW w:w="2463" w:type="dxa"/>
            <w:noWrap w:val="0"/>
            <w:vAlign w:val="center"/>
          </w:tcPr>
          <w:p>
            <w:pPr>
              <w:spacing w:line="240" w:lineRule="atLeast"/>
              <w:jc w:val="center"/>
              <w:rPr>
                <w:rFonts w:hint="eastAsia" w:ascii="Times New Roman" w:hAnsi="Times New Roman"/>
                <w:sz w:val="21"/>
                <w:szCs w:val="21"/>
              </w:rPr>
            </w:pPr>
            <w:r>
              <w:rPr>
                <w:rFonts w:hint="eastAsia"/>
                <w:sz w:val="21"/>
                <w:szCs w:val="21"/>
                <w:lang w:val="en-US" w:eastAsia="zh-CN"/>
              </w:rPr>
              <w:t>Φ</w:t>
            </w:r>
            <w:r>
              <w:rPr>
                <w:rFonts w:hint="eastAsia" w:ascii="Times New Roman" w:hAnsi="Times New Roman"/>
                <w:color w:val="auto"/>
                <w:sz w:val="21"/>
                <w:szCs w:val="21"/>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425" w:hRule="exact"/>
          <w:jc w:val="center"/>
        </w:trPr>
        <w:tc>
          <w:tcPr>
            <w:tcW w:w="484" w:type="dxa"/>
            <w:noWrap w:val="0"/>
            <w:vAlign w:val="center"/>
          </w:tcPr>
          <w:p>
            <w:pPr>
              <w:spacing w:line="240" w:lineRule="atLeast"/>
              <w:jc w:val="center"/>
              <w:rPr>
                <w:rFonts w:ascii="Times New Roman" w:hAnsi="Times New Roman"/>
                <w:sz w:val="21"/>
                <w:szCs w:val="21"/>
              </w:rPr>
            </w:pPr>
            <w:r>
              <w:rPr>
                <w:rFonts w:ascii="Times New Roman" w:hAnsi="Times New Roman"/>
                <w:sz w:val="21"/>
                <w:szCs w:val="21"/>
              </w:rPr>
              <w:t>4</w:t>
            </w:r>
          </w:p>
        </w:tc>
        <w:tc>
          <w:tcPr>
            <w:tcW w:w="1582" w:type="dxa"/>
            <w:noWrap w:val="0"/>
            <w:vAlign w:val="center"/>
          </w:tcPr>
          <w:p>
            <w:pPr>
              <w:spacing w:line="240" w:lineRule="atLeast"/>
              <w:rPr>
                <w:rFonts w:ascii="Times New Roman" w:hAnsi="Times New Roman"/>
                <w:sz w:val="21"/>
                <w:szCs w:val="21"/>
              </w:rPr>
            </w:pPr>
            <w:r>
              <w:rPr>
                <w:rFonts w:hint="eastAsia" w:ascii="Times New Roman" w:hAnsi="Times New Roman"/>
                <w:sz w:val="21"/>
                <w:szCs w:val="21"/>
              </w:rPr>
              <w:t>起重重量</w:t>
            </w:r>
          </w:p>
        </w:tc>
        <w:tc>
          <w:tcPr>
            <w:tcW w:w="2683" w:type="dxa"/>
            <w:noWrap w:val="0"/>
            <w:vAlign w:val="center"/>
          </w:tcPr>
          <w:p>
            <w:pPr>
              <w:spacing w:line="240" w:lineRule="atLeast"/>
              <w:jc w:val="center"/>
              <w:rPr>
                <w:rFonts w:hint="eastAsia" w:ascii="Times New Roman" w:hAnsi="Times New Roman"/>
                <w:sz w:val="21"/>
                <w:szCs w:val="21"/>
              </w:rPr>
            </w:pPr>
            <w:r>
              <w:rPr>
                <w:rFonts w:hint="eastAsia" w:ascii="Times New Roman" w:hAnsi="Times New Roman"/>
                <w:sz w:val="21"/>
                <w:szCs w:val="21"/>
                <w:lang w:val="en-US" w:eastAsia="zh-CN"/>
              </w:rPr>
              <w:t>10/5</w:t>
            </w:r>
            <w:r>
              <w:rPr>
                <w:rFonts w:ascii="Times New Roman" w:hAnsi="Times New Roman"/>
                <w:sz w:val="21"/>
                <w:szCs w:val="21"/>
              </w:rPr>
              <w:t>t</w:t>
            </w:r>
          </w:p>
        </w:tc>
        <w:tc>
          <w:tcPr>
            <w:tcW w:w="585" w:type="dxa"/>
            <w:noWrap w:val="0"/>
            <w:vAlign w:val="center"/>
          </w:tcPr>
          <w:p>
            <w:pPr>
              <w:spacing w:line="240" w:lineRule="atLeast"/>
              <w:jc w:val="center"/>
              <w:rPr>
                <w:rFonts w:hint="eastAsia" w:ascii="Times New Roman" w:hAnsi="Times New Roman" w:eastAsia="宋体"/>
                <w:sz w:val="21"/>
                <w:szCs w:val="21"/>
                <w:lang w:eastAsia="zh-CN"/>
              </w:rPr>
            </w:pPr>
            <w:r>
              <w:rPr>
                <w:rFonts w:hint="eastAsia" w:ascii="Times New Roman" w:hAnsi="Times New Roman"/>
                <w:sz w:val="21"/>
                <w:szCs w:val="21"/>
                <w:lang w:val="en-US" w:eastAsia="zh-CN"/>
              </w:rPr>
              <w:t>19</w:t>
            </w:r>
          </w:p>
        </w:tc>
        <w:tc>
          <w:tcPr>
            <w:tcW w:w="1455" w:type="dxa"/>
            <w:noWrap w:val="0"/>
            <w:vAlign w:val="center"/>
          </w:tcPr>
          <w:p>
            <w:pPr>
              <w:spacing w:line="240" w:lineRule="atLeast"/>
              <w:rPr>
                <w:rFonts w:ascii="Times New Roman" w:hAnsi="Times New Roman"/>
                <w:sz w:val="21"/>
                <w:szCs w:val="21"/>
              </w:rPr>
            </w:pPr>
            <w:r>
              <w:rPr>
                <w:rFonts w:hint="eastAsia" w:ascii="Times New Roman" w:hAnsi="Times New Roman"/>
                <w:sz w:val="21"/>
                <w:szCs w:val="21"/>
              </w:rPr>
              <w:t>滑触线形式</w:t>
            </w:r>
          </w:p>
        </w:tc>
        <w:tc>
          <w:tcPr>
            <w:tcW w:w="2463" w:type="dxa"/>
            <w:noWrap w:val="0"/>
            <w:vAlign w:val="center"/>
          </w:tcPr>
          <w:p>
            <w:pPr>
              <w:spacing w:line="240" w:lineRule="atLeast"/>
              <w:jc w:val="center"/>
              <w:rPr>
                <w:rFonts w:hint="eastAsia" w:ascii="Times New Roman" w:hAnsi="Times New Roman"/>
                <w:sz w:val="21"/>
                <w:szCs w:val="21"/>
              </w:rPr>
            </w:pPr>
            <w:r>
              <w:rPr>
                <w:rFonts w:hint="eastAsia" w:ascii="Times New Roman" w:hAnsi="Times New Roman"/>
                <w:sz w:val="21"/>
                <w:szCs w:val="21"/>
                <w:lang w:eastAsia="zh-CN"/>
              </w:rPr>
              <w:t>四线轻轨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425" w:hRule="exact"/>
          <w:jc w:val="center"/>
        </w:trPr>
        <w:tc>
          <w:tcPr>
            <w:tcW w:w="484" w:type="dxa"/>
            <w:noWrap w:val="0"/>
            <w:vAlign w:val="center"/>
          </w:tcPr>
          <w:p>
            <w:pPr>
              <w:spacing w:line="240" w:lineRule="atLeast"/>
              <w:jc w:val="center"/>
              <w:rPr>
                <w:rFonts w:ascii="Times New Roman" w:hAnsi="Times New Roman"/>
                <w:sz w:val="21"/>
                <w:szCs w:val="21"/>
              </w:rPr>
            </w:pPr>
            <w:r>
              <w:rPr>
                <w:rFonts w:ascii="Times New Roman" w:hAnsi="Times New Roman"/>
                <w:sz w:val="21"/>
                <w:szCs w:val="21"/>
              </w:rPr>
              <w:t>5</w:t>
            </w:r>
          </w:p>
        </w:tc>
        <w:tc>
          <w:tcPr>
            <w:tcW w:w="1582" w:type="dxa"/>
            <w:noWrap w:val="0"/>
            <w:vAlign w:val="center"/>
          </w:tcPr>
          <w:p>
            <w:pPr>
              <w:spacing w:line="240" w:lineRule="atLeast"/>
              <w:rPr>
                <w:rFonts w:ascii="Times New Roman" w:hAnsi="Times New Roman"/>
                <w:sz w:val="21"/>
                <w:szCs w:val="21"/>
              </w:rPr>
            </w:pPr>
            <w:r>
              <w:rPr>
                <w:rFonts w:hint="eastAsia" w:ascii="Times New Roman" w:hAnsi="Times New Roman"/>
                <w:sz w:val="21"/>
                <w:szCs w:val="21"/>
              </w:rPr>
              <w:t>跨度</w:t>
            </w:r>
          </w:p>
        </w:tc>
        <w:tc>
          <w:tcPr>
            <w:tcW w:w="2683" w:type="dxa"/>
            <w:noWrap w:val="0"/>
            <w:vAlign w:val="center"/>
          </w:tcPr>
          <w:p>
            <w:pPr>
              <w:spacing w:line="240" w:lineRule="atLeast"/>
              <w:jc w:val="center"/>
              <w:rPr>
                <w:rFonts w:ascii="Times New Roman" w:hAnsi="Times New Roman"/>
                <w:sz w:val="21"/>
                <w:szCs w:val="21"/>
              </w:rPr>
            </w:pPr>
            <w:r>
              <w:rPr>
                <w:rFonts w:ascii="Times New Roman" w:hAnsi="Times New Roman"/>
                <w:sz w:val="21"/>
                <w:szCs w:val="21"/>
              </w:rPr>
              <w:t>Lk=</w:t>
            </w:r>
            <w:r>
              <w:rPr>
                <w:rFonts w:hint="eastAsia" w:ascii="Times New Roman" w:hAnsi="Times New Roman"/>
                <w:sz w:val="21"/>
                <w:szCs w:val="21"/>
                <w:lang w:val="en-US" w:eastAsia="zh-CN"/>
              </w:rPr>
              <w:t>22.5</w:t>
            </w:r>
            <w:r>
              <w:rPr>
                <w:rFonts w:ascii="Times New Roman" w:hAnsi="Times New Roman"/>
                <w:sz w:val="21"/>
                <w:szCs w:val="21"/>
              </w:rPr>
              <w:t>m</w:t>
            </w:r>
          </w:p>
        </w:tc>
        <w:tc>
          <w:tcPr>
            <w:tcW w:w="585" w:type="dxa"/>
            <w:noWrap w:val="0"/>
            <w:vAlign w:val="center"/>
          </w:tcPr>
          <w:p>
            <w:pPr>
              <w:spacing w:line="240" w:lineRule="atLeast"/>
              <w:jc w:val="center"/>
              <w:rPr>
                <w:rFonts w:hint="eastAsia" w:ascii="Times New Roman" w:hAnsi="Times New Roman" w:eastAsia="宋体"/>
                <w:sz w:val="21"/>
                <w:szCs w:val="21"/>
                <w:lang w:eastAsia="zh-CN"/>
              </w:rPr>
            </w:pPr>
            <w:r>
              <w:rPr>
                <w:rFonts w:ascii="Times New Roman" w:hAnsi="Times New Roman"/>
                <w:sz w:val="21"/>
                <w:szCs w:val="21"/>
              </w:rPr>
              <w:t>2</w:t>
            </w:r>
            <w:r>
              <w:rPr>
                <w:rFonts w:hint="eastAsia" w:ascii="Times New Roman" w:hAnsi="Times New Roman"/>
                <w:sz w:val="21"/>
                <w:szCs w:val="21"/>
                <w:lang w:val="en-US" w:eastAsia="zh-CN"/>
              </w:rPr>
              <w:t>0</w:t>
            </w:r>
          </w:p>
        </w:tc>
        <w:tc>
          <w:tcPr>
            <w:tcW w:w="1455" w:type="dxa"/>
            <w:noWrap w:val="0"/>
            <w:vAlign w:val="center"/>
          </w:tcPr>
          <w:p>
            <w:pPr>
              <w:spacing w:line="240" w:lineRule="atLeast"/>
              <w:rPr>
                <w:rFonts w:ascii="Times New Roman" w:hAnsi="Times New Roman"/>
                <w:sz w:val="21"/>
                <w:szCs w:val="21"/>
              </w:rPr>
            </w:pPr>
            <w:r>
              <w:rPr>
                <w:rFonts w:hint="eastAsia" w:ascii="Times New Roman" w:hAnsi="Times New Roman"/>
                <w:sz w:val="21"/>
                <w:szCs w:val="21"/>
              </w:rPr>
              <w:t>提升电动机</w:t>
            </w:r>
          </w:p>
        </w:tc>
        <w:tc>
          <w:tcPr>
            <w:tcW w:w="2463" w:type="dxa"/>
            <w:noWrap w:val="0"/>
            <w:vAlign w:val="center"/>
          </w:tcPr>
          <w:p>
            <w:pPr>
              <w:spacing w:line="240" w:lineRule="atLeast"/>
              <w:jc w:val="center"/>
              <w:rPr>
                <w:rFonts w:hint="eastAsia" w:ascii="Times New Roman" w:hAnsi="Times New Roman"/>
                <w:sz w:val="21"/>
                <w:szCs w:val="21"/>
              </w:rPr>
            </w:pPr>
            <w:r>
              <w:rPr>
                <w:rFonts w:hint="eastAsia" w:ascii="Times New Roman" w:hAnsi="Times New Roman"/>
                <w:sz w:val="21"/>
                <w:szCs w:val="21"/>
                <w:lang w:val="en-US" w:eastAsia="zh-CN"/>
              </w:rPr>
              <w:t>YZR系列H级S4制式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425" w:hRule="exact"/>
          <w:jc w:val="center"/>
        </w:trPr>
        <w:tc>
          <w:tcPr>
            <w:tcW w:w="484" w:type="dxa"/>
            <w:noWrap w:val="0"/>
            <w:vAlign w:val="center"/>
          </w:tcPr>
          <w:p>
            <w:pPr>
              <w:spacing w:line="240" w:lineRule="atLeast"/>
              <w:jc w:val="center"/>
              <w:rPr>
                <w:rFonts w:ascii="Times New Roman" w:hAnsi="Times New Roman"/>
                <w:sz w:val="21"/>
                <w:szCs w:val="21"/>
              </w:rPr>
            </w:pPr>
            <w:r>
              <w:rPr>
                <w:rFonts w:ascii="Times New Roman" w:hAnsi="Times New Roman"/>
                <w:sz w:val="21"/>
                <w:szCs w:val="21"/>
              </w:rPr>
              <w:t>6</w:t>
            </w:r>
          </w:p>
        </w:tc>
        <w:tc>
          <w:tcPr>
            <w:tcW w:w="1582" w:type="dxa"/>
            <w:noWrap w:val="0"/>
            <w:vAlign w:val="center"/>
          </w:tcPr>
          <w:p>
            <w:pPr>
              <w:spacing w:line="240" w:lineRule="atLeast"/>
              <w:rPr>
                <w:rFonts w:ascii="Times New Roman" w:hAnsi="Times New Roman"/>
                <w:sz w:val="21"/>
                <w:szCs w:val="21"/>
              </w:rPr>
            </w:pPr>
            <w:r>
              <w:rPr>
                <w:rFonts w:hint="eastAsia" w:ascii="Times New Roman" w:hAnsi="Times New Roman"/>
                <w:sz w:val="21"/>
                <w:szCs w:val="21"/>
              </w:rPr>
              <w:t>起升高度</w:t>
            </w:r>
          </w:p>
        </w:tc>
        <w:tc>
          <w:tcPr>
            <w:tcW w:w="2683" w:type="dxa"/>
            <w:noWrap w:val="0"/>
            <w:vAlign w:val="center"/>
          </w:tcPr>
          <w:p>
            <w:pPr>
              <w:spacing w:line="240" w:lineRule="atLeast"/>
              <w:jc w:val="center"/>
              <w:rPr>
                <w:rFonts w:ascii="Times New Roman" w:hAnsi="Times New Roman"/>
                <w:sz w:val="21"/>
                <w:szCs w:val="21"/>
              </w:rPr>
            </w:pPr>
            <w:r>
              <w:rPr>
                <w:rFonts w:hint="eastAsia" w:ascii="Times New Roman" w:hAnsi="Times New Roman"/>
                <w:sz w:val="21"/>
                <w:szCs w:val="21"/>
              </w:rPr>
              <w:t>1</w:t>
            </w:r>
            <w:r>
              <w:rPr>
                <w:rFonts w:hint="eastAsia" w:ascii="Times New Roman" w:hAnsi="Times New Roman"/>
                <w:sz w:val="21"/>
                <w:szCs w:val="21"/>
                <w:lang w:val="en-US" w:eastAsia="zh-CN"/>
              </w:rPr>
              <w:t>0</w:t>
            </w:r>
            <w:r>
              <w:rPr>
                <w:rFonts w:ascii="Times New Roman" w:hAnsi="Times New Roman"/>
                <w:sz w:val="21"/>
                <w:szCs w:val="21"/>
              </w:rPr>
              <w:t>m</w:t>
            </w:r>
          </w:p>
        </w:tc>
        <w:tc>
          <w:tcPr>
            <w:tcW w:w="585" w:type="dxa"/>
            <w:noWrap w:val="0"/>
            <w:vAlign w:val="center"/>
          </w:tcPr>
          <w:p>
            <w:pPr>
              <w:spacing w:line="240" w:lineRule="atLeast"/>
              <w:jc w:val="center"/>
              <w:rPr>
                <w:rFonts w:hint="eastAsia" w:ascii="Times New Roman" w:hAnsi="Times New Roman" w:eastAsia="宋体"/>
                <w:sz w:val="21"/>
                <w:szCs w:val="21"/>
                <w:lang w:eastAsia="zh-CN"/>
              </w:rPr>
            </w:pPr>
            <w:r>
              <w:rPr>
                <w:rFonts w:ascii="Times New Roman" w:hAnsi="Times New Roman"/>
                <w:sz w:val="21"/>
                <w:szCs w:val="21"/>
              </w:rPr>
              <w:t>2</w:t>
            </w:r>
            <w:r>
              <w:rPr>
                <w:rFonts w:hint="eastAsia" w:ascii="Times New Roman" w:hAnsi="Times New Roman"/>
                <w:sz w:val="21"/>
                <w:szCs w:val="21"/>
                <w:lang w:val="en-US" w:eastAsia="zh-CN"/>
              </w:rPr>
              <w:t>1</w:t>
            </w:r>
          </w:p>
        </w:tc>
        <w:tc>
          <w:tcPr>
            <w:tcW w:w="1455" w:type="dxa"/>
            <w:noWrap w:val="0"/>
            <w:vAlign w:val="center"/>
          </w:tcPr>
          <w:p>
            <w:pPr>
              <w:spacing w:line="240" w:lineRule="atLeast"/>
              <w:rPr>
                <w:rFonts w:ascii="Times New Roman" w:hAnsi="Times New Roman"/>
                <w:sz w:val="21"/>
                <w:szCs w:val="21"/>
              </w:rPr>
            </w:pPr>
            <w:r>
              <w:rPr>
                <w:rFonts w:hint="eastAsia" w:ascii="Times New Roman" w:hAnsi="Times New Roman"/>
                <w:sz w:val="21"/>
                <w:szCs w:val="21"/>
              </w:rPr>
              <w:t>行走电动机</w:t>
            </w:r>
          </w:p>
        </w:tc>
        <w:tc>
          <w:tcPr>
            <w:tcW w:w="2463" w:type="dxa"/>
            <w:noWrap w:val="0"/>
            <w:vAlign w:val="center"/>
          </w:tcPr>
          <w:p>
            <w:pPr>
              <w:spacing w:line="240" w:lineRule="atLeast"/>
              <w:jc w:val="center"/>
              <w:rPr>
                <w:rFonts w:hint="eastAsia" w:ascii="Times New Roman" w:hAnsi="Times New Roman" w:eastAsia="宋体"/>
                <w:sz w:val="21"/>
                <w:szCs w:val="21"/>
                <w:lang w:eastAsia="zh-CN"/>
              </w:rPr>
            </w:pPr>
            <w:r>
              <w:rPr>
                <w:rFonts w:hint="eastAsia" w:ascii="Times New Roman" w:hAnsi="Times New Roman"/>
                <w:sz w:val="21"/>
                <w:szCs w:val="21"/>
                <w:lang w:val="en-US" w:eastAsia="zh-CN"/>
              </w:rPr>
              <w:t>YZR系列H级S4制式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425" w:hRule="exact"/>
          <w:jc w:val="center"/>
        </w:trPr>
        <w:tc>
          <w:tcPr>
            <w:tcW w:w="484" w:type="dxa"/>
            <w:noWrap w:val="0"/>
            <w:vAlign w:val="center"/>
          </w:tcPr>
          <w:p>
            <w:pPr>
              <w:spacing w:line="240" w:lineRule="atLeast"/>
              <w:jc w:val="center"/>
              <w:rPr>
                <w:rFonts w:ascii="Times New Roman" w:hAnsi="Times New Roman"/>
                <w:sz w:val="21"/>
                <w:szCs w:val="21"/>
              </w:rPr>
            </w:pPr>
            <w:r>
              <w:rPr>
                <w:rFonts w:ascii="Times New Roman" w:hAnsi="Times New Roman"/>
                <w:sz w:val="21"/>
                <w:szCs w:val="21"/>
              </w:rPr>
              <w:t>7</w:t>
            </w:r>
          </w:p>
        </w:tc>
        <w:tc>
          <w:tcPr>
            <w:tcW w:w="1582" w:type="dxa"/>
            <w:noWrap w:val="0"/>
            <w:vAlign w:val="center"/>
          </w:tcPr>
          <w:p>
            <w:pPr>
              <w:spacing w:line="240" w:lineRule="atLeast"/>
              <w:rPr>
                <w:rFonts w:ascii="Times New Roman" w:hAnsi="Times New Roman"/>
                <w:sz w:val="21"/>
                <w:szCs w:val="21"/>
              </w:rPr>
            </w:pPr>
            <w:r>
              <w:rPr>
                <w:rFonts w:hint="eastAsia" w:ascii="Times New Roman" w:hAnsi="Times New Roman"/>
                <w:sz w:val="21"/>
                <w:szCs w:val="21"/>
              </w:rPr>
              <w:t>主钩起升速度</w:t>
            </w:r>
          </w:p>
        </w:tc>
        <w:tc>
          <w:tcPr>
            <w:tcW w:w="2683" w:type="dxa"/>
            <w:noWrap w:val="0"/>
            <w:vAlign w:val="center"/>
          </w:tcPr>
          <w:p>
            <w:pPr>
              <w:spacing w:line="240" w:lineRule="atLeast"/>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 xml:space="preserve"> ~</w:t>
            </w:r>
            <w:r>
              <w:rPr>
                <w:rFonts w:hint="eastAsia" w:ascii="Times New Roman" w:hAnsi="Times New Roman"/>
                <w:sz w:val="21"/>
                <w:szCs w:val="21"/>
              </w:rPr>
              <w:t>12.9</w:t>
            </w:r>
            <w:r>
              <w:rPr>
                <w:rFonts w:hint="eastAsia" w:ascii="Times New Roman" w:hAnsi="Times New Roman"/>
                <w:sz w:val="21"/>
                <w:szCs w:val="21"/>
                <w:lang w:val="en-US" w:eastAsia="zh-CN"/>
              </w:rPr>
              <w:t>m/min</w:t>
            </w:r>
          </w:p>
        </w:tc>
        <w:tc>
          <w:tcPr>
            <w:tcW w:w="585" w:type="dxa"/>
            <w:noWrap w:val="0"/>
            <w:vAlign w:val="center"/>
          </w:tcPr>
          <w:p>
            <w:pPr>
              <w:spacing w:line="240" w:lineRule="atLeast"/>
              <w:jc w:val="center"/>
              <w:rPr>
                <w:rFonts w:hint="eastAsia" w:ascii="Times New Roman" w:hAnsi="Times New Roman" w:eastAsia="宋体"/>
                <w:sz w:val="21"/>
                <w:szCs w:val="21"/>
                <w:lang w:eastAsia="zh-CN"/>
              </w:rPr>
            </w:pPr>
            <w:r>
              <w:rPr>
                <w:rFonts w:ascii="Times New Roman" w:hAnsi="Times New Roman"/>
                <w:sz w:val="21"/>
                <w:szCs w:val="21"/>
              </w:rPr>
              <w:t>2</w:t>
            </w:r>
            <w:r>
              <w:rPr>
                <w:rFonts w:hint="eastAsia" w:ascii="Times New Roman" w:hAnsi="Times New Roman"/>
                <w:sz w:val="21"/>
                <w:szCs w:val="21"/>
                <w:lang w:val="en-US" w:eastAsia="zh-CN"/>
              </w:rPr>
              <w:t>2</w:t>
            </w:r>
          </w:p>
        </w:tc>
        <w:tc>
          <w:tcPr>
            <w:tcW w:w="1455" w:type="dxa"/>
            <w:noWrap w:val="0"/>
            <w:vAlign w:val="center"/>
          </w:tcPr>
          <w:p>
            <w:pPr>
              <w:spacing w:line="240" w:lineRule="atLeast"/>
              <w:rPr>
                <w:rFonts w:ascii="Times New Roman" w:hAnsi="Times New Roman"/>
                <w:sz w:val="21"/>
                <w:szCs w:val="21"/>
              </w:rPr>
            </w:pPr>
            <w:r>
              <w:rPr>
                <w:rFonts w:hint="eastAsia"/>
                <w:sz w:val="21"/>
                <w:szCs w:val="21"/>
              </w:rPr>
              <w:t>操作方式</w:t>
            </w:r>
          </w:p>
        </w:tc>
        <w:tc>
          <w:tcPr>
            <w:tcW w:w="2463" w:type="dxa"/>
            <w:noWrap w:val="0"/>
            <w:vAlign w:val="center"/>
          </w:tcPr>
          <w:p>
            <w:pPr>
              <w:spacing w:line="240" w:lineRule="atLeast"/>
              <w:jc w:val="center"/>
              <w:rPr>
                <w:rFonts w:hint="default" w:ascii="Times New Roman" w:hAnsi="Times New Roman" w:eastAsia="宋体"/>
                <w:sz w:val="21"/>
                <w:szCs w:val="21"/>
                <w:lang w:val="en-US" w:eastAsia="zh-CN"/>
              </w:rPr>
            </w:pPr>
            <w:r>
              <w:rPr>
                <w:rFonts w:hint="eastAsia"/>
                <w:sz w:val="21"/>
                <w:szCs w:val="21"/>
              </w:rPr>
              <w:t>遥控操作</w:t>
            </w:r>
            <w:r>
              <w:rPr>
                <w:rFonts w:hint="eastAsia"/>
                <w:sz w:val="21"/>
                <w:szCs w:val="21"/>
                <w:lang w:val="en-US" w:eastAsia="zh-CN"/>
              </w:rPr>
              <w:t>10键按钮式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425" w:hRule="exact"/>
          <w:jc w:val="center"/>
        </w:trPr>
        <w:tc>
          <w:tcPr>
            <w:tcW w:w="484" w:type="dxa"/>
            <w:noWrap w:val="0"/>
            <w:vAlign w:val="center"/>
          </w:tcPr>
          <w:p>
            <w:pPr>
              <w:spacing w:line="240" w:lineRule="atLeast"/>
              <w:jc w:val="center"/>
              <w:rPr>
                <w:rFonts w:ascii="Times New Roman" w:hAnsi="Times New Roman"/>
                <w:sz w:val="21"/>
                <w:szCs w:val="21"/>
              </w:rPr>
            </w:pPr>
            <w:r>
              <w:rPr>
                <w:rFonts w:ascii="Times New Roman" w:hAnsi="Times New Roman"/>
                <w:sz w:val="21"/>
                <w:szCs w:val="21"/>
              </w:rPr>
              <w:t>8</w:t>
            </w:r>
          </w:p>
        </w:tc>
        <w:tc>
          <w:tcPr>
            <w:tcW w:w="1582" w:type="dxa"/>
            <w:noWrap w:val="0"/>
            <w:vAlign w:val="center"/>
          </w:tcPr>
          <w:p>
            <w:pPr>
              <w:spacing w:line="240" w:lineRule="atLeast"/>
              <w:rPr>
                <w:rFonts w:ascii="Times New Roman" w:hAnsi="Times New Roman"/>
                <w:sz w:val="21"/>
                <w:szCs w:val="21"/>
              </w:rPr>
            </w:pPr>
            <w:r>
              <w:rPr>
                <w:rFonts w:hint="eastAsia" w:ascii="Times New Roman" w:hAnsi="Times New Roman"/>
                <w:sz w:val="21"/>
                <w:szCs w:val="21"/>
              </w:rPr>
              <w:t>大车运行速度</w:t>
            </w:r>
          </w:p>
        </w:tc>
        <w:tc>
          <w:tcPr>
            <w:tcW w:w="2683" w:type="dxa"/>
            <w:noWrap w:val="0"/>
            <w:vAlign w:val="center"/>
          </w:tcPr>
          <w:p>
            <w:pPr>
              <w:spacing w:line="240" w:lineRule="atLeast"/>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 96m/min</w:t>
            </w:r>
          </w:p>
        </w:tc>
        <w:tc>
          <w:tcPr>
            <w:tcW w:w="585" w:type="dxa"/>
            <w:noWrap w:val="0"/>
            <w:vAlign w:val="center"/>
          </w:tcPr>
          <w:p>
            <w:pPr>
              <w:spacing w:line="240" w:lineRule="atLeast"/>
              <w:jc w:val="center"/>
              <w:rPr>
                <w:rFonts w:hint="eastAsia" w:ascii="Times New Roman" w:hAnsi="Times New Roman" w:eastAsia="宋体"/>
                <w:sz w:val="21"/>
                <w:szCs w:val="21"/>
                <w:lang w:eastAsia="zh-CN"/>
              </w:rPr>
            </w:pPr>
            <w:r>
              <w:rPr>
                <w:rFonts w:ascii="Times New Roman" w:hAnsi="Times New Roman"/>
                <w:sz w:val="21"/>
                <w:szCs w:val="21"/>
              </w:rPr>
              <w:t>2</w:t>
            </w:r>
            <w:r>
              <w:rPr>
                <w:rFonts w:hint="eastAsia" w:ascii="Times New Roman" w:hAnsi="Times New Roman"/>
                <w:sz w:val="21"/>
                <w:szCs w:val="21"/>
                <w:lang w:val="en-US" w:eastAsia="zh-CN"/>
              </w:rPr>
              <w:t>3</w:t>
            </w:r>
          </w:p>
        </w:tc>
        <w:tc>
          <w:tcPr>
            <w:tcW w:w="1455" w:type="dxa"/>
            <w:noWrap w:val="0"/>
            <w:vAlign w:val="center"/>
          </w:tcPr>
          <w:p>
            <w:pPr>
              <w:spacing w:line="240" w:lineRule="atLeast"/>
              <w:rPr>
                <w:rFonts w:ascii="Times New Roman" w:hAnsi="Times New Roman"/>
                <w:sz w:val="21"/>
                <w:szCs w:val="21"/>
              </w:rPr>
            </w:pPr>
            <w:r>
              <w:rPr>
                <w:rFonts w:hint="eastAsia" w:ascii="Times New Roman" w:hAnsi="Times New Roman"/>
                <w:sz w:val="21"/>
                <w:szCs w:val="21"/>
                <w:lang w:eastAsia="zh-CN"/>
              </w:rPr>
              <w:t>无触点控制器</w:t>
            </w:r>
          </w:p>
        </w:tc>
        <w:tc>
          <w:tcPr>
            <w:tcW w:w="2463" w:type="dxa"/>
            <w:noWrap w:val="0"/>
            <w:vAlign w:val="center"/>
          </w:tcPr>
          <w:p>
            <w:pPr>
              <w:spacing w:line="240" w:lineRule="atLeast"/>
              <w:jc w:val="center"/>
              <w:rPr>
                <w:rFonts w:ascii="Times New Roman" w:hAnsi="Times New Roman"/>
                <w:sz w:val="21"/>
                <w:szCs w:val="21"/>
              </w:rPr>
            </w:pPr>
            <w:r>
              <w:rPr>
                <w:rFonts w:hint="eastAsia" w:ascii="Times New Roman" w:hAnsi="Times New Roman"/>
                <w:sz w:val="21"/>
                <w:szCs w:val="21"/>
                <w:lang w:eastAsia="zh-CN"/>
              </w:rPr>
              <w:t>配电柜内安装，具备显示功能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635" w:hRule="exact"/>
          <w:jc w:val="center"/>
        </w:trPr>
        <w:tc>
          <w:tcPr>
            <w:tcW w:w="484" w:type="dxa"/>
            <w:noWrap w:val="0"/>
            <w:vAlign w:val="center"/>
          </w:tcPr>
          <w:p>
            <w:pPr>
              <w:spacing w:line="240" w:lineRule="atLeast"/>
              <w:jc w:val="center"/>
              <w:rPr>
                <w:rFonts w:ascii="Times New Roman" w:hAnsi="Times New Roman"/>
                <w:sz w:val="21"/>
                <w:szCs w:val="21"/>
              </w:rPr>
            </w:pPr>
            <w:r>
              <w:rPr>
                <w:rFonts w:ascii="Times New Roman" w:hAnsi="Times New Roman"/>
                <w:sz w:val="21"/>
                <w:szCs w:val="21"/>
              </w:rPr>
              <w:t>9</w:t>
            </w:r>
          </w:p>
        </w:tc>
        <w:tc>
          <w:tcPr>
            <w:tcW w:w="1582" w:type="dxa"/>
            <w:noWrap w:val="0"/>
            <w:vAlign w:val="center"/>
          </w:tcPr>
          <w:p>
            <w:pPr>
              <w:spacing w:line="240" w:lineRule="atLeast"/>
              <w:jc w:val="left"/>
              <w:rPr>
                <w:rFonts w:ascii="Times New Roman" w:hAnsi="Times New Roman"/>
                <w:sz w:val="21"/>
                <w:szCs w:val="21"/>
              </w:rPr>
            </w:pPr>
            <w:r>
              <w:rPr>
                <w:rFonts w:hint="eastAsia" w:ascii="Times New Roman" w:hAnsi="Times New Roman"/>
                <w:sz w:val="21"/>
                <w:szCs w:val="21"/>
                <w:lang w:val="en-US" w:eastAsia="zh-CN"/>
              </w:rPr>
              <w:t>小车运行速度</w:t>
            </w:r>
          </w:p>
        </w:tc>
        <w:tc>
          <w:tcPr>
            <w:tcW w:w="2683" w:type="dxa"/>
            <w:noWrap w:val="0"/>
            <w:vAlign w:val="center"/>
          </w:tcPr>
          <w:p>
            <w:pPr>
              <w:spacing w:line="240" w:lineRule="atLeast"/>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 45m/min</w:t>
            </w:r>
          </w:p>
        </w:tc>
        <w:tc>
          <w:tcPr>
            <w:tcW w:w="585" w:type="dxa"/>
            <w:noWrap w:val="0"/>
            <w:vAlign w:val="center"/>
          </w:tcPr>
          <w:p>
            <w:pPr>
              <w:spacing w:line="240" w:lineRule="atLeast"/>
              <w:jc w:val="center"/>
              <w:rPr>
                <w:rFonts w:hint="eastAsia" w:ascii="Times New Roman" w:hAnsi="Times New Roman" w:eastAsia="宋体"/>
                <w:sz w:val="21"/>
                <w:szCs w:val="21"/>
                <w:lang w:eastAsia="zh-CN"/>
              </w:rPr>
            </w:pPr>
            <w:r>
              <w:rPr>
                <w:rFonts w:ascii="Times New Roman" w:hAnsi="Times New Roman"/>
                <w:sz w:val="21"/>
                <w:szCs w:val="21"/>
              </w:rPr>
              <w:t>2</w:t>
            </w:r>
            <w:r>
              <w:rPr>
                <w:rFonts w:hint="eastAsia" w:ascii="Times New Roman" w:hAnsi="Times New Roman"/>
                <w:sz w:val="21"/>
                <w:szCs w:val="21"/>
                <w:lang w:val="en-US" w:eastAsia="zh-CN"/>
              </w:rPr>
              <w:t>4</w:t>
            </w:r>
          </w:p>
        </w:tc>
        <w:tc>
          <w:tcPr>
            <w:tcW w:w="1455" w:type="dxa"/>
            <w:noWrap w:val="0"/>
            <w:vAlign w:val="center"/>
          </w:tcPr>
          <w:p>
            <w:pPr>
              <w:spacing w:line="240" w:lineRule="atLeast"/>
              <w:rPr>
                <w:rFonts w:ascii="宋体" w:hAnsi="Tms Rmn"/>
                <w:sz w:val="21"/>
                <w:szCs w:val="21"/>
                <w:lang w:val="en-US" w:eastAsia="zh-CN" w:bidi="ar-SA"/>
              </w:rPr>
            </w:pPr>
            <w:r>
              <w:rPr>
                <w:rFonts w:hint="eastAsia" w:ascii="Times New Roman" w:hAnsi="Times New Roman"/>
                <w:sz w:val="21"/>
                <w:szCs w:val="21"/>
                <w:lang w:eastAsia="zh-CN"/>
              </w:rPr>
              <w:t>减速机</w:t>
            </w:r>
          </w:p>
        </w:tc>
        <w:tc>
          <w:tcPr>
            <w:tcW w:w="2463" w:type="dxa"/>
            <w:noWrap w:val="0"/>
            <w:vAlign w:val="center"/>
          </w:tcPr>
          <w:p>
            <w:pPr>
              <w:spacing w:line="240" w:lineRule="atLeast"/>
              <w:jc w:val="center"/>
              <w:rPr>
                <w:rFonts w:hint="default" w:ascii="宋体" w:hAnsi="Tms Rmn"/>
                <w:color w:val="0000FF"/>
                <w:sz w:val="21"/>
                <w:szCs w:val="21"/>
                <w:lang w:val="en-US" w:eastAsia="zh-CN" w:bidi="ar-SA"/>
              </w:rPr>
            </w:pPr>
            <w:r>
              <w:rPr>
                <w:rFonts w:hint="eastAsia" w:ascii="Times New Roman" w:hAnsi="Times New Roman"/>
                <w:color w:val="auto"/>
                <w:sz w:val="21"/>
                <w:szCs w:val="21"/>
                <w:lang w:val="en-US" w:eastAsia="zh-CN"/>
              </w:rPr>
              <w:t>ZQ系列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366" w:hRule="exact"/>
          <w:jc w:val="center"/>
        </w:trPr>
        <w:tc>
          <w:tcPr>
            <w:tcW w:w="484" w:type="dxa"/>
            <w:noWrap w:val="0"/>
            <w:vAlign w:val="center"/>
          </w:tcPr>
          <w:p>
            <w:pPr>
              <w:spacing w:line="240" w:lineRule="atLeast"/>
              <w:jc w:val="center"/>
              <w:rPr>
                <w:rFonts w:ascii="Times New Roman" w:hAnsi="Times New Roman"/>
                <w:sz w:val="21"/>
                <w:szCs w:val="21"/>
              </w:rPr>
            </w:pPr>
            <w:r>
              <w:rPr>
                <w:rFonts w:ascii="Times New Roman" w:hAnsi="Times New Roman"/>
                <w:sz w:val="21"/>
                <w:szCs w:val="21"/>
              </w:rPr>
              <w:t>10</w:t>
            </w:r>
          </w:p>
        </w:tc>
        <w:tc>
          <w:tcPr>
            <w:tcW w:w="1582" w:type="dxa"/>
            <w:noWrap w:val="0"/>
            <w:vAlign w:val="center"/>
          </w:tcPr>
          <w:p>
            <w:pPr>
              <w:spacing w:line="240" w:lineRule="atLeast"/>
              <w:rPr>
                <w:rFonts w:hint="eastAsia" w:ascii="Times New Roman" w:hAnsi="Times New Roman"/>
                <w:sz w:val="21"/>
                <w:szCs w:val="21"/>
                <w:lang w:val="en-US" w:eastAsia="zh-CN"/>
              </w:rPr>
            </w:pPr>
            <w:r>
              <w:rPr>
                <w:rFonts w:hint="eastAsia" w:ascii="Times New Roman" w:hAnsi="Times New Roman"/>
                <w:sz w:val="21"/>
                <w:szCs w:val="21"/>
              </w:rPr>
              <w:t>工作制度</w:t>
            </w:r>
          </w:p>
        </w:tc>
        <w:tc>
          <w:tcPr>
            <w:tcW w:w="2683" w:type="dxa"/>
            <w:noWrap w:val="0"/>
            <w:vAlign w:val="center"/>
          </w:tcPr>
          <w:p>
            <w:pPr>
              <w:spacing w:line="240" w:lineRule="atLeast"/>
              <w:jc w:val="center"/>
              <w:rPr>
                <w:rFonts w:hint="eastAsia" w:ascii="Times New Roman" w:hAnsi="Times New Roman"/>
                <w:b w:val="0"/>
                <w:bCs w:val="0"/>
                <w:color w:val="auto"/>
                <w:sz w:val="21"/>
                <w:szCs w:val="21"/>
                <w:lang w:val="en-US" w:eastAsia="zh-CN"/>
              </w:rPr>
            </w:pPr>
            <w:r>
              <w:rPr>
                <w:rFonts w:hint="eastAsia" w:ascii="Times New Roman" w:hAnsi="Times New Roman"/>
                <w:b w:val="0"/>
                <w:bCs w:val="0"/>
                <w:color w:val="auto"/>
                <w:sz w:val="21"/>
                <w:szCs w:val="21"/>
                <w:lang w:eastAsia="zh-CN"/>
              </w:rPr>
              <w:t>A</w:t>
            </w:r>
            <w:r>
              <w:rPr>
                <w:rFonts w:hint="eastAsia" w:ascii="Times New Roman" w:hAnsi="Times New Roman"/>
                <w:b w:val="0"/>
                <w:bCs w:val="0"/>
                <w:color w:val="auto"/>
                <w:sz w:val="21"/>
                <w:szCs w:val="21"/>
                <w:lang w:val="en-US" w:eastAsia="zh-CN"/>
              </w:rPr>
              <w:t>6</w:t>
            </w:r>
          </w:p>
        </w:tc>
        <w:tc>
          <w:tcPr>
            <w:tcW w:w="585" w:type="dxa"/>
            <w:noWrap w:val="0"/>
            <w:vAlign w:val="center"/>
          </w:tcPr>
          <w:p>
            <w:pPr>
              <w:spacing w:line="240" w:lineRule="atLeast"/>
              <w:jc w:val="center"/>
              <w:rPr>
                <w:rFonts w:hint="default" w:ascii="Times New Roman" w:hAnsi="Times New Roman" w:eastAsia="宋体"/>
                <w:sz w:val="21"/>
                <w:szCs w:val="21"/>
                <w:lang w:val="en-US" w:eastAsia="zh-CN"/>
              </w:rPr>
            </w:pPr>
            <w:r>
              <w:rPr>
                <w:rFonts w:ascii="Times New Roman" w:hAnsi="Times New Roman"/>
                <w:sz w:val="21"/>
                <w:szCs w:val="21"/>
              </w:rPr>
              <w:t>2</w:t>
            </w:r>
            <w:r>
              <w:rPr>
                <w:rFonts w:hint="eastAsia" w:ascii="Times New Roman" w:hAnsi="Times New Roman"/>
                <w:sz w:val="21"/>
                <w:szCs w:val="21"/>
                <w:lang w:val="en-US" w:eastAsia="zh-CN"/>
              </w:rPr>
              <w:t>5</w:t>
            </w:r>
          </w:p>
        </w:tc>
        <w:tc>
          <w:tcPr>
            <w:tcW w:w="1455" w:type="dxa"/>
            <w:noWrap w:val="0"/>
            <w:vAlign w:val="center"/>
          </w:tcPr>
          <w:p>
            <w:pPr>
              <w:spacing w:line="240" w:lineRule="atLeast"/>
              <w:rPr>
                <w:rFonts w:hint="eastAsia" w:ascii="Times New Roman" w:hAnsi="Times New Roman" w:eastAsia="宋体"/>
                <w:sz w:val="21"/>
                <w:szCs w:val="21"/>
                <w:lang w:eastAsia="zh-CN"/>
              </w:rPr>
            </w:pPr>
            <w:r>
              <w:rPr>
                <w:rFonts w:hint="eastAsia" w:ascii="Times New Roman" w:hAnsi="Times New Roman"/>
                <w:sz w:val="21"/>
                <w:szCs w:val="21"/>
              </w:rPr>
              <w:t>照明形式</w:t>
            </w:r>
          </w:p>
        </w:tc>
        <w:tc>
          <w:tcPr>
            <w:tcW w:w="2463" w:type="dxa"/>
            <w:noWrap w:val="0"/>
            <w:vAlign w:val="center"/>
          </w:tcPr>
          <w:p>
            <w:pPr>
              <w:spacing w:line="240" w:lineRule="atLeast"/>
              <w:jc w:val="center"/>
              <w:rPr>
                <w:rFonts w:hint="default" w:ascii="Times New Roman" w:hAnsi="Times New Roman" w:eastAsia="宋体"/>
                <w:sz w:val="21"/>
                <w:szCs w:val="21"/>
                <w:lang w:val="en-US" w:eastAsia="zh-CN"/>
              </w:rPr>
            </w:pPr>
            <w:r>
              <w:rPr>
                <w:rFonts w:hint="eastAsia" w:ascii="Times New Roman" w:hAnsi="Times New Roman"/>
                <w:sz w:val="21"/>
                <w:szCs w:val="21"/>
              </w:rPr>
              <w:t>吊车主粱下设照明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390" w:hRule="exact"/>
          <w:jc w:val="center"/>
        </w:trPr>
        <w:tc>
          <w:tcPr>
            <w:tcW w:w="484" w:type="dxa"/>
            <w:noWrap w:val="0"/>
            <w:vAlign w:val="center"/>
          </w:tcPr>
          <w:p>
            <w:pPr>
              <w:spacing w:line="240" w:lineRule="atLeast"/>
              <w:jc w:val="center"/>
              <w:rPr>
                <w:rFonts w:ascii="Times New Roman" w:hAnsi="Times New Roman"/>
                <w:sz w:val="21"/>
                <w:szCs w:val="21"/>
              </w:rPr>
            </w:pPr>
            <w:r>
              <w:rPr>
                <w:rFonts w:ascii="Times New Roman" w:hAnsi="Times New Roman"/>
                <w:sz w:val="21"/>
                <w:szCs w:val="21"/>
              </w:rPr>
              <w:t>11</w:t>
            </w:r>
          </w:p>
        </w:tc>
        <w:tc>
          <w:tcPr>
            <w:tcW w:w="1582" w:type="dxa"/>
            <w:noWrap w:val="0"/>
            <w:vAlign w:val="center"/>
          </w:tcPr>
          <w:p>
            <w:pPr>
              <w:spacing w:line="240" w:lineRule="atLeast"/>
              <w:rPr>
                <w:rFonts w:ascii="Times New Roman" w:hAnsi="Times New Roman"/>
                <w:sz w:val="21"/>
                <w:szCs w:val="21"/>
              </w:rPr>
            </w:pPr>
            <w:r>
              <w:rPr>
                <w:rFonts w:hint="eastAsia" w:ascii="Times New Roman" w:hAnsi="Times New Roman"/>
                <w:sz w:val="21"/>
                <w:szCs w:val="21"/>
              </w:rPr>
              <w:t>工作环境</w:t>
            </w:r>
          </w:p>
        </w:tc>
        <w:tc>
          <w:tcPr>
            <w:tcW w:w="2683" w:type="dxa"/>
            <w:noWrap w:val="0"/>
            <w:vAlign w:val="center"/>
          </w:tcPr>
          <w:p>
            <w:pPr>
              <w:spacing w:line="240" w:lineRule="atLeast"/>
              <w:jc w:val="center"/>
              <w:rPr>
                <w:rFonts w:hint="eastAsia" w:ascii="Times New Roman" w:hAnsi="Times New Roman"/>
                <w:b w:val="0"/>
                <w:bCs w:val="0"/>
                <w:color w:val="auto"/>
                <w:sz w:val="21"/>
                <w:szCs w:val="21"/>
              </w:rPr>
            </w:pPr>
            <w:r>
              <w:rPr>
                <w:rFonts w:hint="eastAsia" w:ascii="Times New Roman" w:hAnsi="Times New Roman"/>
                <w:b w:val="0"/>
                <w:bCs w:val="0"/>
                <w:color w:val="auto"/>
                <w:sz w:val="21"/>
                <w:szCs w:val="21"/>
              </w:rPr>
              <w:t>室内</w:t>
            </w:r>
          </w:p>
        </w:tc>
        <w:tc>
          <w:tcPr>
            <w:tcW w:w="585" w:type="dxa"/>
            <w:noWrap w:val="0"/>
            <w:vAlign w:val="center"/>
          </w:tcPr>
          <w:p>
            <w:pPr>
              <w:spacing w:line="240" w:lineRule="atLeas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26</w:t>
            </w:r>
          </w:p>
        </w:tc>
        <w:tc>
          <w:tcPr>
            <w:tcW w:w="1455" w:type="dxa"/>
            <w:noWrap w:val="0"/>
            <w:vAlign w:val="center"/>
          </w:tcPr>
          <w:p>
            <w:pPr>
              <w:spacing w:line="240" w:lineRule="atLeast"/>
              <w:rPr>
                <w:rFonts w:hint="eastAsia" w:ascii="Times New Roman" w:hAnsi="Times New Roman" w:eastAsia="宋体"/>
                <w:sz w:val="21"/>
                <w:szCs w:val="21"/>
                <w:lang w:eastAsia="zh-CN"/>
              </w:rPr>
            </w:pPr>
            <w:r>
              <w:rPr>
                <w:rFonts w:hint="eastAsia" w:ascii="Times New Roman" w:hAnsi="Times New Roman"/>
                <w:sz w:val="21"/>
                <w:szCs w:val="21"/>
              </w:rPr>
              <w:t>电源电压</w:t>
            </w:r>
          </w:p>
        </w:tc>
        <w:tc>
          <w:tcPr>
            <w:tcW w:w="2463" w:type="dxa"/>
            <w:noWrap w:val="0"/>
            <w:vAlign w:val="center"/>
          </w:tcPr>
          <w:p>
            <w:pPr>
              <w:spacing w:line="240" w:lineRule="atLeast"/>
              <w:jc w:val="center"/>
              <w:rPr>
                <w:rFonts w:hint="default" w:ascii="Times New Roman" w:hAnsi="Times New Roman" w:eastAsia="宋体"/>
                <w:sz w:val="21"/>
                <w:szCs w:val="21"/>
                <w:lang w:val="en-US" w:eastAsia="zh-CN"/>
              </w:rPr>
            </w:pPr>
            <w:r>
              <w:rPr>
                <w:rFonts w:hint="eastAsia" w:ascii="Times New Roman" w:hAnsi="Times New Roman"/>
                <w:sz w:val="21"/>
                <w:szCs w:val="21"/>
              </w:rPr>
              <w:t>三相交流</w:t>
            </w:r>
            <w:r>
              <w:rPr>
                <w:rFonts w:ascii="Times New Roman" w:hAnsi="Times New Roman"/>
                <w:sz w:val="21"/>
                <w:szCs w:val="21"/>
              </w:rPr>
              <w:t xml:space="preserve"> </w:t>
            </w:r>
            <w:r>
              <w:rPr>
                <w:rFonts w:hint="eastAsia" w:ascii="Times New Roman" w:hAnsi="Times New Roman"/>
                <w:sz w:val="21"/>
                <w:szCs w:val="21"/>
              </w:rPr>
              <w:t>50</w:t>
            </w:r>
            <w:r>
              <w:rPr>
                <w:rFonts w:ascii="Times New Roman" w:hAnsi="Times New Roman"/>
                <w:sz w:val="21"/>
                <w:szCs w:val="21"/>
              </w:rPr>
              <w:t>Hz 380V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425" w:hRule="exact"/>
          <w:jc w:val="center"/>
        </w:trPr>
        <w:tc>
          <w:tcPr>
            <w:tcW w:w="484" w:type="dxa"/>
            <w:noWrap w:val="0"/>
            <w:vAlign w:val="center"/>
          </w:tcPr>
          <w:p>
            <w:pPr>
              <w:spacing w:line="240" w:lineRule="atLeast"/>
              <w:jc w:val="center"/>
              <w:rPr>
                <w:rFonts w:ascii="Times New Roman" w:hAnsi="Times New Roman"/>
                <w:sz w:val="21"/>
                <w:szCs w:val="21"/>
              </w:rPr>
            </w:pPr>
            <w:r>
              <w:rPr>
                <w:rFonts w:ascii="Times New Roman" w:hAnsi="Times New Roman"/>
                <w:sz w:val="21"/>
                <w:szCs w:val="21"/>
              </w:rPr>
              <w:t>12</w:t>
            </w:r>
          </w:p>
        </w:tc>
        <w:tc>
          <w:tcPr>
            <w:tcW w:w="1582" w:type="dxa"/>
            <w:noWrap w:val="0"/>
            <w:vAlign w:val="center"/>
          </w:tcPr>
          <w:p>
            <w:pPr>
              <w:spacing w:line="240" w:lineRule="atLeast"/>
              <w:rPr>
                <w:rFonts w:ascii="Times New Roman" w:hAnsi="Times New Roman"/>
                <w:sz w:val="21"/>
                <w:szCs w:val="21"/>
              </w:rPr>
            </w:pPr>
            <w:r>
              <w:rPr>
                <w:rFonts w:hint="eastAsia" w:ascii="Times New Roman" w:hAnsi="Times New Roman"/>
                <w:sz w:val="21"/>
                <w:szCs w:val="21"/>
              </w:rPr>
              <w:t>大车行程</w:t>
            </w:r>
          </w:p>
        </w:tc>
        <w:tc>
          <w:tcPr>
            <w:tcW w:w="2683" w:type="dxa"/>
            <w:noWrap w:val="0"/>
            <w:vAlign w:val="center"/>
          </w:tcPr>
          <w:p>
            <w:pPr>
              <w:spacing w:line="240" w:lineRule="atLeast"/>
              <w:jc w:val="center"/>
              <w:rPr>
                <w:rFonts w:ascii="Times New Roman" w:hAnsi="Times New Roman"/>
                <w:b w:val="0"/>
                <w:bCs w:val="0"/>
                <w:color w:val="auto"/>
                <w:sz w:val="21"/>
                <w:szCs w:val="21"/>
              </w:rPr>
            </w:pPr>
            <w:r>
              <w:rPr>
                <w:rFonts w:hint="eastAsia" w:ascii="Times New Roman" w:hAnsi="Times New Roman"/>
                <w:b w:val="0"/>
                <w:bCs w:val="0"/>
                <w:color w:val="auto"/>
                <w:sz w:val="21"/>
                <w:szCs w:val="21"/>
              </w:rPr>
              <w:t>~</w:t>
            </w:r>
            <w:r>
              <w:rPr>
                <w:rFonts w:hint="eastAsia" w:ascii="Times New Roman" w:hAnsi="Times New Roman"/>
                <w:b w:val="0"/>
                <w:bCs w:val="0"/>
                <w:color w:val="auto"/>
                <w:sz w:val="21"/>
                <w:szCs w:val="21"/>
                <w:lang w:val="en-US" w:eastAsia="zh-CN"/>
              </w:rPr>
              <w:t xml:space="preserve"> 20</w:t>
            </w:r>
            <w:r>
              <w:rPr>
                <w:rFonts w:hint="eastAsia" w:ascii="Times New Roman" w:hAnsi="Times New Roman"/>
                <w:b w:val="0"/>
                <w:bCs w:val="0"/>
                <w:color w:val="auto"/>
                <w:sz w:val="21"/>
                <w:szCs w:val="21"/>
              </w:rPr>
              <w:t>0</w:t>
            </w:r>
            <w:r>
              <w:rPr>
                <w:rFonts w:ascii="Times New Roman" w:hAnsi="Times New Roman"/>
                <w:b w:val="0"/>
                <w:bCs w:val="0"/>
                <w:color w:val="auto"/>
                <w:sz w:val="21"/>
                <w:szCs w:val="21"/>
              </w:rPr>
              <w:t>m</w:t>
            </w:r>
          </w:p>
        </w:tc>
        <w:tc>
          <w:tcPr>
            <w:tcW w:w="585" w:type="dxa"/>
            <w:noWrap w:val="0"/>
            <w:vAlign w:val="center"/>
          </w:tcPr>
          <w:p>
            <w:pPr>
              <w:spacing w:line="240" w:lineRule="atLeas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27</w:t>
            </w:r>
          </w:p>
        </w:tc>
        <w:tc>
          <w:tcPr>
            <w:tcW w:w="1455" w:type="dxa"/>
            <w:noWrap w:val="0"/>
            <w:vAlign w:val="center"/>
          </w:tcPr>
          <w:p>
            <w:pPr>
              <w:spacing w:line="240" w:lineRule="atLeast"/>
              <w:rPr>
                <w:rFonts w:ascii="Times New Roman" w:hAnsi="Times New Roman"/>
                <w:sz w:val="21"/>
                <w:szCs w:val="21"/>
              </w:rPr>
            </w:pPr>
            <w:r>
              <w:rPr>
                <w:rFonts w:hint="eastAsia"/>
                <w:sz w:val="21"/>
                <w:szCs w:val="21"/>
                <w:lang w:eastAsia="zh-CN"/>
              </w:rPr>
              <w:t>整车颜色</w:t>
            </w:r>
          </w:p>
        </w:tc>
        <w:tc>
          <w:tcPr>
            <w:tcW w:w="2463" w:type="dxa"/>
            <w:noWrap w:val="0"/>
            <w:vAlign w:val="center"/>
          </w:tcPr>
          <w:p>
            <w:pPr>
              <w:spacing w:line="240" w:lineRule="atLeast"/>
              <w:jc w:val="center"/>
              <w:rPr>
                <w:rFonts w:hint="eastAsia" w:ascii="Times New Roman" w:hAnsi="Times New Roman"/>
                <w:sz w:val="21"/>
                <w:szCs w:val="21"/>
              </w:rPr>
            </w:pPr>
            <w:r>
              <w:rPr>
                <w:rFonts w:hint="eastAsia"/>
                <w:sz w:val="21"/>
                <w:szCs w:val="21"/>
                <w:lang w:eastAsia="zh-CN"/>
              </w:rPr>
              <w:t>橘红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425" w:hRule="exact"/>
          <w:jc w:val="center"/>
        </w:trPr>
        <w:tc>
          <w:tcPr>
            <w:tcW w:w="484" w:type="dxa"/>
            <w:noWrap w:val="0"/>
            <w:vAlign w:val="center"/>
          </w:tcPr>
          <w:p>
            <w:pPr>
              <w:spacing w:line="240" w:lineRule="atLeast"/>
              <w:jc w:val="center"/>
              <w:rPr>
                <w:rFonts w:ascii="Times New Roman" w:hAnsi="Times New Roman"/>
                <w:sz w:val="21"/>
                <w:szCs w:val="21"/>
              </w:rPr>
            </w:pPr>
            <w:r>
              <w:rPr>
                <w:rFonts w:ascii="Times New Roman" w:hAnsi="Times New Roman"/>
                <w:sz w:val="21"/>
                <w:szCs w:val="21"/>
              </w:rPr>
              <w:t>13</w:t>
            </w:r>
          </w:p>
        </w:tc>
        <w:tc>
          <w:tcPr>
            <w:tcW w:w="1582" w:type="dxa"/>
            <w:noWrap w:val="0"/>
            <w:vAlign w:val="center"/>
          </w:tcPr>
          <w:p>
            <w:pPr>
              <w:spacing w:line="240" w:lineRule="atLeast"/>
              <w:rPr>
                <w:rFonts w:ascii="Times New Roman" w:hAnsi="Times New Roman"/>
                <w:sz w:val="21"/>
                <w:szCs w:val="21"/>
              </w:rPr>
            </w:pPr>
            <w:r>
              <w:rPr>
                <w:rFonts w:hint="eastAsia" w:ascii="Times New Roman" w:hAnsi="Times New Roman"/>
                <w:sz w:val="21"/>
                <w:szCs w:val="21"/>
              </w:rPr>
              <w:t>轨道型号</w:t>
            </w:r>
          </w:p>
        </w:tc>
        <w:tc>
          <w:tcPr>
            <w:tcW w:w="2683" w:type="dxa"/>
            <w:noWrap w:val="0"/>
            <w:vAlign w:val="center"/>
          </w:tcPr>
          <w:p>
            <w:pPr>
              <w:spacing w:line="240" w:lineRule="atLeast"/>
              <w:jc w:val="center"/>
              <w:rPr>
                <w:rFonts w:ascii="Times New Roman" w:hAnsi="Times New Roman"/>
                <w:b w:val="0"/>
                <w:bCs w:val="0"/>
                <w:color w:val="auto"/>
                <w:sz w:val="21"/>
                <w:szCs w:val="21"/>
              </w:rPr>
            </w:pPr>
            <w:r>
              <w:rPr>
                <w:rFonts w:hint="eastAsia" w:ascii="Times New Roman" w:hAnsi="Times New Roman"/>
                <w:b w:val="0"/>
                <w:bCs w:val="0"/>
                <w:color w:val="auto"/>
                <w:sz w:val="21"/>
                <w:szCs w:val="21"/>
                <w:lang w:val="en-US" w:eastAsia="zh-CN"/>
              </w:rPr>
              <w:t>43</w:t>
            </w:r>
            <w:r>
              <w:rPr>
                <w:rFonts w:hint="eastAsia" w:ascii="Times New Roman" w:hAnsi="Times New Roman"/>
                <w:b w:val="0"/>
                <w:bCs w:val="0"/>
                <w:color w:val="auto"/>
                <w:sz w:val="21"/>
                <w:szCs w:val="21"/>
                <w:lang w:eastAsia="zh-CN"/>
              </w:rPr>
              <w:t>kg/m</w:t>
            </w:r>
          </w:p>
        </w:tc>
        <w:tc>
          <w:tcPr>
            <w:tcW w:w="585" w:type="dxa"/>
            <w:noWrap w:val="0"/>
            <w:vAlign w:val="center"/>
          </w:tcPr>
          <w:p>
            <w:pPr>
              <w:spacing w:line="240" w:lineRule="atLeas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28</w:t>
            </w:r>
          </w:p>
        </w:tc>
        <w:tc>
          <w:tcPr>
            <w:tcW w:w="1455" w:type="dxa"/>
            <w:noWrap w:val="0"/>
            <w:vAlign w:val="center"/>
          </w:tcPr>
          <w:p>
            <w:pPr>
              <w:spacing w:line="240" w:lineRule="atLeast"/>
              <w:rPr>
                <w:rFonts w:ascii="Times New Roman" w:hAnsi="Times New Roman"/>
                <w:sz w:val="21"/>
                <w:szCs w:val="21"/>
              </w:rPr>
            </w:pPr>
            <w:r>
              <w:rPr>
                <w:rFonts w:hint="eastAsia" w:ascii="Times New Roman" w:hAnsi="Times New Roman"/>
                <w:sz w:val="21"/>
                <w:szCs w:val="21"/>
              </w:rPr>
              <w:t>司机室</w:t>
            </w:r>
          </w:p>
        </w:tc>
        <w:tc>
          <w:tcPr>
            <w:tcW w:w="2463" w:type="dxa"/>
            <w:noWrap w:val="0"/>
            <w:vAlign w:val="center"/>
          </w:tcPr>
          <w:p>
            <w:pPr>
              <w:spacing w:line="440" w:lineRule="exact"/>
              <w:jc w:val="center"/>
              <w:rPr>
                <w:rFonts w:ascii="Times New Roman" w:hAnsi="Times New Roman"/>
                <w:sz w:val="21"/>
                <w:szCs w:val="21"/>
              </w:rPr>
            </w:pPr>
            <w:r>
              <w:rPr>
                <w:rFonts w:hint="eastAsia" w:ascii="Times New Roman" w:hAnsi="Times New Roman"/>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425" w:hRule="exact"/>
          <w:jc w:val="center"/>
        </w:trPr>
        <w:tc>
          <w:tcPr>
            <w:tcW w:w="484" w:type="dxa"/>
            <w:noWrap w:val="0"/>
            <w:vAlign w:val="center"/>
          </w:tcPr>
          <w:p>
            <w:pPr>
              <w:spacing w:line="240" w:lineRule="atLeast"/>
              <w:jc w:val="center"/>
              <w:rPr>
                <w:rFonts w:ascii="Times New Roman" w:hAnsi="Times New Roman"/>
                <w:sz w:val="21"/>
                <w:szCs w:val="21"/>
              </w:rPr>
            </w:pPr>
            <w:r>
              <w:rPr>
                <w:rFonts w:ascii="Times New Roman" w:hAnsi="Times New Roman"/>
                <w:sz w:val="21"/>
                <w:szCs w:val="21"/>
              </w:rPr>
              <w:t>14</w:t>
            </w:r>
          </w:p>
        </w:tc>
        <w:tc>
          <w:tcPr>
            <w:tcW w:w="1582" w:type="dxa"/>
            <w:noWrap w:val="0"/>
            <w:vAlign w:val="center"/>
          </w:tcPr>
          <w:p>
            <w:pPr>
              <w:spacing w:line="240" w:lineRule="atLeast"/>
              <w:rPr>
                <w:rFonts w:ascii="Times New Roman" w:hAnsi="Times New Roman"/>
                <w:sz w:val="21"/>
                <w:szCs w:val="21"/>
              </w:rPr>
            </w:pPr>
            <w:r>
              <w:rPr>
                <w:rFonts w:hint="eastAsia" w:ascii="Times New Roman" w:hAnsi="Times New Roman"/>
                <w:sz w:val="21"/>
                <w:szCs w:val="21"/>
              </w:rPr>
              <w:t>操作方式</w:t>
            </w:r>
          </w:p>
        </w:tc>
        <w:tc>
          <w:tcPr>
            <w:tcW w:w="2683" w:type="dxa"/>
            <w:noWrap w:val="0"/>
            <w:vAlign w:val="center"/>
          </w:tcPr>
          <w:p>
            <w:pPr>
              <w:spacing w:line="240" w:lineRule="atLeast"/>
              <w:jc w:val="center"/>
              <w:rPr>
                <w:rFonts w:ascii="Times New Roman" w:hAnsi="Times New Roman"/>
                <w:sz w:val="21"/>
                <w:szCs w:val="21"/>
              </w:rPr>
            </w:pPr>
            <w:r>
              <w:rPr>
                <w:rFonts w:hint="eastAsia" w:ascii="Times New Roman" w:hAnsi="Times New Roman"/>
                <w:sz w:val="21"/>
                <w:szCs w:val="21"/>
                <w:lang w:eastAsia="zh-CN"/>
              </w:rPr>
              <w:t>远程无线遥控</w:t>
            </w:r>
            <w:r>
              <w:rPr>
                <w:rFonts w:hint="eastAsia" w:ascii="Times New Roman" w:hAnsi="Times New Roman"/>
                <w:sz w:val="21"/>
                <w:szCs w:val="21"/>
              </w:rPr>
              <w:t>操作</w:t>
            </w:r>
          </w:p>
        </w:tc>
        <w:tc>
          <w:tcPr>
            <w:tcW w:w="585" w:type="dxa"/>
            <w:noWrap w:val="0"/>
            <w:vAlign w:val="center"/>
          </w:tcPr>
          <w:p>
            <w:pPr>
              <w:spacing w:line="240" w:lineRule="atLeas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29</w:t>
            </w:r>
          </w:p>
        </w:tc>
        <w:tc>
          <w:tcPr>
            <w:tcW w:w="1455" w:type="dxa"/>
            <w:noWrap w:val="0"/>
            <w:vAlign w:val="center"/>
          </w:tcPr>
          <w:p>
            <w:pPr>
              <w:spacing w:line="240" w:lineRule="atLeast"/>
              <w:rPr>
                <w:rFonts w:ascii="Times New Roman" w:hAnsi="Times New Roman"/>
                <w:sz w:val="21"/>
                <w:szCs w:val="21"/>
              </w:rPr>
            </w:pPr>
            <w:r>
              <w:rPr>
                <w:rFonts w:hint="eastAsia" w:ascii="Times New Roman" w:hAnsi="Times New Roman"/>
                <w:sz w:val="21"/>
                <w:szCs w:val="21"/>
              </w:rPr>
              <w:t>照明形式</w:t>
            </w:r>
          </w:p>
        </w:tc>
        <w:tc>
          <w:tcPr>
            <w:tcW w:w="2463" w:type="dxa"/>
            <w:noWrap w:val="0"/>
            <w:vAlign w:val="center"/>
          </w:tcPr>
          <w:p>
            <w:pPr>
              <w:spacing w:line="240" w:lineRule="atLeast"/>
              <w:jc w:val="center"/>
              <w:rPr>
                <w:rFonts w:ascii="Times New Roman" w:hAnsi="Times New Roman"/>
                <w:sz w:val="21"/>
                <w:szCs w:val="21"/>
              </w:rPr>
            </w:pPr>
            <w:r>
              <w:rPr>
                <w:rFonts w:hint="eastAsia" w:ascii="Times New Roman" w:hAnsi="Times New Roman"/>
                <w:sz w:val="21"/>
                <w:szCs w:val="21"/>
              </w:rPr>
              <w:t>吊车主粱下设照明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425" w:hRule="exact"/>
          <w:jc w:val="center"/>
        </w:trPr>
        <w:tc>
          <w:tcPr>
            <w:tcW w:w="484" w:type="dxa"/>
            <w:noWrap w:val="0"/>
            <w:vAlign w:val="center"/>
          </w:tcPr>
          <w:p>
            <w:pPr>
              <w:spacing w:line="240" w:lineRule="atLeast"/>
              <w:jc w:val="center"/>
              <w:rPr>
                <w:rFonts w:ascii="Times New Roman" w:hAnsi="Times New Roman"/>
                <w:sz w:val="21"/>
                <w:szCs w:val="21"/>
              </w:rPr>
            </w:pPr>
            <w:r>
              <w:rPr>
                <w:rFonts w:ascii="Times New Roman" w:hAnsi="Times New Roman"/>
                <w:sz w:val="21"/>
                <w:szCs w:val="21"/>
              </w:rPr>
              <w:t>15</w:t>
            </w:r>
          </w:p>
        </w:tc>
        <w:tc>
          <w:tcPr>
            <w:tcW w:w="1582" w:type="dxa"/>
            <w:noWrap w:val="0"/>
            <w:vAlign w:val="center"/>
          </w:tcPr>
          <w:p>
            <w:pPr>
              <w:spacing w:line="240" w:lineRule="atLeast"/>
              <w:rPr>
                <w:rFonts w:ascii="Times New Roman" w:hAnsi="Times New Roman"/>
                <w:sz w:val="21"/>
                <w:szCs w:val="21"/>
              </w:rPr>
            </w:pPr>
            <w:r>
              <w:rPr>
                <w:rFonts w:hint="eastAsia" w:ascii="Times New Roman" w:hAnsi="Times New Roman"/>
                <w:sz w:val="21"/>
                <w:szCs w:val="21"/>
              </w:rPr>
              <w:t>环境温度</w:t>
            </w:r>
          </w:p>
        </w:tc>
        <w:tc>
          <w:tcPr>
            <w:tcW w:w="2683" w:type="dxa"/>
            <w:noWrap w:val="0"/>
            <w:vAlign w:val="center"/>
          </w:tcPr>
          <w:p>
            <w:pPr>
              <w:spacing w:line="240" w:lineRule="atLeast"/>
              <w:jc w:val="center"/>
              <w:rPr>
                <w:rFonts w:ascii="Times New Roman" w:hAnsi="Times New Roman"/>
                <w:sz w:val="21"/>
                <w:szCs w:val="21"/>
              </w:rPr>
            </w:pPr>
            <w:r>
              <w:rPr>
                <w:rFonts w:hint="eastAsia" w:ascii="Times New Roman" w:hAnsi="Times New Roman"/>
                <w:sz w:val="21"/>
                <w:szCs w:val="21"/>
              </w:rPr>
              <w:t>最高50℃，最低-10℃</w:t>
            </w:r>
          </w:p>
        </w:tc>
        <w:tc>
          <w:tcPr>
            <w:tcW w:w="585" w:type="dxa"/>
            <w:noWrap w:val="0"/>
            <w:vAlign w:val="center"/>
          </w:tcPr>
          <w:p>
            <w:pPr>
              <w:spacing w:line="240" w:lineRule="atLeas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30</w:t>
            </w:r>
          </w:p>
        </w:tc>
        <w:tc>
          <w:tcPr>
            <w:tcW w:w="1455" w:type="dxa"/>
            <w:noWrap w:val="0"/>
            <w:vAlign w:val="center"/>
          </w:tcPr>
          <w:p>
            <w:pPr>
              <w:spacing w:line="240" w:lineRule="atLeast"/>
              <w:rPr>
                <w:rFonts w:hint="eastAsia" w:ascii="宋体" w:hAnsi="Tms Rmn" w:eastAsia="宋体"/>
                <w:sz w:val="21"/>
                <w:szCs w:val="21"/>
                <w:lang w:val="en-US" w:eastAsia="zh-CN" w:bidi="ar-SA"/>
              </w:rPr>
            </w:pPr>
          </w:p>
        </w:tc>
        <w:tc>
          <w:tcPr>
            <w:tcW w:w="2463" w:type="dxa"/>
            <w:noWrap w:val="0"/>
            <w:vAlign w:val="center"/>
          </w:tcPr>
          <w:p>
            <w:pPr>
              <w:spacing w:line="240" w:lineRule="atLeast"/>
              <w:jc w:val="center"/>
              <w:rPr>
                <w:rFonts w:hint="eastAsia" w:ascii="宋体" w:hAnsi="Tms Rmn" w:eastAsia="宋体"/>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404" w:hRule="exact"/>
          <w:jc w:val="center"/>
        </w:trPr>
        <w:tc>
          <w:tcPr>
            <w:tcW w:w="9252" w:type="dxa"/>
            <w:gridSpan w:val="6"/>
            <w:noWrap w:val="0"/>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Times New Roman" w:hAnsi="Times New Roman"/>
                <w:b/>
                <w:bCs/>
                <w:sz w:val="21"/>
                <w:szCs w:val="21"/>
              </w:rPr>
            </w:pPr>
            <w:r>
              <w:rPr>
                <w:rFonts w:hint="eastAsia" w:ascii="Times New Roman" w:hAnsi="Times New Roman"/>
                <w:sz w:val="21"/>
                <w:szCs w:val="21"/>
              </w:rPr>
              <w:t>说明：1）</w:t>
            </w:r>
            <w:r>
              <w:rPr>
                <w:rFonts w:hint="eastAsia" w:ascii="Times New Roman" w:hAnsi="Times New Roman"/>
                <w:sz w:val="21"/>
                <w:szCs w:val="21"/>
                <w:lang w:val="en-US" w:eastAsia="zh-CN"/>
              </w:rPr>
              <w:t>本特喷线铸管和机物料吊装、设</w:t>
            </w:r>
            <w:r>
              <w:rPr>
                <w:rFonts w:hint="eastAsia" w:ascii="Times New Roman" w:hAnsi="Times New Roman"/>
                <w:sz w:val="21"/>
                <w:szCs w:val="21"/>
              </w:rPr>
              <w:t>备安装及检修。</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firstLine="630"/>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大车小车缓冲器采用弹簧式。</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firstLine="630"/>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滑轮组采用轧制。</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firstLine="630"/>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钩头采用全包加厚。</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firstLine="630"/>
              <w:textAlignment w:val="auto"/>
              <w:rPr>
                <w:rFonts w:hint="default"/>
                <w:lang w:val="en-US" w:eastAsia="zh-CN"/>
              </w:rPr>
            </w:pPr>
            <w:r>
              <w:rPr>
                <w:rFonts w:hint="eastAsia" w:ascii="Times New Roman" w:hAnsi="Times New Roman"/>
                <w:sz w:val="21"/>
                <w:szCs w:val="21"/>
                <w:lang w:val="en-US" w:eastAsia="zh-CN"/>
              </w:rPr>
              <w:t>仓门开关采用磁力形式。</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firstLine="630"/>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投标方提供与滑线配套滑坨。（现场采用轻轨式滑线，4条滑线）</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firstLine="630"/>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起重机必须要有主副走台，检修方便安全。</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firstLine="630"/>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主副钩减速机采用7CA系列</w:t>
            </w:r>
            <w:bookmarkStart w:id="15" w:name="_GoBack"/>
            <w:bookmarkEnd w:id="15"/>
            <w:r>
              <w:rPr>
                <w:rFonts w:hint="eastAsia" w:ascii="Times New Roman" w:hAnsi="Times New Roman"/>
                <w:color w:val="auto"/>
                <w:sz w:val="21"/>
                <w:szCs w:val="21"/>
                <w:lang w:val="en-US" w:eastAsia="zh-CN"/>
              </w:rPr>
              <w:t>。</w:t>
            </w:r>
          </w:p>
          <w:p>
            <w:pPr>
              <w:pStyle w:val="2"/>
              <w:rPr>
                <w:rFonts w:hint="eastAsia"/>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sz w:val="21"/>
                <w:szCs w:val="21"/>
                <w:lang w:val="en-US" w:eastAsia="zh-CN" w:bidi="ar-SA"/>
              </w:rPr>
            </w:pPr>
          </w:p>
          <w:p>
            <w:pPr>
              <w:pStyle w:val="2"/>
              <w:rPr>
                <w:rFonts w:hint="default"/>
                <w:lang w:val="en-US" w:eastAsia="zh-CN"/>
              </w:rPr>
            </w:pPr>
          </w:p>
          <w:p>
            <w:pPr>
              <w:pStyle w:val="2"/>
              <w:rPr>
                <w:rFonts w:hint="eastAsia"/>
                <w:lang w:val="en-US" w:eastAsia="zh-CN"/>
              </w:rPr>
            </w:pPr>
          </w:p>
          <w:p>
            <w:pPr>
              <w:spacing w:line="240" w:lineRule="atLeast"/>
              <w:rPr>
                <w:rFonts w:hint="eastAsia" w:ascii="Times New Roman" w:hAnsi="Times New Roman"/>
                <w:sz w:val="21"/>
                <w:szCs w:val="21"/>
              </w:rPr>
            </w:pPr>
          </w:p>
        </w:tc>
      </w:tr>
    </w:tbl>
    <w:p>
      <w:pPr>
        <w:pStyle w:val="7"/>
        <w:spacing w:before="0" w:line="360" w:lineRule="auto"/>
        <w:rPr>
          <w:rFonts w:hint="eastAsia" w:ascii="Times New Roman" w:hAnsi="Times New Roman"/>
          <w:sz w:val="24"/>
          <w:szCs w:val="24"/>
        </w:rPr>
      </w:pPr>
      <w:r>
        <w:rPr>
          <w:rFonts w:hint="eastAsia" w:ascii="Times New Roman" w:hAnsi="Times New Roman"/>
          <w:sz w:val="24"/>
          <w:szCs w:val="24"/>
          <w:lang w:val="en-US" w:eastAsia="zh-CN"/>
        </w:rPr>
        <w:t>3</w:t>
      </w:r>
      <w:r>
        <w:rPr>
          <w:rFonts w:hint="eastAsia" w:ascii="Times New Roman" w:hAnsi="Times New Roman"/>
          <w:sz w:val="24"/>
          <w:szCs w:val="24"/>
        </w:rPr>
        <w:t>、投标时所附资料</w:t>
      </w:r>
    </w:p>
    <w:p>
      <w:pPr>
        <w:spacing w:after="0" w:line="360" w:lineRule="auto"/>
        <w:ind w:firstLine="482"/>
        <w:jc w:val="both"/>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起重机</w:t>
      </w:r>
      <w:r>
        <w:rPr>
          <w:rFonts w:hint="eastAsia" w:ascii="宋体" w:hAnsi="宋体" w:cs="宋体"/>
          <w:sz w:val="24"/>
          <w:szCs w:val="24"/>
        </w:rPr>
        <w:t>总图；</w:t>
      </w:r>
    </w:p>
    <w:p>
      <w:pPr>
        <w:spacing w:after="0" w:line="360" w:lineRule="auto"/>
        <w:ind w:firstLine="482"/>
        <w:jc w:val="both"/>
        <w:rPr>
          <w:rFonts w:hint="eastAsia" w:ascii="宋体" w:hAnsi="宋体" w:eastAsia="宋体" w:cs="宋体"/>
          <w:sz w:val="24"/>
          <w:szCs w:val="24"/>
          <w:lang w:eastAsia="zh-CN"/>
        </w:rPr>
      </w:pPr>
      <w:r>
        <w:rPr>
          <w:rFonts w:hint="eastAsia" w:ascii="宋体" w:hAnsi="宋体" w:cs="宋体"/>
          <w:sz w:val="24"/>
          <w:szCs w:val="24"/>
        </w:rPr>
        <w:t>——</w:t>
      </w:r>
      <w:r>
        <w:rPr>
          <w:rFonts w:hint="eastAsia" w:ascii="宋体" w:hAnsi="宋体" w:cs="宋体"/>
          <w:sz w:val="24"/>
          <w:szCs w:val="24"/>
          <w:lang w:eastAsia="zh-CN"/>
        </w:rPr>
        <w:t>起重机</w:t>
      </w:r>
      <w:r>
        <w:rPr>
          <w:rFonts w:hint="eastAsia" w:ascii="宋体" w:hAnsi="宋体" w:cs="宋体"/>
          <w:sz w:val="24"/>
          <w:szCs w:val="24"/>
        </w:rPr>
        <w:t>性能表（包括：起重量、跨度、工作制度、起升高度、起升速度、大小车运行速度、电机型号（外购件厂家）、容量、供电要求等）</w:t>
      </w:r>
      <w:r>
        <w:rPr>
          <w:rFonts w:hint="eastAsia" w:ascii="宋体" w:hAnsi="宋体" w:cs="宋体"/>
          <w:sz w:val="24"/>
          <w:szCs w:val="24"/>
          <w:lang w:eastAsia="zh-CN"/>
        </w:rPr>
        <w:t>。</w:t>
      </w:r>
    </w:p>
    <w:p>
      <w:pPr>
        <w:spacing w:after="0" w:line="360" w:lineRule="auto"/>
        <w:ind w:firstLine="482"/>
        <w:jc w:val="both"/>
        <w:rPr>
          <w:rFonts w:hint="eastAsia" w:ascii="宋体" w:hAnsi="宋体" w:eastAsia="宋体" w:cs="宋体"/>
          <w:sz w:val="24"/>
          <w:szCs w:val="24"/>
          <w:lang w:eastAsia="zh-CN"/>
        </w:rPr>
      </w:pPr>
      <w:r>
        <w:rPr>
          <w:rFonts w:hint="eastAsia" w:ascii="宋体" w:hAnsi="宋体" w:cs="宋体"/>
          <w:sz w:val="24"/>
          <w:szCs w:val="24"/>
        </w:rPr>
        <w:t>——</w:t>
      </w:r>
      <w:r>
        <w:rPr>
          <w:rFonts w:hint="eastAsia" w:ascii="宋体" w:hAnsi="宋体" w:cs="宋体"/>
          <w:sz w:val="24"/>
          <w:szCs w:val="24"/>
          <w:lang w:eastAsia="zh-CN"/>
        </w:rPr>
        <w:t>起重机</w:t>
      </w:r>
      <w:r>
        <w:rPr>
          <w:rFonts w:hint="eastAsia" w:ascii="宋体" w:hAnsi="宋体" w:cs="宋体"/>
          <w:sz w:val="24"/>
          <w:szCs w:val="24"/>
        </w:rPr>
        <w:t>几何尺寸（包括：吊车宽度、吊车轨面以上最大高度、宽度及定位尺寸、吊钩左右及上极限尺寸、滑线间距及定位尺寸、大车轮距、单侧轮数、端部至轨道中心线距离、缓冲器高度、大小钩尺寸等）</w:t>
      </w:r>
      <w:r>
        <w:rPr>
          <w:rFonts w:hint="eastAsia" w:ascii="宋体" w:hAnsi="宋体" w:cs="宋体"/>
          <w:sz w:val="24"/>
          <w:szCs w:val="24"/>
          <w:lang w:eastAsia="zh-CN"/>
        </w:rPr>
        <w:t>。</w:t>
      </w:r>
    </w:p>
    <w:p>
      <w:pPr>
        <w:spacing w:after="0" w:line="360" w:lineRule="auto"/>
        <w:ind w:firstLine="482"/>
        <w:jc w:val="both"/>
        <w:rPr>
          <w:rFonts w:ascii="宋体" w:hAnsi="宋体" w:cs="宋体"/>
          <w:sz w:val="24"/>
          <w:szCs w:val="24"/>
        </w:rPr>
      </w:pPr>
      <w:r>
        <w:rPr>
          <w:rFonts w:hint="eastAsia" w:ascii="宋体" w:hAnsi="宋体" w:cs="宋体"/>
          <w:sz w:val="24"/>
          <w:szCs w:val="24"/>
        </w:rPr>
        <w:t>——载荷参数（包括吊车总重、大车轮数、最大轮压、最大检修件重量等）</w:t>
      </w:r>
      <w:r>
        <w:rPr>
          <w:rFonts w:hint="eastAsia" w:ascii="宋体" w:hAnsi="宋体" w:cs="宋体"/>
          <w:sz w:val="24"/>
          <w:szCs w:val="24"/>
          <w:lang w:eastAsia="zh-CN"/>
        </w:rPr>
        <w:t>。</w:t>
      </w:r>
    </w:p>
    <w:p>
      <w:pPr>
        <w:spacing w:after="0" w:line="360" w:lineRule="auto"/>
        <w:ind w:firstLine="482"/>
        <w:jc w:val="both"/>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起重机</w:t>
      </w:r>
      <w:r>
        <w:rPr>
          <w:rFonts w:hint="eastAsia" w:ascii="宋体" w:hAnsi="宋体" w:cs="宋体"/>
          <w:sz w:val="24"/>
          <w:szCs w:val="24"/>
        </w:rPr>
        <w:t>功率、额定电压、电流。</w:t>
      </w:r>
    </w:p>
    <w:p>
      <w:pPr>
        <w:pStyle w:val="7"/>
        <w:spacing w:before="0" w:line="360" w:lineRule="auto"/>
        <w:rPr>
          <w:rFonts w:ascii="Times New Roman" w:hAnsi="Times New Roman"/>
          <w:sz w:val="24"/>
          <w:szCs w:val="24"/>
        </w:rPr>
      </w:pPr>
      <w:r>
        <w:rPr>
          <w:rFonts w:hint="eastAsia" w:ascii="Times New Roman" w:hAnsi="Times New Roman"/>
          <w:sz w:val="24"/>
          <w:szCs w:val="24"/>
          <w:lang w:val="en-US" w:eastAsia="zh-CN"/>
        </w:rPr>
        <w:t>4</w:t>
      </w:r>
      <w:r>
        <w:rPr>
          <w:rFonts w:hint="eastAsia" w:ascii="Times New Roman" w:hAnsi="Times New Roman"/>
          <w:sz w:val="24"/>
          <w:szCs w:val="24"/>
        </w:rPr>
        <w:t>、</w:t>
      </w:r>
      <w:r>
        <w:rPr>
          <w:rFonts w:ascii="Times New Roman" w:hAnsi="Times New Roman"/>
          <w:sz w:val="24"/>
          <w:szCs w:val="24"/>
        </w:rPr>
        <w:t>钢构及机械部分一般性技术要求</w:t>
      </w:r>
    </w:p>
    <w:p>
      <w:pPr>
        <w:spacing w:after="0" w:line="360" w:lineRule="auto"/>
        <w:jc w:val="both"/>
        <w:rPr>
          <w:rFonts w:ascii="Times New Roman" w:hAnsi="Times New Roman"/>
          <w:bCs/>
          <w:sz w:val="24"/>
          <w:szCs w:val="24"/>
        </w:rPr>
      </w:pPr>
      <w:r>
        <w:rPr>
          <w:rFonts w:hint="eastAsia" w:ascii="Times New Roman" w:hAnsi="Times New Roman"/>
          <w:bCs/>
          <w:sz w:val="24"/>
          <w:szCs w:val="24"/>
          <w:lang w:val="en-US" w:eastAsia="zh-CN"/>
        </w:rPr>
        <w:t>4</w:t>
      </w:r>
      <w:r>
        <w:rPr>
          <w:rFonts w:ascii="Times New Roman" w:hAnsi="Times New Roman"/>
          <w:bCs/>
          <w:sz w:val="24"/>
          <w:szCs w:val="24"/>
        </w:rPr>
        <w:t>.1钢构技术要求</w:t>
      </w:r>
    </w:p>
    <w:p>
      <w:pPr>
        <w:pStyle w:val="21"/>
        <w:spacing w:after="0" w:line="360" w:lineRule="auto"/>
        <w:ind w:firstLine="540"/>
        <w:rPr>
          <w:rFonts w:ascii="Times New Roman" w:hAnsi="Times New Roman"/>
          <w:sz w:val="24"/>
          <w:szCs w:val="24"/>
        </w:rPr>
      </w:pPr>
      <w:r>
        <w:rPr>
          <w:rFonts w:hint="eastAsia" w:ascii="Times New Roman" w:hAnsi="Times New Roman"/>
          <w:sz w:val="24"/>
          <w:szCs w:val="24"/>
          <w:lang w:val="en-US" w:eastAsia="zh-CN"/>
        </w:rPr>
        <w:t>4</w:t>
      </w:r>
      <w:r>
        <w:rPr>
          <w:rFonts w:ascii="Times New Roman" w:hAnsi="Times New Roman"/>
          <w:sz w:val="24"/>
          <w:szCs w:val="24"/>
        </w:rPr>
        <w:t>.1.1起重机钢结构设计合理、结构优化、符合规范和标准，满足强度、刚度和稳定性的要求，设计中应充分考虑现场的工作环境；钢结构的设计必须考虑到制造、检查、运输、安装和维护等方便与可能性。在满足需求和有关现行规范标准条件下，通过优化设计，最大限度地降低钢结构的重量。</w:t>
      </w:r>
    </w:p>
    <w:p>
      <w:pPr>
        <w:pStyle w:val="21"/>
        <w:spacing w:after="0" w:line="360" w:lineRule="auto"/>
        <w:ind w:firstLine="540"/>
        <w:rPr>
          <w:rFonts w:ascii="Times New Roman" w:hAnsi="Times New Roman"/>
          <w:sz w:val="24"/>
          <w:szCs w:val="24"/>
        </w:rPr>
      </w:pPr>
      <w:r>
        <w:rPr>
          <w:rFonts w:hint="eastAsia" w:ascii="Times New Roman" w:hAnsi="Times New Roman"/>
          <w:sz w:val="24"/>
          <w:szCs w:val="24"/>
          <w:lang w:val="en-US" w:eastAsia="zh-CN"/>
        </w:rPr>
        <w:t>4</w:t>
      </w:r>
      <w:r>
        <w:rPr>
          <w:rFonts w:ascii="Times New Roman" w:hAnsi="Times New Roman"/>
          <w:sz w:val="24"/>
          <w:szCs w:val="24"/>
        </w:rPr>
        <w:t>.1.2主结构件（主梁、端梁、车架）等主要承载件材料为采用不低于Q235-B或16Mn。起重机桥架按照中国国家起重机设计标准GB/T3811-2008设计，并遵守安全操作规程国标GB6067.1-2010。</w:t>
      </w:r>
    </w:p>
    <w:p>
      <w:pPr>
        <w:pStyle w:val="21"/>
        <w:spacing w:after="0" w:line="360" w:lineRule="auto"/>
        <w:ind w:firstLine="540"/>
        <w:rPr>
          <w:rFonts w:ascii="Times New Roman" w:hAnsi="Times New Roman"/>
          <w:sz w:val="24"/>
          <w:szCs w:val="24"/>
        </w:rPr>
      </w:pPr>
      <w:r>
        <w:rPr>
          <w:rFonts w:hint="eastAsia" w:ascii="Times New Roman" w:hAnsi="Times New Roman"/>
          <w:sz w:val="24"/>
          <w:szCs w:val="24"/>
          <w:lang w:val="en-US" w:eastAsia="zh-CN"/>
        </w:rPr>
        <w:t>4</w:t>
      </w:r>
      <w:r>
        <w:rPr>
          <w:rFonts w:ascii="Times New Roman" w:hAnsi="Times New Roman"/>
          <w:sz w:val="24"/>
          <w:szCs w:val="24"/>
        </w:rPr>
        <w:t>.1.3起重机主梁焊接采用全自动气体保护焊，所有焊缝要求100％XT探伤检测。主梁制造时须达到国标GB3811-2008要求。</w:t>
      </w:r>
    </w:p>
    <w:p>
      <w:pPr>
        <w:pStyle w:val="21"/>
        <w:spacing w:after="0" w:line="360" w:lineRule="auto"/>
        <w:ind w:firstLine="540"/>
        <w:rPr>
          <w:rFonts w:ascii="Times New Roman" w:hAnsi="Times New Roman"/>
          <w:sz w:val="24"/>
          <w:szCs w:val="24"/>
        </w:rPr>
      </w:pPr>
      <w:r>
        <w:rPr>
          <w:rFonts w:hint="eastAsia" w:ascii="Times New Roman" w:hAnsi="Times New Roman"/>
          <w:sz w:val="24"/>
          <w:szCs w:val="24"/>
          <w:lang w:val="en-US" w:eastAsia="zh-CN"/>
        </w:rPr>
        <w:t>4</w:t>
      </w:r>
      <w:r>
        <w:rPr>
          <w:rFonts w:ascii="Times New Roman" w:hAnsi="Times New Roman"/>
          <w:sz w:val="24"/>
          <w:szCs w:val="24"/>
        </w:rPr>
        <w:t>.1.4起重机主梁与端梁采用高强度螺栓连接</w:t>
      </w:r>
      <w:r>
        <w:rPr>
          <w:rFonts w:hint="eastAsia" w:ascii="Times New Roman" w:hAnsi="Times New Roman"/>
          <w:sz w:val="24"/>
          <w:szCs w:val="24"/>
          <w:lang w:eastAsia="zh-CN"/>
        </w:rPr>
        <w:t>，</w:t>
      </w:r>
      <w:r>
        <w:rPr>
          <w:rFonts w:hint="eastAsia" w:ascii="Times New Roman" w:hAnsi="Times New Roman"/>
          <w:sz w:val="24"/>
          <w:szCs w:val="24"/>
          <w:lang w:val="en-US" w:eastAsia="zh-CN"/>
        </w:rPr>
        <w:t>不允许现场焊接</w:t>
      </w:r>
      <w:r>
        <w:rPr>
          <w:rFonts w:ascii="Times New Roman" w:hAnsi="Times New Roman"/>
          <w:sz w:val="24"/>
          <w:szCs w:val="24"/>
        </w:rPr>
        <w:t>。</w:t>
      </w:r>
    </w:p>
    <w:p>
      <w:pPr>
        <w:pStyle w:val="21"/>
        <w:spacing w:after="0" w:line="360" w:lineRule="auto"/>
        <w:ind w:firstLine="540"/>
        <w:rPr>
          <w:rFonts w:ascii="Times New Roman" w:hAnsi="Times New Roman"/>
          <w:sz w:val="24"/>
          <w:szCs w:val="24"/>
        </w:rPr>
      </w:pPr>
      <w:r>
        <w:rPr>
          <w:rFonts w:hint="eastAsia" w:ascii="Times New Roman" w:hAnsi="Times New Roman"/>
          <w:sz w:val="24"/>
          <w:szCs w:val="24"/>
          <w:lang w:val="en-US" w:eastAsia="zh-CN"/>
        </w:rPr>
        <w:t>4</w:t>
      </w:r>
      <w:r>
        <w:rPr>
          <w:rFonts w:ascii="Times New Roman" w:hAnsi="Times New Roman"/>
          <w:sz w:val="24"/>
          <w:szCs w:val="24"/>
        </w:rPr>
        <w:t>.1.</w:t>
      </w:r>
      <w:r>
        <w:rPr>
          <w:rFonts w:hint="eastAsia" w:ascii="Times New Roman" w:hAnsi="Times New Roman"/>
          <w:sz w:val="24"/>
          <w:szCs w:val="24"/>
          <w:lang w:val="en-US" w:eastAsia="zh-CN"/>
        </w:rPr>
        <w:t>5</w:t>
      </w:r>
      <w:r>
        <w:rPr>
          <w:rFonts w:ascii="Times New Roman" w:hAnsi="Times New Roman"/>
          <w:sz w:val="24"/>
          <w:szCs w:val="24"/>
        </w:rPr>
        <w:t>起重机大车运行轨道采用国家标准的起重机轨道。起重机小车运行轨道采用方钢，以提高车轮踏面的有效接触面积和减少轨道自重，方钢轨道材质为16Mn（Q345），要求平直度好，确保焊接质量，不允许焊接变形，接头凹凸不平等缺陷。</w:t>
      </w:r>
    </w:p>
    <w:p>
      <w:pPr>
        <w:pStyle w:val="21"/>
        <w:spacing w:after="0" w:line="360" w:lineRule="auto"/>
        <w:ind w:firstLine="540"/>
        <w:rPr>
          <w:rFonts w:ascii="Times New Roman" w:hAnsi="Times New Roman"/>
          <w:sz w:val="24"/>
          <w:szCs w:val="24"/>
        </w:rPr>
      </w:pPr>
      <w:r>
        <w:rPr>
          <w:rFonts w:hint="eastAsia" w:ascii="Times New Roman" w:hAnsi="Times New Roman"/>
          <w:sz w:val="24"/>
          <w:szCs w:val="24"/>
          <w:lang w:val="en-US" w:eastAsia="zh-CN"/>
        </w:rPr>
        <w:t>4</w:t>
      </w:r>
      <w:r>
        <w:rPr>
          <w:rFonts w:ascii="Times New Roman" w:hAnsi="Times New Roman"/>
          <w:sz w:val="24"/>
          <w:szCs w:val="24"/>
        </w:rPr>
        <w:t>.1.7端梁、小车架设有千斤顶位置，便于更换车轮。</w:t>
      </w:r>
    </w:p>
    <w:p>
      <w:pPr>
        <w:pStyle w:val="21"/>
        <w:spacing w:after="0" w:line="360" w:lineRule="auto"/>
        <w:ind w:firstLine="540"/>
        <w:rPr>
          <w:rFonts w:ascii="Times New Roman" w:hAnsi="Times New Roman"/>
          <w:sz w:val="24"/>
          <w:szCs w:val="24"/>
        </w:rPr>
      </w:pPr>
      <w:r>
        <w:rPr>
          <w:rFonts w:hint="eastAsia" w:ascii="Times New Roman" w:hAnsi="Times New Roman"/>
          <w:sz w:val="24"/>
          <w:szCs w:val="24"/>
          <w:lang w:val="en-US" w:eastAsia="zh-CN"/>
        </w:rPr>
        <w:t>4</w:t>
      </w:r>
      <w:r>
        <w:rPr>
          <w:rFonts w:ascii="Times New Roman" w:hAnsi="Times New Roman"/>
          <w:sz w:val="24"/>
          <w:szCs w:val="24"/>
        </w:rPr>
        <w:t>.1.8大、小车安全栏、立柱、梯子扶手按国家标准制作。栏杆能承受来自各方向的大于1KN力，而不产生塑性变形。大小车轮分别集中润滑，管路材质为1Cr18Ni9Ti</w:t>
      </w:r>
      <w:r>
        <w:rPr>
          <w:rFonts w:hint="eastAsia" w:ascii="Times New Roman" w:hAnsi="Times New Roman"/>
          <w:sz w:val="24"/>
          <w:szCs w:val="24"/>
        </w:rPr>
        <w:t>，</w:t>
      </w:r>
      <w:r>
        <w:rPr>
          <w:rFonts w:ascii="Times New Roman" w:hAnsi="Times New Roman"/>
          <w:sz w:val="24"/>
          <w:szCs w:val="24"/>
        </w:rPr>
        <w:t>油路布置有防护措施。</w:t>
      </w:r>
    </w:p>
    <w:p>
      <w:pPr>
        <w:pStyle w:val="21"/>
        <w:spacing w:after="0" w:line="360" w:lineRule="auto"/>
        <w:ind w:firstLine="540"/>
        <w:rPr>
          <w:rFonts w:ascii="Times New Roman" w:hAnsi="Times New Roman"/>
          <w:sz w:val="24"/>
          <w:szCs w:val="24"/>
        </w:rPr>
      </w:pPr>
      <w:r>
        <w:rPr>
          <w:rFonts w:hint="eastAsia" w:ascii="Times New Roman" w:hAnsi="Times New Roman"/>
          <w:sz w:val="24"/>
          <w:szCs w:val="24"/>
          <w:lang w:val="en-US" w:eastAsia="zh-CN"/>
        </w:rPr>
        <w:t>4</w:t>
      </w:r>
      <w:r>
        <w:rPr>
          <w:rFonts w:ascii="Times New Roman" w:hAnsi="Times New Roman"/>
          <w:sz w:val="24"/>
          <w:szCs w:val="24"/>
        </w:rPr>
        <w:t>.1.9大小车轮材质：42CrMo，锻造。</w:t>
      </w:r>
    </w:p>
    <w:p>
      <w:pPr>
        <w:spacing w:after="0" w:line="360" w:lineRule="auto"/>
        <w:rPr>
          <w:rFonts w:ascii="Times New Roman" w:hAnsi="Times New Roman"/>
          <w:sz w:val="24"/>
          <w:szCs w:val="24"/>
        </w:rPr>
      </w:pPr>
      <w:r>
        <w:rPr>
          <w:rFonts w:hint="eastAsia" w:ascii="Times New Roman" w:hAnsi="Times New Roman"/>
          <w:sz w:val="24"/>
          <w:szCs w:val="24"/>
          <w:lang w:val="en-US" w:eastAsia="zh-CN"/>
        </w:rPr>
        <w:t>4</w:t>
      </w:r>
      <w:r>
        <w:rPr>
          <w:rFonts w:ascii="Times New Roman" w:hAnsi="Times New Roman"/>
          <w:sz w:val="24"/>
          <w:szCs w:val="24"/>
        </w:rPr>
        <w:t>.2机械技术要求</w:t>
      </w:r>
    </w:p>
    <w:p>
      <w:pPr>
        <w:pStyle w:val="21"/>
        <w:spacing w:after="0" w:line="360" w:lineRule="auto"/>
        <w:ind w:firstLine="480" w:firstLineChars="200"/>
        <w:rPr>
          <w:rFonts w:ascii="Times New Roman" w:hAnsi="Times New Roman"/>
          <w:sz w:val="24"/>
          <w:szCs w:val="24"/>
        </w:rPr>
      </w:pPr>
      <w:r>
        <w:rPr>
          <w:rFonts w:hint="eastAsia" w:ascii="Times New Roman" w:hAnsi="Times New Roman"/>
          <w:sz w:val="24"/>
          <w:szCs w:val="24"/>
          <w:lang w:val="en-US" w:eastAsia="zh-CN"/>
        </w:rPr>
        <w:t>4</w:t>
      </w:r>
      <w:r>
        <w:rPr>
          <w:rFonts w:ascii="Times New Roman" w:hAnsi="Times New Roman"/>
          <w:sz w:val="24"/>
          <w:szCs w:val="24"/>
        </w:rPr>
        <w:t>.2.1</w:t>
      </w:r>
      <w:r>
        <w:rPr>
          <w:rFonts w:ascii="Times New Roman" w:hAnsi="Times New Roman"/>
          <w:color w:val="auto"/>
          <w:sz w:val="24"/>
          <w:szCs w:val="24"/>
        </w:rPr>
        <w:t>减速器完全闭合而且油浸润滑。所有轴承均为滚子轴承</w:t>
      </w:r>
      <w:r>
        <w:rPr>
          <w:rFonts w:hint="eastAsia" w:ascii="Times New Roman" w:hAnsi="Times New Roman"/>
          <w:color w:val="auto"/>
          <w:sz w:val="24"/>
          <w:szCs w:val="24"/>
          <w:lang w:eastAsia="zh-CN"/>
        </w:rPr>
        <w:t>，</w:t>
      </w:r>
      <w:r>
        <w:rPr>
          <w:rFonts w:ascii="Times New Roman" w:hAnsi="Times New Roman"/>
          <w:color w:val="auto"/>
          <w:sz w:val="24"/>
          <w:szCs w:val="24"/>
        </w:rPr>
        <w:t>所有齿轮的精度等级达到6级，硬度达</w:t>
      </w:r>
      <w:r>
        <w:rPr>
          <w:rFonts w:ascii="Times New Roman" w:hAnsi="Times New Roman"/>
          <w:sz w:val="24"/>
          <w:szCs w:val="24"/>
        </w:rPr>
        <w:t>到HRC58。</w:t>
      </w:r>
    </w:p>
    <w:p>
      <w:pPr>
        <w:pStyle w:val="21"/>
        <w:spacing w:after="0" w:line="360" w:lineRule="auto"/>
        <w:ind w:firstLine="480" w:firstLineChars="200"/>
        <w:rPr>
          <w:rFonts w:ascii="Times New Roman" w:hAnsi="Times New Roman"/>
          <w:sz w:val="24"/>
          <w:szCs w:val="24"/>
        </w:rPr>
      </w:pPr>
      <w:r>
        <w:rPr>
          <w:rFonts w:hint="eastAsia" w:ascii="Times New Roman" w:hAnsi="Times New Roman"/>
          <w:sz w:val="24"/>
          <w:szCs w:val="24"/>
          <w:lang w:val="en-US" w:eastAsia="zh-CN"/>
        </w:rPr>
        <w:t>4</w:t>
      </w:r>
      <w:r>
        <w:rPr>
          <w:rFonts w:ascii="Times New Roman" w:hAnsi="Times New Roman"/>
          <w:sz w:val="24"/>
          <w:szCs w:val="24"/>
        </w:rPr>
        <w:t>.2.2卷筒为钢板卷制焊接，加工前钢板作无损检测，对焊缝应进行100%无损检测。焊后进行整体退火处理。钢丝绳在卷筒上采用压板固定方式，且</w:t>
      </w:r>
      <w:r>
        <w:rPr>
          <w:rFonts w:hint="eastAsia" w:ascii="Times New Roman" w:hAnsi="Times New Roman"/>
          <w:sz w:val="24"/>
          <w:szCs w:val="24"/>
          <w:lang w:val="en-US" w:eastAsia="zh-CN"/>
        </w:rPr>
        <w:t>要</w:t>
      </w:r>
      <w:r>
        <w:rPr>
          <w:rFonts w:ascii="Times New Roman" w:hAnsi="Times New Roman"/>
          <w:sz w:val="24"/>
          <w:szCs w:val="24"/>
        </w:rPr>
        <w:t>有防松或自紧的</w:t>
      </w:r>
      <w:r>
        <w:rPr>
          <w:rFonts w:hint="eastAsia" w:ascii="Times New Roman" w:hAnsi="Times New Roman"/>
          <w:sz w:val="24"/>
          <w:szCs w:val="24"/>
          <w:lang w:val="en-US" w:eastAsia="zh-CN"/>
        </w:rPr>
        <w:t>功</w:t>
      </w:r>
      <w:r>
        <w:rPr>
          <w:rFonts w:ascii="Times New Roman" w:hAnsi="Times New Roman"/>
          <w:sz w:val="24"/>
          <w:szCs w:val="24"/>
        </w:rPr>
        <w:t>能。</w:t>
      </w:r>
    </w:p>
    <w:p>
      <w:pPr>
        <w:pStyle w:val="21"/>
        <w:spacing w:after="0" w:line="360" w:lineRule="auto"/>
        <w:ind w:firstLine="540"/>
        <w:rPr>
          <w:rFonts w:ascii="Times New Roman" w:hAnsi="Times New Roman"/>
          <w:sz w:val="24"/>
          <w:szCs w:val="24"/>
        </w:rPr>
      </w:pPr>
      <w:r>
        <w:rPr>
          <w:rFonts w:hint="eastAsia" w:ascii="Times New Roman" w:hAnsi="Times New Roman"/>
          <w:sz w:val="24"/>
          <w:szCs w:val="24"/>
          <w:lang w:val="en-US" w:eastAsia="zh-CN"/>
        </w:rPr>
        <w:t>4</w:t>
      </w:r>
      <w:r>
        <w:rPr>
          <w:rFonts w:ascii="Times New Roman" w:hAnsi="Times New Roman"/>
          <w:sz w:val="24"/>
          <w:szCs w:val="24"/>
        </w:rPr>
        <w:t>.2.3导绳器材质要求</w:t>
      </w:r>
      <w:r>
        <w:rPr>
          <w:rFonts w:hint="eastAsia" w:ascii="Times New Roman" w:hAnsi="Times New Roman"/>
          <w:sz w:val="24"/>
          <w:szCs w:val="24"/>
          <w:lang w:eastAsia="zh-CN"/>
        </w:rPr>
        <w:t>：</w:t>
      </w:r>
      <w:r>
        <w:rPr>
          <w:rFonts w:ascii="Times New Roman" w:hAnsi="Times New Roman"/>
          <w:sz w:val="24"/>
          <w:szCs w:val="24"/>
        </w:rPr>
        <w:t>对钢丝绳磨损小，强度高，韧性好，抗断裂，耐磨损</w:t>
      </w:r>
      <w:r>
        <w:rPr>
          <w:rFonts w:hint="eastAsia" w:ascii="Times New Roman" w:hAnsi="Times New Roman"/>
          <w:sz w:val="24"/>
          <w:szCs w:val="24"/>
          <w:lang w:val="en-US" w:eastAsia="zh-CN"/>
        </w:rPr>
        <w:t>等</w:t>
      </w:r>
      <w:r>
        <w:rPr>
          <w:rFonts w:ascii="Times New Roman" w:hAnsi="Times New Roman"/>
          <w:sz w:val="24"/>
          <w:szCs w:val="24"/>
        </w:rPr>
        <w:t>性能。</w:t>
      </w:r>
    </w:p>
    <w:p>
      <w:pPr>
        <w:pStyle w:val="21"/>
        <w:spacing w:after="0" w:line="360" w:lineRule="auto"/>
        <w:ind w:firstLine="480" w:firstLineChars="200"/>
        <w:rPr>
          <w:rFonts w:ascii="Times New Roman" w:hAnsi="Times New Roman"/>
          <w:sz w:val="24"/>
          <w:szCs w:val="24"/>
        </w:rPr>
      </w:pPr>
      <w:r>
        <w:rPr>
          <w:rFonts w:hint="eastAsia" w:ascii="Times New Roman" w:hAnsi="Times New Roman"/>
          <w:sz w:val="24"/>
          <w:szCs w:val="24"/>
          <w:lang w:val="en-US" w:eastAsia="zh-CN"/>
        </w:rPr>
        <w:t>4</w:t>
      </w:r>
      <w:r>
        <w:rPr>
          <w:rFonts w:ascii="Times New Roman" w:hAnsi="Times New Roman"/>
          <w:sz w:val="24"/>
          <w:szCs w:val="24"/>
        </w:rPr>
        <w:t>.2.4起重机吊钩可以360度旋转，吊钩采用模锻成型，材质为调质34CrMo系列钢。探伤并取得合格证，设可靠、牢固防脱钩装置</w:t>
      </w:r>
      <w:r>
        <w:rPr>
          <w:rFonts w:hint="eastAsia" w:ascii="Times New Roman" w:hAnsi="Times New Roman"/>
          <w:sz w:val="24"/>
          <w:szCs w:val="24"/>
          <w:lang w:eastAsia="zh-CN"/>
        </w:rPr>
        <w:t>，</w:t>
      </w:r>
      <w:r>
        <w:rPr>
          <w:rFonts w:ascii="Times New Roman" w:hAnsi="Times New Roman"/>
          <w:sz w:val="24"/>
          <w:szCs w:val="24"/>
        </w:rPr>
        <w:t>吊钩上带永久性追溯性标识。</w:t>
      </w:r>
    </w:p>
    <w:p>
      <w:pPr>
        <w:pStyle w:val="21"/>
        <w:spacing w:after="0" w:line="360" w:lineRule="auto"/>
        <w:ind w:firstLine="540"/>
        <w:rPr>
          <w:rFonts w:ascii="Times New Roman" w:hAnsi="Times New Roman"/>
          <w:sz w:val="24"/>
          <w:szCs w:val="24"/>
        </w:rPr>
      </w:pPr>
      <w:r>
        <w:rPr>
          <w:rFonts w:hint="eastAsia" w:ascii="Times New Roman" w:hAnsi="Times New Roman"/>
          <w:sz w:val="24"/>
          <w:szCs w:val="24"/>
          <w:lang w:val="en-US" w:eastAsia="zh-CN"/>
        </w:rPr>
        <w:t>4</w:t>
      </w:r>
      <w:r>
        <w:rPr>
          <w:rFonts w:ascii="Times New Roman" w:hAnsi="Times New Roman"/>
          <w:sz w:val="24"/>
          <w:szCs w:val="24"/>
        </w:rPr>
        <w:t>.2.</w:t>
      </w:r>
      <w:r>
        <w:rPr>
          <w:rFonts w:hint="eastAsia" w:ascii="Times New Roman" w:hAnsi="Times New Roman"/>
          <w:sz w:val="24"/>
          <w:szCs w:val="24"/>
          <w:lang w:val="en-US" w:eastAsia="zh-CN"/>
        </w:rPr>
        <w:t>5</w:t>
      </w:r>
      <w:r>
        <w:rPr>
          <w:rFonts w:ascii="Times New Roman" w:hAnsi="Times New Roman"/>
          <w:sz w:val="24"/>
          <w:szCs w:val="24"/>
        </w:rPr>
        <w:t>主滑轮罩采用全封闭滑轮罩。滑轮均采用轧制滑轮，滑轮的底槽直径与钢丝绳直径比大于 20-28。</w:t>
      </w:r>
    </w:p>
    <w:p>
      <w:pPr>
        <w:pStyle w:val="21"/>
        <w:spacing w:after="0" w:line="360" w:lineRule="auto"/>
        <w:ind w:firstLine="480" w:firstLineChars="200"/>
        <w:rPr>
          <w:rFonts w:ascii="Times New Roman" w:hAnsi="Times New Roman"/>
          <w:sz w:val="24"/>
          <w:szCs w:val="24"/>
        </w:rPr>
      </w:pPr>
      <w:r>
        <w:rPr>
          <w:rFonts w:hint="eastAsia" w:ascii="Times New Roman" w:hAnsi="Times New Roman"/>
          <w:sz w:val="24"/>
          <w:szCs w:val="24"/>
          <w:lang w:val="en-US" w:eastAsia="zh-CN"/>
        </w:rPr>
        <w:t>4</w:t>
      </w:r>
      <w:r>
        <w:rPr>
          <w:rFonts w:ascii="Times New Roman" w:hAnsi="Times New Roman"/>
          <w:sz w:val="24"/>
          <w:szCs w:val="24"/>
        </w:rPr>
        <w:t>.2.</w:t>
      </w:r>
      <w:r>
        <w:rPr>
          <w:rFonts w:hint="eastAsia" w:ascii="Times New Roman" w:hAnsi="Times New Roman"/>
          <w:sz w:val="24"/>
          <w:szCs w:val="24"/>
          <w:lang w:val="en-US" w:eastAsia="zh-CN"/>
        </w:rPr>
        <w:t>6</w:t>
      </w:r>
      <w:r>
        <w:rPr>
          <w:rFonts w:ascii="Times New Roman" w:hAnsi="Times New Roman"/>
          <w:sz w:val="24"/>
          <w:szCs w:val="24"/>
          <w:highlight w:val="none"/>
        </w:rPr>
        <w:t>起升机构钢丝绳应采用欧洲标准钢丝绳，破断力不小于2160N/mm2；</w:t>
      </w:r>
      <w:r>
        <w:rPr>
          <w:rFonts w:ascii="Times New Roman" w:hAnsi="Times New Roman"/>
          <w:sz w:val="24"/>
          <w:szCs w:val="24"/>
        </w:rPr>
        <w:t>起升机构要求尽量减少滑轮倍率以延长钢丝绳的使用寿命，长度应满足在最大起升高度时，吊绳在卷筒上还留有不少于3圈的固定圈</w:t>
      </w:r>
      <w:r>
        <w:rPr>
          <w:rFonts w:hint="eastAsia" w:ascii="Times New Roman" w:hAnsi="Times New Roman"/>
          <w:sz w:val="24"/>
          <w:szCs w:val="24"/>
          <w:lang w:eastAsia="zh-CN"/>
        </w:rPr>
        <w:t>，</w:t>
      </w:r>
      <w:r>
        <w:rPr>
          <w:rFonts w:ascii="Times New Roman" w:hAnsi="Times New Roman"/>
          <w:sz w:val="24"/>
          <w:szCs w:val="24"/>
        </w:rPr>
        <w:t>并配备手动释放装置。</w:t>
      </w:r>
    </w:p>
    <w:p>
      <w:pPr>
        <w:pStyle w:val="21"/>
        <w:spacing w:after="0" w:line="360" w:lineRule="auto"/>
        <w:ind w:firstLine="480" w:firstLineChars="200"/>
        <w:rPr>
          <w:rFonts w:ascii="Times New Roman" w:hAnsi="Times New Roman"/>
          <w:sz w:val="24"/>
          <w:szCs w:val="24"/>
        </w:rPr>
      </w:pPr>
      <w:r>
        <w:rPr>
          <w:rFonts w:hint="eastAsia" w:ascii="Times New Roman" w:hAnsi="Times New Roman"/>
          <w:sz w:val="24"/>
          <w:szCs w:val="24"/>
          <w:lang w:val="en-US" w:eastAsia="zh-CN"/>
        </w:rPr>
        <w:t>4</w:t>
      </w:r>
      <w:r>
        <w:rPr>
          <w:rFonts w:ascii="Times New Roman" w:hAnsi="Times New Roman"/>
          <w:sz w:val="24"/>
          <w:szCs w:val="24"/>
        </w:rPr>
        <w:t>.2.</w:t>
      </w:r>
      <w:r>
        <w:rPr>
          <w:rFonts w:hint="eastAsia" w:ascii="Times New Roman" w:hAnsi="Times New Roman"/>
          <w:sz w:val="24"/>
          <w:szCs w:val="24"/>
          <w:lang w:val="en-US" w:eastAsia="zh-CN"/>
        </w:rPr>
        <w:t>7</w:t>
      </w:r>
      <w:r>
        <w:rPr>
          <w:rFonts w:ascii="Times New Roman" w:hAnsi="Times New Roman"/>
          <w:sz w:val="24"/>
          <w:szCs w:val="24"/>
        </w:rPr>
        <w:t>传动机构的外露部件加装可方便拆卸的防护罩。</w:t>
      </w:r>
    </w:p>
    <w:p>
      <w:pPr>
        <w:pStyle w:val="21"/>
        <w:spacing w:after="0" w:line="360" w:lineRule="auto"/>
        <w:ind w:firstLine="480" w:firstLineChars="200"/>
        <w:rPr>
          <w:rFonts w:ascii="Times New Roman" w:hAnsi="Times New Roman"/>
          <w:sz w:val="24"/>
          <w:szCs w:val="24"/>
        </w:rPr>
      </w:pPr>
      <w:r>
        <w:rPr>
          <w:rFonts w:hint="eastAsia" w:ascii="Times New Roman" w:hAnsi="Times New Roman"/>
          <w:sz w:val="24"/>
          <w:szCs w:val="24"/>
          <w:lang w:val="en-US" w:eastAsia="zh-CN"/>
        </w:rPr>
        <w:t>4</w:t>
      </w:r>
      <w:r>
        <w:rPr>
          <w:rFonts w:ascii="Times New Roman" w:hAnsi="Times New Roman"/>
          <w:sz w:val="24"/>
          <w:szCs w:val="24"/>
        </w:rPr>
        <w:t>.2.</w:t>
      </w:r>
      <w:r>
        <w:rPr>
          <w:rFonts w:hint="eastAsia" w:ascii="Times New Roman" w:hAnsi="Times New Roman"/>
          <w:sz w:val="24"/>
          <w:szCs w:val="24"/>
          <w:lang w:val="en-US" w:eastAsia="zh-CN"/>
        </w:rPr>
        <w:t>8</w:t>
      </w:r>
      <w:r>
        <w:rPr>
          <w:rFonts w:ascii="Times New Roman" w:hAnsi="Times New Roman"/>
          <w:sz w:val="24"/>
          <w:szCs w:val="24"/>
        </w:rPr>
        <w:t>在断电时处于制动状态，以确保安全，刹车片寿命不得小于100万次，刹车片材质环保不含石棉。</w:t>
      </w:r>
    </w:p>
    <w:p>
      <w:pPr>
        <w:pStyle w:val="21"/>
        <w:spacing w:after="0" w:line="360" w:lineRule="auto"/>
        <w:ind w:firstLine="480" w:firstLineChars="200"/>
        <w:rPr>
          <w:rFonts w:ascii="Times New Roman" w:hAnsi="Times New Roman"/>
          <w:sz w:val="24"/>
          <w:szCs w:val="24"/>
        </w:rPr>
      </w:pPr>
      <w:r>
        <w:rPr>
          <w:rFonts w:hint="eastAsia" w:ascii="Times New Roman" w:hAnsi="Times New Roman"/>
          <w:sz w:val="24"/>
          <w:szCs w:val="24"/>
          <w:lang w:val="en-US" w:eastAsia="zh-CN"/>
        </w:rPr>
        <w:t>4</w:t>
      </w:r>
      <w:r>
        <w:rPr>
          <w:rFonts w:ascii="Times New Roman" w:hAnsi="Times New Roman"/>
          <w:sz w:val="24"/>
          <w:szCs w:val="24"/>
        </w:rPr>
        <w:t>.2.</w:t>
      </w:r>
      <w:r>
        <w:rPr>
          <w:rFonts w:hint="eastAsia" w:ascii="Times New Roman" w:hAnsi="Times New Roman"/>
          <w:sz w:val="24"/>
          <w:szCs w:val="24"/>
          <w:lang w:val="en-US" w:eastAsia="zh-CN"/>
        </w:rPr>
        <w:t>9</w:t>
      </w:r>
      <w:r>
        <w:rPr>
          <w:rFonts w:ascii="Times New Roman" w:hAnsi="Times New Roman"/>
          <w:sz w:val="24"/>
          <w:szCs w:val="24"/>
        </w:rPr>
        <w:t>大车设防碰撞装置，主钩设双限位，设上限位报警和保护。</w:t>
      </w:r>
    </w:p>
    <w:p>
      <w:pPr>
        <w:pStyle w:val="7"/>
        <w:rPr>
          <w:rFonts w:ascii="Times New Roman" w:hAnsi="Times New Roman"/>
        </w:rPr>
      </w:pPr>
      <w:r>
        <w:rPr>
          <w:rFonts w:hint="eastAsia" w:ascii="Times New Roman" w:hAnsi="Times New Roman"/>
          <w:lang w:val="en-US" w:eastAsia="zh-CN"/>
        </w:rPr>
        <w:t>5</w:t>
      </w:r>
      <w:r>
        <w:rPr>
          <w:rFonts w:ascii="Times New Roman" w:hAnsi="Times New Roman"/>
        </w:rPr>
        <w:t>、电</w:t>
      </w:r>
      <w:r>
        <w:rPr>
          <w:rFonts w:hint="eastAsia" w:ascii="Times New Roman" w:hAnsi="Times New Roman"/>
        </w:rPr>
        <w:t>气</w:t>
      </w:r>
      <w:r>
        <w:rPr>
          <w:rFonts w:ascii="Times New Roman" w:hAnsi="Times New Roman"/>
        </w:rPr>
        <w:t>部分一般性技术要求</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Times New Roman" w:hAnsi="Times New Roman"/>
          <w:sz w:val="24"/>
        </w:rPr>
      </w:pPr>
      <w:r>
        <w:rPr>
          <w:rFonts w:hint="eastAsia" w:ascii="Times New Roman" w:hAnsi="Times New Roman"/>
          <w:sz w:val="24"/>
          <w:szCs w:val="24"/>
          <w:lang w:val="en-US" w:eastAsia="zh-CN"/>
        </w:rPr>
        <w:t>5</w:t>
      </w:r>
      <w:r>
        <w:rPr>
          <w:rFonts w:ascii="Times New Roman" w:hAnsi="Times New Roman"/>
          <w:sz w:val="24"/>
          <w:szCs w:val="24"/>
        </w:rPr>
        <w:t>.1</w:t>
      </w:r>
      <w:r>
        <w:rPr>
          <w:rFonts w:ascii="Times New Roman" w:hAnsi="Times New Roman"/>
          <w:sz w:val="24"/>
        </w:rPr>
        <w:t>起重机电气系统的设计和制造要把安全运行放在重要的位置上，所有电气设备都要有必要的防护措施，防止发生意外的触电事故和碰撞事故。在所有的操作系统上都应设有紧急停止专用的紧急停车开关。</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Times New Roman" w:hAnsi="Times New Roman"/>
          <w:color w:val="auto"/>
          <w:sz w:val="24"/>
          <w:highlight w:val="none"/>
        </w:rPr>
      </w:pPr>
      <w:r>
        <w:rPr>
          <w:rFonts w:hint="eastAsia" w:ascii="Times New Roman" w:hAnsi="Times New Roman"/>
          <w:sz w:val="24"/>
          <w:szCs w:val="24"/>
          <w:lang w:val="en-US" w:eastAsia="zh-CN"/>
        </w:rPr>
        <w:t>5</w:t>
      </w:r>
      <w:r>
        <w:rPr>
          <w:rFonts w:ascii="Times New Roman" w:hAnsi="Times New Roman"/>
          <w:sz w:val="24"/>
        </w:rPr>
        <w:t>.</w:t>
      </w:r>
      <w:r>
        <w:rPr>
          <w:rFonts w:hint="eastAsia" w:ascii="Times New Roman" w:hAnsi="Times New Roman"/>
          <w:sz w:val="24"/>
          <w:lang w:val="en-US" w:eastAsia="zh-CN"/>
        </w:rPr>
        <w:t>2</w:t>
      </w:r>
      <w:r>
        <w:rPr>
          <w:rFonts w:hint="eastAsia" w:ascii="Times New Roman" w:hAnsi="Times New Roman"/>
          <w:sz w:val="24"/>
        </w:rPr>
        <w:t>供电方式</w:t>
      </w:r>
      <w:r>
        <w:rPr>
          <w:rFonts w:ascii="Times New Roman" w:hAnsi="Times New Roman"/>
          <w:sz w:val="24"/>
        </w:rPr>
        <w:t>采用三相</w:t>
      </w:r>
      <w:r>
        <w:rPr>
          <w:rFonts w:hint="eastAsia" w:ascii="Times New Roman" w:hAnsi="Times New Roman"/>
          <w:sz w:val="24"/>
        </w:rPr>
        <w:t>四</w:t>
      </w:r>
      <w:r>
        <w:rPr>
          <w:rFonts w:ascii="Times New Roman" w:hAnsi="Times New Roman"/>
          <w:sz w:val="24"/>
        </w:rPr>
        <w:t>线制</w:t>
      </w:r>
      <w:r>
        <w:rPr>
          <w:rFonts w:hint="eastAsia" w:ascii="Times New Roman" w:hAnsi="Times New Roman"/>
          <w:sz w:val="24"/>
        </w:rPr>
        <w:t>，</w:t>
      </w:r>
      <w:r>
        <w:rPr>
          <w:rFonts w:hint="eastAsia" w:ascii="Times New Roman" w:hAnsi="Times New Roman"/>
          <w:b w:val="0"/>
          <w:bCs w:val="0"/>
          <w:sz w:val="24"/>
          <w:highlight w:val="none"/>
        </w:rPr>
        <w:t>滑触线形式采用轻轨，</w:t>
      </w:r>
      <w:r>
        <w:rPr>
          <w:rFonts w:ascii="Times New Roman" w:hAnsi="Times New Roman"/>
          <w:b w:val="0"/>
          <w:bCs w:val="0"/>
          <w:sz w:val="24"/>
          <w:szCs w:val="24"/>
          <w:highlight w:val="none"/>
        </w:rPr>
        <w:t>集电器</w:t>
      </w:r>
      <w:r>
        <w:rPr>
          <w:rFonts w:hint="eastAsia" w:ascii="Times New Roman" w:hAnsi="Times New Roman"/>
          <w:b w:val="0"/>
          <w:bCs w:val="0"/>
          <w:sz w:val="24"/>
          <w:szCs w:val="24"/>
          <w:highlight w:val="none"/>
          <w:lang w:val="en-US" w:eastAsia="zh-CN"/>
        </w:rPr>
        <w:t>投标方</w:t>
      </w:r>
      <w:r>
        <w:rPr>
          <w:rFonts w:ascii="Times New Roman" w:hAnsi="Times New Roman"/>
          <w:b w:val="0"/>
          <w:bCs w:val="0"/>
          <w:sz w:val="24"/>
          <w:szCs w:val="24"/>
          <w:highlight w:val="none"/>
        </w:rPr>
        <w:t>提供</w:t>
      </w:r>
      <w:r>
        <w:rPr>
          <w:rFonts w:ascii="Times New Roman" w:hAnsi="Times New Roman"/>
          <w:b w:val="0"/>
          <w:bCs w:val="0"/>
          <w:color w:val="auto"/>
          <w:sz w:val="24"/>
          <w:szCs w:val="24"/>
          <w:highlight w:val="none"/>
        </w:rPr>
        <w:t>，</w:t>
      </w:r>
      <w:r>
        <w:rPr>
          <w:rFonts w:ascii="Times New Roman" w:hAnsi="Times New Roman"/>
          <w:color w:val="auto"/>
          <w:sz w:val="24"/>
          <w:szCs w:val="24"/>
          <w:highlight w:val="none"/>
        </w:rPr>
        <w:t>轻轨供电间距</w:t>
      </w:r>
      <w:r>
        <w:rPr>
          <w:rFonts w:hint="eastAsia" w:ascii="Times New Roman" w:hAnsi="Times New Roman"/>
          <w:color w:val="auto"/>
          <w:sz w:val="24"/>
          <w:szCs w:val="24"/>
          <w:highlight w:val="none"/>
          <w:lang w:eastAsia="zh-CN"/>
        </w:rPr>
        <w:t>招标方</w:t>
      </w:r>
      <w:r>
        <w:rPr>
          <w:rFonts w:ascii="Times New Roman" w:hAnsi="Times New Roman"/>
          <w:color w:val="auto"/>
          <w:sz w:val="24"/>
          <w:szCs w:val="24"/>
          <w:highlight w:val="none"/>
        </w:rPr>
        <w:t>提供。</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Times New Roman" w:hAnsi="Times New Roman"/>
          <w:sz w:val="24"/>
          <w:szCs w:val="24"/>
          <w:highlight w:val="none"/>
        </w:rPr>
      </w:pPr>
      <w:r>
        <w:rPr>
          <w:rFonts w:hint="eastAsia" w:ascii="Times New Roman" w:hAnsi="Times New Roman"/>
          <w:sz w:val="24"/>
          <w:szCs w:val="24"/>
          <w:highlight w:val="none"/>
          <w:lang w:val="en-US" w:eastAsia="zh-CN"/>
        </w:rPr>
        <w:t>5</w:t>
      </w:r>
      <w:r>
        <w:rPr>
          <w:rFonts w:ascii="Times New Roman" w:hAnsi="Times New Roman"/>
          <w:sz w:val="24"/>
          <w:szCs w:val="24"/>
          <w:highlight w:val="none"/>
        </w:rPr>
        <w:t>.</w:t>
      </w:r>
      <w:r>
        <w:rPr>
          <w:rFonts w:hint="eastAsia" w:ascii="Times New Roman" w:hAnsi="Times New Roman"/>
          <w:sz w:val="24"/>
          <w:szCs w:val="24"/>
          <w:highlight w:val="none"/>
          <w:lang w:val="en-US" w:eastAsia="zh-CN"/>
        </w:rPr>
        <w:t>3</w:t>
      </w:r>
      <w:r>
        <w:rPr>
          <w:rFonts w:ascii="Times New Roman" w:hAnsi="Times New Roman"/>
          <w:sz w:val="24"/>
          <w:szCs w:val="24"/>
          <w:highlight w:val="none"/>
        </w:rPr>
        <w:t>所有电器具有 3C 认证，保证系统的可靠性、稳定性、耐用性。</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Times New Roman" w:hAnsi="Times New Roman"/>
          <w:sz w:val="24"/>
          <w:szCs w:val="24"/>
          <w:highlight w:val="none"/>
        </w:rPr>
      </w:pPr>
      <w:r>
        <w:rPr>
          <w:rFonts w:hint="eastAsia" w:ascii="Times New Roman" w:hAnsi="Times New Roman"/>
          <w:sz w:val="24"/>
          <w:szCs w:val="24"/>
          <w:highlight w:val="none"/>
          <w:lang w:val="en-US" w:eastAsia="zh-CN"/>
        </w:rPr>
        <w:t>5</w:t>
      </w:r>
      <w:r>
        <w:rPr>
          <w:rFonts w:ascii="Times New Roman" w:hAnsi="Times New Roman"/>
          <w:sz w:val="24"/>
          <w:szCs w:val="24"/>
          <w:highlight w:val="none"/>
        </w:rPr>
        <w:t>.</w:t>
      </w:r>
      <w:r>
        <w:rPr>
          <w:rFonts w:hint="eastAsia" w:ascii="Times New Roman" w:hAnsi="Times New Roman"/>
          <w:sz w:val="24"/>
          <w:szCs w:val="24"/>
          <w:highlight w:val="none"/>
          <w:lang w:val="en-US" w:eastAsia="zh-CN"/>
        </w:rPr>
        <w:t>4</w:t>
      </w:r>
      <w:r>
        <w:rPr>
          <w:rFonts w:ascii="Times New Roman" w:hAnsi="Times New Roman"/>
          <w:sz w:val="24"/>
          <w:highlight w:val="none"/>
        </w:rPr>
        <w:t>供配电系统：起重机采用380V±10%、50Hz交流电供电；起重机配电柜，要安装在通风良好的区域，并应有明显警告标志。</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Times New Roman" w:hAnsi="Times New Roman"/>
          <w:sz w:val="24"/>
          <w:szCs w:val="24"/>
        </w:rPr>
      </w:pPr>
      <w:r>
        <w:rPr>
          <w:rFonts w:hint="eastAsia" w:ascii="Times New Roman" w:hAnsi="Times New Roman"/>
          <w:sz w:val="24"/>
          <w:szCs w:val="24"/>
          <w:lang w:val="en-US" w:eastAsia="zh-CN"/>
        </w:rPr>
        <w:t>5</w:t>
      </w:r>
      <w:r>
        <w:rPr>
          <w:rFonts w:ascii="Times New Roman" w:hAnsi="Times New Roman"/>
          <w:sz w:val="24"/>
        </w:rPr>
        <w:t>.</w:t>
      </w:r>
      <w:r>
        <w:rPr>
          <w:rFonts w:hint="eastAsia" w:ascii="Times New Roman" w:hAnsi="Times New Roman"/>
          <w:sz w:val="24"/>
          <w:lang w:val="en-US" w:eastAsia="zh-CN"/>
        </w:rPr>
        <w:t>5</w:t>
      </w:r>
      <w:r>
        <w:rPr>
          <w:rFonts w:ascii="Times New Roman" w:hAnsi="Times New Roman"/>
          <w:sz w:val="24"/>
        </w:rPr>
        <w:t>起重机的电气控制系统的所有控制柜和元器件都要保留足够的检测和维修空间，并且可方便地搬运和吊装，电气控制系统要方便维修和更换、拆卸部件。</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Times New Roman" w:hAnsi="Times New Roman"/>
          <w:sz w:val="24"/>
          <w:szCs w:val="24"/>
        </w:rPr>
      </w:pPr>
      <w:r>
        <w:rPr>
          <w:rFonts w:hint="eastAsia" w:ascii="Times New Roman" w:hAnsi="Times New Roman"/>
          <w:sz w:val="24"/>
          <w:szCs w:val="24"/>
          <w:lang w:val="en-US" w:eastAsia="zh-CN"/>
        </w:rPr>
        <w:t>5</w:t>
      </w:r>
      <w:r>
        <w:rPr>
          <w:rFonts w:ascii="Times New Roman" w:hAnsi="Times New Roman"/>
          <w:sz w:val="24"/>
          <w:szCs w:val="24"/>
        </w:rPr>
        <w:t>.</w:t>
      </w:r>
      <w:r>
        <w:rPr>
          <w:rFonts w:hint="eastAsia" w:ascii="Times New Roman" w:hAnsi="Times New Roman"/>
          <w:sz w:val="24"/>
          <w:szCs w:val="24"/>
          <w:lang w:val="en-US" w:eastAsia="zh-CN"/>
        </w:rPr>
        <w:t>6</w:t>
      </w:r>
      <w:r>
        <w:rPr>
          <w:rFonts w:ascii="Times New Roman" w:hAnsi="Times New Roman"/>
          <w:sz w:val="24"/>
          <w:szCs w:val="24"/>
        </w:rPr>
        <w:t>整车预留穿线孔，穿线孔尺寸满足线路方便铺设。</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Times New Roman" w:hAnsi="Times New Roman"/>
          <w:sz w:val="24"/>
          <w:szCs w:val="24"/>
        </w:rPr>
      </w:pPr>
      <w:r>
        <w:rPr>
          <w:rFonts w:hint="eastAsia" w:ascii="Times New Roman" w:hAnsi="Times New Roman"/>
          <w:sz w:val="24"/>
          <w:szCs w:val="24"/>
          <w:lang w:val="en-US" w:eastAsia="zh-CN"/>
        </w:rPr>
        <w:t>5</w:t>
      </w:r>
      <w:r>
        <w:rPr>
          <w:rFonts w:ascii="Times New Roman" w:hAnsi="Times New Roman"/>
          <w:sz w:val="24"/>
          <w:szCs w:val="24"/>
        </w:rPr>
        <w:t>.</w:t>
      </w:r>
      <w:r>
        <w:rPr>
          <w:rFonts w:hint="eastAsia" w:ascii="Times New Roman" w:hAnsi="Times New Roman"/>
          <w:sz w:val="24"/>
          <w:szCs w:val="24"/>
          <w:lang w:val="en-US" w:eastAsia="zh-CN"/>
        </w:rPr>
        <w:t>7</w:t>
      </w:r>
      <w:r>
        <w:rPr>
          <w:rFonts w:ascii="Times New Roman" w:hAnsi="Times New Roman"/>
          <w:sz w:val="24"/>
          <w:szCs w:val="24"/>
        </w:rPr>
        <w:t>电阻器采用不锈钢电阻器。</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Times New Roman" w:hAnsi="Times New Roman"/>
          <w:sz w:val="24"/>
          <w:szCs w:val="24"/>
        </w:rPr>
      </w:pPr>
      <w:r>
        <w:rPr>
          <w:rFonts w:hint="eastAsia" w:ascii="Times New Roman" w:hAnsi="Times New Roman"/>
          <w:sz w:val="24"/>
          <w:szCs w:val="24"/>
          <w:lang w:val="en-US" w:eastAsia="zh-CN"/>
        </w:rPr>
        <w:t>5</w:t>
      </w:r>
      <w:r>
        <w:rPr>
          <w:rFonts w:ascii="Times New Roman" w:hAnsi="Times New Roman"/>
          <w:sz w:val="24"/>
          <w:szCs w:val="24"/>
        </w:rPr>
        <w:t>.</w:t>
      </w:r>
      <w:r>
        <w:rPr>
          <w:rFonts w:hint="eastAsia" w:ascii="Times New Roman" w:hAnsi="Times New Roman"/>
          <w:sz w:val="24"/>
          <w:szCs w:val="24"/>
          <w:lang w:val="en-US" w:eastAsia="zh-CN"/>
        </w:rPr>
        <w:t>8</w:t>
      </w:r>
      <w:r>
        <w:rPr>
          <w:rFonts w:ascii="Times New Roman" w:hAnsi="Times New Roman"/>
          <w:sz w:val="24"/>
          <w:szCs w:val="24"/>
        </w:rPr>
        <w:t>起重机运行时具备声光报警。</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Times New Roman" w:hAnsi="Times New Roman"/>
          <w:sz w:val="24"/>
          <w:szCs w:val="24"/>
        </w:rPr>
      </w:pPr>
      <w:r>
        <w:rPr>
          <w:rFonts w:hint="eastAsia" w:ascii="Times New Roman" w:hAnsi="Times New Roman"/>
          <w:sz w:val="24"/>
          <w:szCs w:val="24"/>
          <w:lang w:val="en-US" w:eastAsia="zh-CN"/>
        </w:rPr>
        <w:t>5</w:t>
      </w:r>
      <w:r>
        <w:rPr>
          <w:rFonts w:ascii="Times New Roman" w:hAnsi="Times New Roman"/>
          <w:sz w:val="24"/>
          <w:szCs w:val="24"/>
        </w:rPr>
        <w:t>.</w:t>
      </w:r>
      <w:r>
        <w:rPr>
          <w:rFonts w:hint="eastAsia" w:ascii="Times New Roman" w:hAnsi="Times New Roman"/>
          <w:sz w:val="24"/>
          <w:szCs w:val="24"/>
          <w:lang w:val="en-US" w:eastAsia="zh-CN"/>
        </w:rPr>
        <w:t>9</w:t>
      </w:r>
      <w:r>
        <w:rPr>
          <w:rFonts w:hint="eastAsia" w:ascii="Times New Roman" w:hAnsi="Times New Roman"/>
          <w:sz w:val="24"/>
          <w:szCs w:val="24"/>
          <w:lang w:eastAsia="zh-CN"/>
        </w:rPr>
        <w:t>起重机</w:t>
      </w:r>
      <w:r>
        <w:rPr>
          <w:rFonts w:ascii="Times New Roman" w:hAnsi="Times New Roman"/>
          <w:sz w:val="24"/>
          <w:szCs w:val="24"/>
        </w:rPr>
        <w:t>车上</w:t>
      </w:r>
      <w:r>
        <w:rPr>
          <w:rFonts w:hint="eastAsia" w:ascii="Times New Roman" w:hAnsi="Times New Roman"/>
          <w:sz w:val="24"/>
          <w:szCs w:val="24"/>
          <w:lang w:eastAsia="zh-CN"/>
        </w:rPr>
        <w:t>配</w:t>
      </w:r>
      <w:r>
        <w:rPr>
          <w:rFonts w:ascii="Times New Roman" w:hAnsi="Times New Roman"/>
          <w:sz w:val="24"/>
          <w:szCs w:val="24"/>
        </w:rPr>
        <w:t>有专用照明变压器，容量 10kVA（材质铜线），其电压等级分别为380V/220V/24V。大车走台下设照明。桥式双梁下设2个高压防震灯，加金属网罩及防震垫片，采用铰链链接、紧固并可上翻便于维修。起重机大梁上设置 1 个插座盒，盒上设 AC220（15A）、AC36（10A）插座各一只，带防护盖；小车与检修吊笼各设一个同样的插座盒。（设置在配电柜或单独小配电箱内较为安全、可靠）</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Times New Roman" w:hAnsi="Times New Roman"/>
          <w:sz w:val="24"/>
          <w:szCs w:val="24"/>
        </w:rPr>
      </w:pPr>
      <w:r>
        <w:rPr>
          <w:rFonts w:hint="eastAsia" w:ascii="Times New Roman" w:hAnsi="Times New Roman"/>
          <w:sz w:val="24"/>
          <w:szCs w:val="24"/>
          <w:lang w:val="en-US" w:eastAsia="zh-CN"/>
        </w:rPr>
        <w:t>5</w:t>
      </w:r>
      <w:r>
        <w:rPr>
          <w:rFonts w:ascii="Times New Roman" w:hAnsi="Times New Roman"/>
          <w:sz w:val="24"/>
          <w:szCs w:val="24"/>
        </w:rPr>
        <w:t>.1</w:t>
      </w:r>
      <w:r>
        <w:rPr>
          <w:rFonts w:hint="eastAsia" w:ascii="Times New Roman" w:hAnsi="Times New Roman"/>
          <w:sz w:val="24"/>
          <w:szCs w:val="24"/>
          <w:lang w:val="en-US" w:eastAsia="zh-CN"/>
        </w:rPr>
        <w:t>0</w:t>
      </w:r>
      <w:r>
        <w:rPr>
          <w:rFonts w:ascii="Times New Roman" w:hAnsi="Times New Roman"/>
          <w:sz w:val="24"/>
          <w:szCs w:val="24"/>
        </w:rPr>
        <w:t>全部接线端子不允许裸露铜线。</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Times New Roman" w:hAnsi="Times New Roman"/>
          <w:sz w:val="24"/>
        </w:rPr>
      </w:pPr>
      <w:r>
        <w:rPr>
          <w:rFonts w:hint="eastAsia" w:ascii="Times New Roman" w:hAnsi="Times New Roman"/>
          <w:sz w:val="24"/>
          <w:szCs w:val="24"/>
          <w:lang w:val="en-US" w:eastAsia="zh-CN"/>
        </w:rPr>
        <w:t>5</w:t>
      </w:r>
      <w:r>
        <w:rPr>
          <w:rFonts w:ascii="Times New Roman" w:hAnsi="Times New Roman"/>
          <w:sz w:val="24"/>
        </w:rPr>
        <w:t>.1</w:t>
      </w:r>
      <w:r>
        <w:rPr>
          <w:rFonts w:hint="eastAsia" w:ascii="Times New Roman" w:hAnsi="Times New Roman"/>
          <w:sz w:val="24"/>
          <w:lang w:val="en-US" w:eastAsia="zh-CN"/>
        </w:rPr>
        <w:t>1</w:t>
      </w:r>
      <w:r>
        <w:rPr>
          <w:rFonts w:ascii="Times New Roman" w:hAnsi="Times New Roman"/>
          <w:sz w:val="24"/>
        </w:rPr>
        <w:t>卷扬起升机构采用双限位加重锤限位。</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Times New Roman" w:hAnsi="Times New Roman"/>
          <w:sz w:val="24"/>
        </w:rPr>
      </w:pPr>
      <w:r>
        <w:rPr>
          <w:rFonts w:hint="eastAsia" w:ascii="Times New Roman" w:hAnsi="Times New Roman"/>
          <w:sz w:val="24"/>
          <w:szCs w:val="24"/>
          <w:lang w:val="en-US" w:eastAsia="zh-CN"/>
        </w:rPr>
        <w:t>5</w:t>
      </w:r>
      <w:r>
        <w:rPr>
          <w:rFonts w:ascii="Times New Roman" w:hAnsi="Times New Roman"/>
          <w:sz w:val="24"/>
        </w:rPr>
        <w:t>.1</w:t>
      </w:r>
      <w:r>
        <w:rPr>
          <w:rFonts w:hint="eastAsia" w:ascii="Times New Roman" w:hAnsi="Times New Roman"/>
          <w:sz w:val="24"/>
          <w:lang w:val="en-US" w:eastAsia="zh-CN"/>
        </w:rPr>
        <w:t>2</w:t>
      </w:r>
      <w:r>
        <w:rPr>
          <w:rFonts w:ascii="Times New Roman" w:hAnsi="Times New Roman"/>
          <w:sz w:val="24"/>
        </w:rPr>
        <w:t>行车要适应南方高温、高湿环境下长期正常工作的能力，选用马达及控制器等电器元件要适应这种特殊环境的要求。</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sz w:val="24"/>
          <w:lang w:val="en-US" w:eastAsia="zh-CN"/>
        </w:rPr>
      </w:pPr>
      <w:r>
        <w:rPr>
          <w:rFonts w:hint="eastAsia" w:ascii="Times New Roman" w:hAnsi="Times New Roman"/>
          <w:sz w:val="24"/>
          <w:szCs w:val="24"/>
          <w:lang w:val="en-US" w:eastAsia="zh-CN"/>
        </w:rPr>
        <w:t>5</w:t>
      </w:r>
      <w:r>
        <w:rPr>
          <w:rFonts w:ascii="Times New Roman" w:hAnsi="Times New Roman"/>
          <w:sz w:val="24"/>
        </w:rPr>
        <w:t>.1</w:t>
      </w:r>
      <w:r>
        <w:rPr>
          <w:rFonts w:hint="eastAsia" w:ascii="Times New Roman" w:hAnsi="Times New Roman"/>
          <w:sz w:val="24"/>
          <w:lang w:val="en-US" w:eastAsia="zh-CN"/>
        </w:rPr>
        <w:t>3</w:t>
      </w:r>
      <w:r>
        <w:rPr>
          <w:rFonts w:ascii="Times New Roman" w:hAnsi="Times New Roman"/>
          <w:sz w:val="24"/>
        </w:rPr>
        <w:t>遥控器配置2块电池及充电器，同类遥控器多配置一套（发射器、接收器），遥控器sim卡可互换</w:t>
      </w:r>
      <w:r>
        <w:rPr>
          <w:rFonts w:hint="eastAsia" w:ascii="Times New Roman" w:hAnsi="Times New Roman"/>
          <w:sz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sz w:val="24"/>
          <w:lang w:eastAsia="zh-CN"/>
        </w:rPr>
      </w:pPr>
      <w:r>
        <w:rPr>
          <w:rFonts w:hint="eastAsia" w:ascii="Times New Roman" w:hAnsi="Times New Roman"/>
          <w:sz w:val="24"/>
          <w:szCs w:val="24"/>
          <w:lang w:val="en-US" w:eastAsia="zh-CN"/>
        </w:rPr>
        <w:t>5</w:t>
      </w:r>
      <w:r>
        <w:rPr>
          <w:rFonts w:ascii="Times New Roman" w:hAnsi="Times New Roman"/>
          <w:sz w:val="24"/>
        </w:rPr>
        <w:t>.1</w:t>
      </w:r>
      <w:r>
        <w:rPr>
          <w:rFonts w:hint="eastAsia" w:ascii="Times New Roman" w:hAnsi="Times New Roman"/>
          <w:sz w:val="24"/>
          <w:lang w:val="en-US" w:eastAsia="zh-CN"/>
        </w:rPr>
        <w:t>4</w:t>
      </w:r>
      <w:r>
        <w:rPr>
          <w:rFonts w:ascii="Times New Roman" w:hAnsi="Times New Roman"/>
          <w:sz w:val="24"/>
        </w:rPr>
        <w:t>电磁辐射技术要求：电气设备运行后产生的谐波范围必须符合美国国家标准学会（ANSI） C56.110上规定的对谐波的要求</w:t>
      </w:r>
      <w:r>
        <w:rPr>
          <w:rFonts w:hint="eastAsia" w:ascii="Times New Roman" w:hAnsi="Times New Roman"/>
          <w:sz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Times New Roman" w:hAnsi="Times New Roman"/>
          <w:sz w:val="24"/>
        </w:rPr>
      </w:pPr>
      <w:r>
        <w:rPr>
          <w:rFonts w:hint="eastAsia" w:ascii="Times New Roman" w:hAnsi="Times New Roman"/>
          <w:sz w:val="24"/>
          <w:szCs w:val="24"/>
          <w:lang w:val="en-US" w:eastAsia="zh-CN"/>
        </w:rPr>
        <w:t>5</w:t>
      </w:r>
      <w:r>
        <w:rPr>
          <w:rFonts w:ascii="Times New Roman" w:hAnsi="Times New Roman"/>
          <w:sz w:val="24"/>
        </w:rPr>
        <w:t>.</w:t>
      </w:r>
      <w:r>
        <w:rPr>
          <w:rFonts w:hint="eastAsia" w:ascii="Times New Roman" w:hAnsi="Times New Roman"/>
          <w:sz w:val="24"/>
          <w:lang w:val="en-US" w:eastAsia="zh-CN"/>
        </w:rPr>
        <w:t>15</w:t>
      </w:r>
      <w:r>
        <w:rPr>
          <w:rFonts w:ascii="Times New Roman" w:hAnsi="Times New Roman"/>
          <w:sz w:val="24"/>
        </w:rPr>
        <w:t>电缆桥架或管线胶管等技术要求：管线拖架与壳体运行平稳，电缆与胶管与拖链之间不发生相对运动，不变形。凡使用的控制线及电机线均使用高质量的耐高温,阻燃电缆。</w:t>
      </w:r>
    </w:p>
    <w:p>
      <w:pPr>
        <w:pStyle w:val="7"/>
        <w:spacing w:before="0" w:line="360" w:lineRule="auto"/>
        <w:rPr>
          <w:rFonts w:hint="eastAsia" w:ascii="Times New Roman" w:hAnsi="Times New Roman"/>
          <w:sz w:val="24"/>
          <w:szCs w:val="24"/>
          <w:lang w:val="en-US" w:eastAsia="zh-CN"/>
        </w:rPr>
      </w:pPr>
      <w:r>
        <w:rPr>
          <w:rFonts w:hint="eastAsia" w:ascii="Times New Roman" w:hAnsi="Times New Roman"/>
          <w:sz w:val="24"/>
          <w:szCs w:val="24"/>
          <w:lang w:val="en-US" w:eastAsia="zh-CN"/>
        </w:rPr>
        <w:t>6、元器件品牌要求配置表</w:t>
      </w:r>
    </w:p>
    <w:tbl>
      <w:tblPr>
        <w:tblStyle w:val="32"/>
        <w:tblW w:w="4835" w:type="pct"/>
        <w:tblInd w:w="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779"/>
        <w:gridCol w:w="3928"/>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0" w:type="pct"/>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b/>
                <w:bCs w:val="0"/>
                <w:sz w:val="21"/>
                <w:szCs w:val="21"/>
                <w:vertAlign w:val="baseline"/>
                <w:lang w:val="en-US" w:eastAsia="zh-CN"/>
              </w:rPr>
            </w:pPr>
            <w:r>
              <w:rPr>
                <w:rFonts w:hint="eastAsia"/>
                <w:b/>
                <w:bCs w:val="0"/>
                <w:sz w:val="21"/>
                <w:szCs w:val="21"/>
                <w:vertAlign w:val="baseline"/>
                <w:lang w:val="en-US" w:eastAsia="zh-CN"/>
              </w:rPr>
              <w:t>序号</w:t>
            </w:r>
          </w:p>
        </w:tc>
        <w:tc>
          <w:tcPr>
            <w:tcW w:w="975" w:type="pct"/>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b/>
                <w:bCs w:val="0"/>
                <w:sz w:val="21"/>
                <w:szCs w:val="21"/>
                <w:vertAlign w:val="baseline"/>
                <w:lang w:val="en-US" w:eastAsia="zh-CN"/>
              </w:rPr>
            </w:pPr>
            <w:r>
              <w:rPr>
                <w:rFonts w:hint="eastAsia"/>
                <w:b/>
                <w:bCs w:val="0"/>
                <w:sz w:val="21"/>
                <w:szCs w:val="21"/>
                <w:vertAlign w:val="baseline"/>
                <w:lang w:val="en-US" w:eastAsia="zh-CN"/>
              </w:rPr>
              <w:t>名称</w:t>
            </w:r>
          </w:p>
        </w:tc>
        <w:tc>
          <w:tcPr>
            <w:tcW w:w="2153" w:type="pct"/>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b/>
                <w:bCs w:val="0"/>
                <w:sz w:val="21"/>
                <w:szCs w:val="21"/>
                <w:vertAlign w:val="baseline"/>
                <w:lang w:val="en-US" w:eastAsia="zh-CN"/>
              </w:rPr>
            </w:pPr>
            <w:r>
              <w:rPr>
                <w:rFonts w:hint="eastAsia"/>
                <w:b/>
                <w:bCs w:val="0"/>
                <w:sz w:val="21"/>
                <w:szCs w:val="21"/>
                <w:vertAlign w:val="baseline"/>
                <w:lang w:val="en-US" w:eastAsia="zh-CN"/>
              </w:rPr>
              <w:t>品牌配置</w:t>
            </w:r>
          </w:p>
        </w:tc>
        <w:tc>
          <w:tcPr>
            <w:tcW w:w="1420" w:type="pct"/>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b/>
                <w:bCs w:val="0"/>
                <w:sz w:val="21"/>
                <w:szCs w:val="21"/>
                <w:vertAlign w:val="baseline"/>
                <w:lang w:val="en-US" w:eastAsia="zh-CN"/>
              </w:rPr>
            </w:pPr>
            <w:r>
              <w:rPr>
                <w:rFonts w:hint="eastAsia"/>
                <w:b/>
                <w:bCs w:val="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0" w:type="pct"/>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975" w:type="pct"/>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减速机</w:t>
            </w:r>
          </w:p>
        </w:tc>
        <w:tc>
          <w:tcPr>
            <w:tcW w:w="2153" w:type="pct"/>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泰兴、泰隆、宁波东立</w:t>
            </w:r>
          </w:p>
        </w:tc>
        <w:tc>
          <w:tcPr>
            <w:tcW w:w="1420" w:type="pct"/>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0" w:type="pct"/>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975" w:type="pct"/>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接触器、断路器</w:t>
            </w:r>
          </w:p>
        </w:tc>
        <w:tc>
          <w:tcPr>
            <w:tcW w:w="2153" w:type="pct"/>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西门子、施耐德、</w:t>
            </w:r>
            <w:r>
              <w:rPr>
                <w:rFonts w:hint="eastAsia" w:cs="宋体"/>
                <w:color w:val="auto"/>
                <w:sz w:val="21"/>
                <w:szCs w:val="21"/>
                <w:vertAlign w:val="baseline"/>
                <w:lang w:val="en-US" w:eastAsia="zh-CN"/>
              </w:rPr>
              <w:t>ABB</w:t>
            </w:r>
          </w:p>
        </w:tc>
        <w:tc>
          <w:tcPr>
            <w:tcW w:w="1420" w:type="pct"/>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0" w:type="pct"/>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975" w:type="pct"/>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无触点控制器</w:t>
            </w:r>
          </w:p>
        </w:tc>
        <w:tc>
          <w:tcPr>
            <w:tcW w:w="2153" w:type="pct"/>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共九、云智控、凯程</w:t>
            </w:r>
          </w:p>
        </w:tc>
        <w:tc>
          <w:tcPr>
            <w:tcW w:w="1420" w:type="pct"/>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具备液晶屏显示功能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0" w:type="pct"/>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975" w:type="pct"/>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遥控器</w:t>
            </w:r>
          </w:p>
        </w:tc>
        <w:tc>
          <w:tcPr>
            <w:tcW w:w="2153" w:type="pct"/>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ABB、ARC、澳太克</w:t>
            </w:r>
          </w:p>
        </w:tc>
        <w:tc>
          <w:tcPr>
            <w:tcW w:w="1420" w:type="pct"/>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10按键手持式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0" w:type="pct"/>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975" w:type="pct"/>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电机</w:t>
            </w:r>
          </w:p>
        </w:tc>
        <w:tc>
          <w:tcPr>
            <w:tcW w:w="2153" w:type="pct"/>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sz w:val="21"/>
                <w:szCs w:val="21"/>
                <w:vertAlign w:val="baseline"/>
                <w:lang w:val="en-US" w:eastAsia="zh-CN"/>
              </w:rPr>
            </w:pPr>
            <w:r>
              <w:rPr>
                <w:rFonts w:hint="eastAsia" w:cs="宋体"/>
                <w:sz w:val="21"/>
                <w:szCs w:val="21"/>
                <w:vertAlign w:val="baseline"/>
                <w:lang w:val="en-US" w:eastAsia="zh-CN"/>
              </w:rPr>
              <w:t>佳木斯电机厂</w:t>
            </w:r>
            <w:r>
              <w:rPr>
                <w:rFonts w:hint="eastAsia" w:ascii="宋体" w:hAnsi="宋体" w:eastAsia="宋体" w:cs="宋体"/>
                <w:sz w:val="21"/>
                <w:szCs w:val="21"/>
                <w:vertAlign w:val="baseline"/>
                <w:lang w:val="en-US" w:eastAsia="zh-CN"/>
              </w:rPr>
              <w:t>、上海</w:t>
            </w:r>
            <w:r>
              <w:rPr>
                <w:rFonts w:hint="eastAsia" w:cs="宋体"/>
                <w:sz w:val="21"/>
                <w:szCs w:val="21"/>
                <w:vertAlign w:val="baseline"/>
                <w:lang w:val="en-US" w:eastAsia="zh-CN"/>
              </w:rPr>
              <w:t>电机厂</w:t>
            </w:r>
            <w:r>
              <w:rPr>
                <w:rFonts w:hint="eastAsia" w:ascii="宋体" w:hAnsi="宋体" w:eastAsia="宋体" w:cs="宋体"/>
                <w:sz w:val="21"/>
                <w:szCs w:val="21"/>
                <w:vertAlign w:val="baseline"/>
                <w:lang w:val="en-US" w:eastAsia="zh-CN"/>
              </w:rPr>
              <w:t>、江特</w:t>
            </w:r>
            <w:r>
              <w:rPr>
                <w:rFonts w:hint="eastAsia" w:cs="宋体"/>
                <w:sz w:val="21"/>
                <w:szCs w:val="21"/>
                <w:vertAlign w:val="baseline"/>
                <w:lang w:val="en-US" w:eastAsia="zh-CN"/>
              </w:rPr>
              <w:t>电机厂</w:t>
            </w:r>
          </w:p>
        </w:tc>
        <w:tc>
          <w:tcPr>
            <w:tcW w:w="1420" w:type="pct"/>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YZR系列H级、S4制式</w:t>
            </w:r>
          </w:p>
        </w:tc>
      </w:tr>
    </w:tbl>
    <w:p>
      <w:pPr>
        <w:spacing w:after="0" w:line="360" w:lineRule="auto"/>
        <w:jc w:val="both"/>
        <w:outlineLvl w:val="0"/>
        <w:rPr>
          <w:rFonts w:ascii="宋体" w:hAnsi="宋体" w:cs="宋体"/>
          <w:b/>
          <w:bCs/>
          <w:kern w:val="44"/>
          <w:sz w:val="28"/>
          <w:szCs w:val="28"/>
        </w:rPr>
      </w:pPr>
      <w:r>
        <w:rPr>
          <w:rFonts w:hint="eastAsia" w:ascii="宋体" w:hAnsi="宋体" w:cs="宋体"/>
          <w:b/>
          <w:bCs/>
          <w:kern w:val="44"/>
          <w:sz w:val="28"/>
          <w:szCs w:val="28"/>
          <w:lang w:val="en-US" w:eastAsia="zh-CN"/>
        </w:rPr>
        <w:t>7</w:t>
      </w:r>
      <w:r>
        <w:rPr>
          <w:rFonts w:hint="eastAsia" w:ascii="宋体" w:hAnsi="宋体" w:cs="宋体"/>
          <w:b/>
          <w:bCs/>
          <w:kern w:val="44"/>
          <w:sz w:val="28"/>
          <w:szCs w:val="28"/>
        </w:rPr>
        <w:t>、双方设计范围供货分交</w:t>
      </w:r>
    </w:p>
    <w:p>
      <w:pPr>
        <w:spacing w:after="0" w:line="360" w:lineRule="auto"/>
        <w:jc w:val="both"/>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w:t>
      </w:r>
      <w:r>
        <w:rPr>
          <w:rFonts w:hint="eastAsia" w:ascii="宋体" w:hAnsi="宋体" w:cs="宋体"/>
          <w:sz w:val="24"/>
          <w:szCs w:val="24"/>
          <w:lang w:val="en-US" w:eastAsia="zh-CN"/>
        </w:rPr>
        <w:t>1</w:t>
      </w:r>
      <w:r>
        <w:rPr>
          <w:rFonts w:hint="eastAsia" w:ascii="宋体" w:hAnsi="宋体" w:cs="宋体"/>
          <w:sz w:val="24"/>
          <w:szCs w:val="24"/>
        </w:rPr>
        <w:t xml:space="preserve">  供货分交</w:t>
      </w:r>
    </w:p>
    <w:p>
      <w:pPr>
        <w:spacing w:after="0" w:line="360" w:lineRule="auto"/>
        <w:jc w:val="both"/>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.1.1招标方负责</w:t>
      </w:r>
    </w:p>
    <w:p>
      <w:pPr>
        <w:spacing w:after="0" w:line="360" w:lineRule="auto"/>
        <w:jc w:val="both"/>
        <w:rPr>
          <w:rFonts w:hint="eastAsia" w:ascii="宋体" w:hAnsi="宋体" w:cs="宋体"/>
          <w:sz w:val="24"/>
          <w:szCs w:val="24"/>
        </w:rPr>
      </w:pPr>
      <w:r>
        <w:rPr>
          <w:rFonts w:hint="eastAsia" w:ascii="宋体" w:hAnsi="宋体" w:cs="宋体"/>
          <w:sz w:val="24"/>
          <w:szCs w:val="24"/>
        </w:rPr>
        <w:t>（1）</w:t>
      </w:r>
      <w:r>
        <w:rPr>
          <w:rFonts w:hint="eastAsia" w:ascii="Times New Roman" w:hAnsi="Times New Roman"/>
          <w:sz w:val="24"/>
          <w:szCs w:val="24"/>
          <w:lang w:eastAsia="zh-CN"/>
        </w:rPr>
        <w:t>招标方</w:t>
      </w:r>
      <w:r>
        <w:rPr>
          <w:rFonts w:ascii="Times New Roman" w:hAnsi="Times New Roman"/>
          <w:sz w:val="24"/>
          <w:szCs w:val="24"/>
        </w:rPr>
        <w:t>负责将动力电源（有适当保护的）送至</w:t>
      </w:r>
      <w:r>
        <w:rPr>
          <w:rFonts w:hint="eastAsia" w:ascii="Times New Roman" w:hAnsi="Times New Roman"/>
          <w:sz w:val="24"/>
          <w:szCs w:val="24"/>
          <w:lang w:eastAsia="zh-CN"/>
        </w:rPr>
        <w:t>起重机</w:t>
      </w:r>
      <w:r>
        <w:rPr>
          <w:rFonts w:ascii="Times New Roman" w:hAnsi="Times New Roman"/>
          <w:sz w:val="24"/>
          <w:szCs w:val="24"/>
        </w:rPr>
        <w:t>的</w:t>
      </w:r>
      <w:r>
        <w:rPr>
          <w:rFonts w:hint="eastAsia" w:ascii="Times New Roman" w:hAnsi="Times New Roman"/>
          <w:sz w:val="24"/>
          <w:szCs w:val="24"/>
        </w:rPr>
        <w:t>滑线处</w:t>
      </w:r>
      <w:r>
        <w:rPr>
          <w:rFonts w:hint="eastAsia" w:ascii="Times New Roman" w:hAnsi="Times New Roman"/>
          <w:sz w:val="24"/>
          <w:szCs w:val="24"/>
          <w:lang w:eastAsia="zh-CN"/>
        </w:rPr>
        <w:t>，</w:t>
      </w:r>
      <w:r>
        <w:rPr>
          <w:rFonts w:hint="eastAsia" w:ascii="宋体" w:hAnsi="宋体" w:cs="宋体"/>
          <w:sz w:val="24"/>
          <w:szCs w:val="24"/>
          <w:lang w:eastAsia="zh-CN"/>
        </w:rPr>
        <w:t>招标方负责滑线供货</w:t>
      </w:r>
      <w:r>
        <w:rPr>
          <w:rFonts w:hint="eastAsia" w:ascii="Times New Roman" w:hAnsi="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.2.</w:t>
      </w:r>
      <w:r>
        <w:rPr>
          <w:rFonts w:hint="eastAsia" w:ascii="宋体" w:hAnsi="宋体" w:cs="宋体"/>
          <w:sz w:val="24"/>
          <w:szCs w:val="24"/>
          <w:lang w:val="en-US" w:eastAsia="zh-CN"/>
        </w:rPr>
        <w:t>1</w:t>
      </w:r>
      <w:r>
        <w:rPr>
          <w:rFonts w:hint="eastAsia" w:ascii="宋体" w:hAnsi="宋体" w:cs="宋体"/>
          <w:sz w:val="24"/>
          <w:szCs w:val="24"/>
        </w:rPr>
        <w:t xml:space="preserve"> 投标方负责</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宋体" w:hAnsi="宋体" w:cs="宋体"/>
          <w:sz w:val="24"/>
          <w:szCs w:val="24"/>
        </w:rPr>
      </w:pPr>
      <w:r>
        <w:rPr>
          <w:rFonts w:hint="eastAsia" w:ascii="宋体" w:hAnsi="宋体" w:cs="宋体"/>
          <w:sz w:val="24"/>
          <w:szCs w:val="24"/>
        </w:rPr>
        <w:t>（1）负责本</w:t>
      </w:r>
      <w:r>
        <w:rPr>
          <w:rFonts w:hint="eastAsia" w:ascii="宋体" w:hAnsi="宋体" w:cs="宋体"/>
          <w:sz w:val="24"/>
          <w:szCs w:val="24"/>
          <w:lang w:eastAsia="zh-CN"/>
        </w:rPr>
        <w:t>技术文件所包含</w:t>
      </w:r>
      <w:r>
        <w:rPr>
          <w:rFonts w:hint="eastAsia" w:ascii="宋体" w:hAnsi="宋体" w:cs="宋体"/>
          <w:sz w:val="24"/>
          <w:szCs w:val="24"/>
        </w:rPr>
        <w:t>的功能范围内所有设备</w:t>
      </w:r>
      <w:r>
        <w:rPr>
          <w:rFonts w:hint="eastAsia" w:ascii="宋体" w:hAnsi="宋体" w:cs="宋体"/>
          <w:sz w:val="24"/>
          <w:szCs w:val="24"/>
          <w:lang w:eastAsia="zh-CN"/>
        </w:rPr>
        <w:t>配套的</w:t>
      </w:r>
      <w:r>
        <w:rPr>
          <w:rFonts w:hint="eastAsia" w:ascii="宋体" w:hAnsi="宋体" w:cs="宋体"/>
          <w:sz w:val="24"/>
          <w:szCs w:val="24"/>
        </w:rPr>
        <w:t>平台、栏杆</w:t>
      </w:r>
      <w:r>
        <w:rPr>
          <w:rFonts w:hint="eastAsia" w:ascii="宋体" w:hAnsi="宋体" w:cs="宋体"/>
          <w:sz w:val="24"/>
          <w:szCs w:val="24"/>
          <w:lang w:eastAsia="zh-CN"/>
        </w:rPr>
        <w:t>、安全防护</w:t>
      </w:r>
      <w:r>
        <w:rPr>
          <w:rFonts w:hint="eastAsia" w:ascii="宋体" w:hAnsi="宋体" w:cs="宋体"/>
          <w:sz w:val="24"/>
          <w:szCs w:val="24"/>
        </w:rPr>
        <w:t>的供货</w:t>
      </w:r>
      <w:r>
        <w:rPr>
          <w:rFonts w:hint="eastAsia" w:ascii="宋体" w:hAnsi="宋体" w:cs="宋体"/>
          <w:sz w:val="24"/>
          <w:szCs w:val="24"/>
          <w:lang w:eastAsia="zh-CN"/>
        </w:rPr>
        <w:t>，</w:t>
      </w:r>
      <w:r>
        <w:rPr>
          <w:rFonts w:hint="eastAsia" w:ascii="宋体" w:hAnsi="宋体" w:cs="宋体"/>
          <w:sz w:val="24"/>
          <w:szCs w:val="24"/>
        </w:rPr>
        <w:t>安装及调试，</w:t>
      </w:r>
      <w:r>
        <w:rPr>
          <w:rFonts w:hint="eastAsia" w:ascii="宋体" w:hAnsi="宋体" w:cs="宋体"/>
          <w:sz w:val="24"/>
          <w:szCs w:val="24"/>
          <w:lang w:eastAsia="zh-CN"/>
        </w:rPr>
        <w:t>除</w:t>
      </w:r>
      <w:r>
        <w:rPr>
          <w:rFonts w:hint="eastAsia" w:ascii="宋体" w:hAnsi="宋体" w:cs="宋体"/>
          <w:sz w:val="24"/>
          <w:szCs w:val="24"/>
        </w:rPr>
        <w:t>明确注明</w:t>
      </w:r>
      <w:r>
        <w:rPr>
          <w:rFonts w:hint="eastAsia" w:ascii="宋体" w:hAnsi="宋体" w:cs="宋体"/>
          <w:sz w:val="24"/>
          <w:szCs w:val="24"/>
          <w:lang w:eastAsia="zh-CN"/>
        </w:rPr>
        <w:t>是</w:t>
      </w:r>
      <w:r>
        <w:rPr>
          <w:rFonts w:hint="eastAsia" w:ascii="宋体" w:hAnsi="宋体" w:cs="宋体"/>
          <w:sz w:val="24"/>
          <w:szCs w:val="24"/>
        </w:rPr>
        <w:t>招标方供货的</w:t>
      </w:r>
      <w:r>
        <w:rPr>
          <w:rFonts w:hint="eastAsia" w:ascii="宋体" w:hAnsi="宋体" w:cs="宋体"/>
          <w:sz w:val="24"/>
          <w:szCs w:val="24"/>
          <w:lang w:eastAsia="zh-CN"/>
        </w:rPr>
        <w:t>都由投标方负责供货，投标方必须保证设备的完整性</w:t>
      </w:r>
      <w:r>
        <w:rPr>
          <w:rFonts w:hint="eastAsia" w:ascii="宋体" w:hAnsi="宋体" w:cs="宋体"/>
          <w:sz w:val="24"/>
          <w:szCs w:val="24"/>
        </w:rPr>
        <w:t>。</w:t>
      </w:r>
    </w:p>
    <w:p>
      <w:pPr>
        <w:spacing w:after="0" w:line="360" w:lineRule="auto"/>
        <w:jc w:val="both"/>
        <w:rPr>
          <w:rFonts w:ascii="宋体" w:hAnsi="宋体" w:cs="宋体"/>
          <w:sz w:val="24"/>
          <w:szCs w:val="24"/>
        </w:rPr>
      </w:pPr>
      <w:r>
        <w:rPr>
          <w:rFonts w:hint="eastAsia" w:ascii="宋体" w:hAnsi="宋体" w:cs="宋体"/>
          <w:sz w:val="24"/>
          <w:szCs w:val="24"/>
        </w:rPr>
        <w:t>（2）负责电控系统供货。（包括控制线缆、动力电缆、通讯电缆以</w:t>
      </w:r>
      <w:r>
        <w:rPr>
          <w:rFonts w:hint="eastAsia" w:ascii="宋体" w:hAnsi="宋体" w:cs="宋体"/>
          <w:sz w:val="24"/>
          <w:szCs w:val="24"/>
          <w:lang w:eastAsia="zh-CN"/>
        </w:rPr>
        <w:t>及</w:t>
      </w:r>
      <w:r>
        <w:rPr>
          <w:rFonts w:hint="eastAsia" w:ascii="宋体" w:hAnsi="宋体" w:cs="宋体"/>
          <w:sz w:val="24"/>
          <w:szCs w:val="24"/>
        </w:rPr>
        <w:t>桥架及电气辅材）</w:t>
      </w:r>
    </w:p>
    <w:p>
      <w:pPr>
        <w:spacing w:after="0" w:line="360" w:lineRule="auto"/>
        <w:jc w:val="both"/>
        <w:rPr>
          <w:rFonts w:ascii="宋体" w:hAnsi="宋体" w:cs="宋体"/>
          <w:sz w:val="24"/>
          <w:szCs w:val="24"/>
        </w:rPr>
      </w:pPr>
      <w:r>
        <w:rPr>
          <w:rFonts w:hint="eastAsia" w:ascii="宋体" w:hAnsi="宋体" w:cs="宋体"/>
          <w:sz w:val="24"/>
          <w:szCs w:val="24"/>
        </w:rPr>
        <w:t>（3）投标方负责设备的安装和调试。</w:t>
      </w:r>
    </w:p>
    <w:p>
      <w:pPr>
        <w:keepNext w:val="0"/>
        <w:keepLines w:val="0"/>
        <w:pageBreakBefore w:val="0"/>
        <w:widowControl/>
        <w:kinsoku/>
        <w:wordWrap w:val="0"/>
        <w:overflowPunct/>
        <w:topLinePunct w:val="0"/>
        <w:autoSpaceDE/>
        <w:autoSpaceDN/>
        <w:bidi w:val="0"/>
        <w:adjustRightInd/>
        <w:snapToGrid/>
        <w:spacing w:after="40" w:line="500" w:lineRule="exact"/>
        <w:textAlignment w:val="auto"/>
        <w:rPr>
          <w:rFonts w:ascii="宋体" w:hAnsi="宋体" w:cs="宋体"/>
          <w:b w:val="0"/>
          <w:bCs w:val="0"/>
          <w:spacing w:val="18"/>
          <w:sz w:val="24"/>
        </w:rPr>
      </w:pPr>
      <w:r>
        <w:rPr>
          <w:rFonts w:hint="eastAsia" w:ascii="宋体" w:hAnsi="宋体" w:cs="宋体"/>
          <w:b w:val="0"/>
          <w:bCs w:val="0"/>
          <w:spacing w:val="18"/>
          <w:sz w:val="24"/>
          <w:lang w:val="en-US" w:eastAsia="zh-CN"/>
        </w:rPr>
        <w:t>7</w:t>
      </w:r>
      <w:r>
        <w:rPr>
          <w:rFonts w:hint="eastAsia" w:ascii="宋体" w:hAnsi="宋体" w:cs="宋体"/>
          <w:b w:val="0"/>
          <w:bCs w:val="0"/>
          <w:spacing w:val="18"/>
          <w:sz w:val="24"/>
        </w:rPr>
        <w:t>.</w:t>
      </w:r>
      <w:r>
        <w:rPr>
          <w:rFonts w:hint="eastAsia" w:ascii="宋体" w:hAnsi="宋体" w:cs="宋体"/>
          <w:b w:val="0"/>
          <w:bCs w:val="0"/>
          <w:spacing w:val="18"/>
          <w:sz w:val="24"/>
          <w:lang w:val="en-US" w:eastAsia="zh-CN"/>
        </w:rPr>
        <w:t>3</w:t>
      </w:r>
      <w:r>
        <w:rPr>
          <w:rFonts w:hint="eastAsia" w:ascii="宋体" w:hAnsi="宋体" w:cs="宋体"/>
          <w:b w:val="0"/>
          <w:bCs w:val="0"/>
          <w:spacing w:val="18"/>
          <w:sz w:val="24"/>
        </w:rPr>
        <w:t xml:space="preserve">供货分交表                   </w:t>
      </w:r>
      <w:r>
        <w:rPr>
          <w:rFonts w:hint="eastAsia" w:ascii="宋体" w:hAnsi="宋体" w:cs="宋体"/>
          <w:b w:val="0"/>
          <w:bCs w:val="0"/>
          <w:spacing w:val="18"/>
          <w:sz w:val="24"/>
          <w:lang w:val="en-US" w:eastAsia="zh-CN"/>
        </w:rPr>
        <w:t xml:space="preserve">   </w:t>
      </w:r>
      <w:r>
        <w:rPr>
          <w:rFonts w:hint="eastAsia" w:ascii="宋体" w:hAnsi="宋体" w:cs="宋体"/>
          <w:b w:val="0"/>
          <w:bCs w:val="0"/>
          <w:sz w:val="24"/>
        </w:rPr>
        <w:t>（</w:t>
      </w:r>
      <w:r>
        <w:rPr>
          <w:rFonts w:hint="eastAsia" w:ascii="宋体" w:hAnsi="宋体" w:cs="宋体"/>
          <w:b w:val="0"/>
          <w:bCs w:val="0"/>
          <w:spacing w:val="18"/>
          <w:sz w:val="24"/>
        </w:rPr>
        <w:t>B：招标方，S：投标方；）</w:t>
      </w:r>
    </w:p>
    <w:tbl>
      <w:tblPr>
        <w:tblStyle w:val="31"/>
        <w:tblW w:w="9116"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2219"/>
        <w:gridCol w:w="420"/>
        <w:gridCol w:w="675"/>
        <w:gridCol w:w="675"/>
        <w:gridCol w:w="660"/>
        <w:gridCol w:w="750"/>
        <w:gridCol w:w="420"/>
        <w:gridCol w:w="390"/>
        <w:gridCol w:w="435"/>
        <w:gridCol w:w="75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432"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b/>
                <w:szCs w:val="21"/>
              </w:rPr>
            </w:pPr>
            <w:r>
              <w:rPr>
                <w:rFonts w:hint="eastAsia" w:ascii="宋体" w:hAnsi="宋体" w:cs="宋体"/>
                <w:b/>
                <w:szCs w:val="21"/>
              </w:rPr>
              <w:t>序号</w:t>
            </w:r>
          </w:p>
        </w:tc>
        <w:tc>
          <w:tcPr>
            <w:tcW w:w="221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b/>
                <w:szCs w:val="21"/>
              </w:rPr>
            </w:pPr>
            <w:r>
              <w:rPr>
                <w:rFonts w:hint="eastAsia" w:ascii="宋体" w:hAnsi="宋体" w:cs="宋体"/>
                <w:b/>
                <w:szCs w:val="21"/>
              </w:rPr>
              <w:t>部件名称</w:t>
            </w:r>
          </w:p>
        </w:tc>
        <w:tc>
          <w:tcPr>
            <w:tcW w:w="42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b/>
                <w:szCs w:val="21"/>
              </w:rPr>
            </w:pPr>
            <w:r>
              <w:rPr>
                <w:rFonts w:hint="eastAsia" w:ascii="宋体" w:hAnsi="宋体" w:cs="宋体"/>
                <w:b/>
                <w:szCs w:val="21"/>
              </w:rPr>
              <w:t>数量</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b/>
                <w:szCs w:val="21"/>
              </w:rPr>
            </w:pPr>
            <w:r>
              <w:rPr>
                <w:rFonts w:hint="eastAsia" w:ascii="宋体" w:hAnsi="宋体" w:cs="宋体"/>
                <w:b/>
                <w:szCs w:val="21"/>
              </w:rPr>
              <w:t>单位</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b/>
                <w:szCs w:val="21"/>
              </w:rPr>
            </w:pPr>
            <w:r>
              <w:rPr>
                <w:rFonts w:hint="eastAsia" w:ascii="宋体" w:hAnsi="宋体" w:cs="宋体"/>
                <w:b/>
                <w:szCs w:val="21"/>
              </w:rPr>
              <w:t>基本信息</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b/>
                <w:szCs w:val="21"/>
              </w:rPr>
            </w:pPr>
            <w:r>
              <w:rPr>
                <w:rFonts w:hint="eastAsia" w:ascii="宋体" w:hAnsi="宋体" w:cs="宋体"/>
                <w:b/>
                <w:szCs w:val="21"/>
              </w:rPr>
              <w:t>基本设计</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b/>
                <w:szCs w:val="21"/>
              </w:rPr>
            </w:pPr>
            <w:r>
              <w:rPr>
                <w:rFonts w:hint="eastAsia" w:ascii="宋体" w:hAnsi="宋体" w:cs="宋体"/>
                <w:b/>
                <w:szCs w:val="21"/>
              </w:rPr>
              <w:t>详细设计</w:t>
            </w:r>
          </w:p>
        </w:tc>
        <w:tc>
          <w:tcPr>
            <w:tcW w:w="42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b/>
                <w:szCs w:val="21"/>
              </w:rPr>
            </w:pPr>
            <w:r>
              <w:rPr>
                <w:rFonts w:hint="eastAsia" w:ascii="宋体" w:hAnsi="宋体" w:cs="宋体"/>
                <w:b/>
                <w:szCs w:val="21"/>
              </w:rPr>
              <w:t>供货</w:t>
            </w:r>
          </w:p>
        </w:tc>
        <w:tc>
          <w:tcPr>
            <w:tcW w:w="39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b/>
                <w:szCs w:val="21"/>
              </w:rPr>
            </w:pPr>
            <w:r>
              <w:rPr>
                <w:rFonts w:hint="eastAsia" w:ascii="宋体" w:hAnsi="宋体" w:cs="宋体"/>
                <w:b/>
                <w:szCs w:val="21"/>
              </w:rPr>
              <w:t>安装</w:t>
            </w:r>
          </w:p>
        </w:tc>
        <w:tc>
          <w:tcPr>
            <w:tcW w:w="435"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宋体" w:hAnsi="宋体" w:cs="宋体"/>
                <w:b/>
                <w:szCs w:val="21"/>
              </w:rPr>
            </w:pPr>
            <w:r>
              <w:rPr>
                <w:rFonts w:hint="eastAsia" w:ascii="宋体" w:hAnsi="宋体" w:cs="宋体"/>
                <w:b/>
                <w:szCs w:val="21"/>
              </w:rPr>
              <w:t xml:space="preserve">调试 </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b/>
                <w:szCs w:val="21"/>
              </w:rPr>
            </w:pPr>
            <w:r>
              <w:rPr>
                <w:rFonts w:hint="eastAsia" w:ascii="宋体" w:hAnsi="宋体" w:cs="宋体"/>
                <w:b/>
                <w:szCs w:val="21"/>
              </w:rPr>
              <w:t>现场指导</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trPr>
        <w:tc>
          <w:tcPr>
            <w:tcW w:w="432" w:type="dxa"/>
            <w:noWrap w:val="0"/>
            <w:vAlign w:val="center"/>
          </w:tcPr>
          <w:p>
            <w:pPr>
              <w:spacing w:line="300" w:lineRule="exact"/>
              <w:jc w:val="center"/>
              <w:rPr>
                <w:rFonts w:ascii="宋体" w:hAnsi="宋体" w:cs="宋体"/>
                <w:sz w:val="21"/>
                <w:szCs w:val="21"/>
              </w:rPr>
            </w:pPr>
            <w:r>
              <w:rPr>
                <w:rFonts w:hint="eastAsia" w:ascii="宋体" w:hAnsi="宋体" w:cs="宋体"/>
                <w:sz w:val="21"/>
                <w:szCs w:val="21"/>
              </w:rPr>
              <w:t>1</w:t>
            </w:r>
          </w:p>
        </w:tc>
        <w:tc>
          <w:tcPr>
            <w:tcW w:w="2219" w:type="dxa"/>
            <w:noWrap w:val="0"/>
            <w:vAlign w:val="center"/>
          </w:tcPr>
          <w:p>
            <w:pPr>
              <w:spacing w:line="300" w:lineRule="exact"/>
              <w:rPr>
                <w:rFonts w:ascii="宋体" w:hAnsi="宋体" w:cs="宋体"/>
                <w:sz w:val="21"/>
                <w:szCs w:val="21"/>
              </w:rPr>
            </w:pPr>
            <w:r>
              <w:rPr>
                <w:rFonts w:hint="eastAsia" w:ascii="宋体" w:hAnsi="宋体" w:cs="宋体"/>
                <w:sz w:val="21"/>
                <w:szCs w:val="21"/>
                <w:lang w:val="en-US" w:eastAsia="zh-CN"/>
              </w:rPr>
              <w:t>10</w:t>
            </w:r>
            <w:r>
              <w:rPr>
                <w:rFonts w:hint="eastAsia" w:ascii="宋体" w:hAnsi="宋体" w:cs="宋体"/>
                <w:sz w:val="21"/>
                <w:szCs w:val="21"/>
              </w:rPr>
              <w:t>t/</w:t>
            </w:r>
            <w:r>
              <w:rPr>
                <w:rFonts w:hint="eastAsia" w:ascii="宋体" w:hAnsi="宋体" w:cs="宋体"/>
                <w:sz w:val="21"/>
                <w:szCs w:val="21"/>
                <w:lang w:val="en-US" w:eastAsia="zh-CN"/>
              </w:rPr>
              <w:t>5</w:t>
            </w:r>
            <w:r>
              <w:rPr>
                <w:rFonts w:hint="eastAsia" w:ascii="宋体" w:hAnsi="宋体" w:cs="宋体"/>
                <w:sz w:val="21"/>
                <w:szCs w:val="21"/>
              </w:rPr>
              <w:t>t起重机</w:t>
            </w:r>
          </w:p>
        </w:tc>
        <w:tc>
          <w:tcPr>
            <w:tcW w:w="420" w:type="dxa"/>
            <w:noWrap w:val="0"/>
            <w:vAlign w:val="center"/>
          </w:tcPr>
          <w:p>
            <w:pPr>
              <w:spacing w:line="300" w:lineRule="exact"/>
              <w:jc w:val="center"/>
              <w:rPr>
                <w:rFonts w:hint="eastAsia" w:ascii="宋体" w:hAnsi="宋体" w:eastAsia="宋体" w:cs="宋体"/>
                <w:sz w:val="21"/>
                <w:szCs w:val="21"/>
                <w:lang w:eastAsia="zh-CN"/>
              </w:rPr>
            </w:pPr>
            <w:r>
              <w:rPr>
                <w:rFonts w:hint="eastAsia" w:ascii="宋体" w:hAnsi="宋体" w:cs="宋体"/>
                <w:sz w:val="21"/>
                <w:szCs w:val="21"/>
                <w:lang w:val="en-US" w:eastAsia="zh-CN"/>
              </w:rPr>
              <w:t>3</w:t>
            </w:r>
          </w:p>
        </w:tc>
        <w:tc>
          <w:tcPr>
            <w:tcW w:w="675" w:type="dxa"/>
            <w:noWrap w:val="0"/>
            <w:vAlign w:val="center"/>
          </w:tcPr>
          <w:p>
            <w:pPr>
              <w:spacing w:line="300" w:lineRule="exact"/>
              <w:jc w:val="center"/>
              <w:rPr>
                <w:rFonts w:ascii="宋体" w:hAnsi="宋体" w:cs="宋体"/>
                <w:sz w:val="21"/>
                <w:szCs w:val="21"/>
              </w:rPr>
            </w:pPr>
            <w:r>
              <w:rPr>
                <w:rFonts w:hint="eastAsia" w:ascii="宋体" w:hAnsi="宋体" w:cs="宋体"/>
                <w:sz w:val="21"/>
                <w:szCs w:val="21"/>
              </w:rPr>
              <w:t>套</w:t>
            </w:r>
          </w:p>
        </w:tc>
        <w:tc>
          <w:tcPr>
            <w:tcW w:w="675" w:type="dxa"/>
            <w:noWrap w:val="0"/>
            <w:vAlign w:val="center"/>
          </w:tcPr>
          <w:p>
            <w:pPr>
              <w:spacing w:line="300" w:lineRule="exact"/>
              <w:jc w:val="center"/>
              <w:rPr>
                <w:rFonts w:ascii="宋体" w:hAnsi="宋体" w:cs="宋体"/>
                <w:sz w:val="21"/>
                <w:szCs w:val="21"/>
              </w:rPr>
            </w:pPr>
            <w:r>
              <w:rPr>
                <w:rFonts w:hint="eastAsia" w:ascii="宋体" w:hAnsi="宋体" w:cs="宋体"/>
                <w:sz w:val="21"/>
                <w:szCs w:val="21"/>
              </w:rPr>
              <w:t>B</w:t>
            </w:r>
          </w:p>
        </w:tc>
        <w:tc>
          <w:tcPr>
            <w:tcW w:w="660" w:type="dxa"/>
            <w:noWrap w:val="0"/>
            <w:vAlign w:val="center"/>
          </w:tcPr>
          <w:p>
            <w:pPr>
              <w:spacing w:line="300" w:lineRule="exact"/>
              <w:jc w:val="center"/>
              <w:rPr>
                <w:rFonts w:ascii="宋体" w:hAnsi="宋体" w:cs="宋体"/>
                <w:sz w:val="21"/>
                <w:szCs w:val="21"/>
              </w:rPr>
            </w:pPr>
            <w:r>
              <w:rPr>
                <w:rFonts w:hint="eastAsia" w:ascii="宋体" w:hAnsi="宋体" w:cs="宋体"/>
                <w:sz w:val="21"/>
                <w:szCs w:val="21"/>
              </w:rPr>
              <w:t>S</w:t>
            </w:r>
          </w:p>
        </w:tc>
        <w:tc>
          <w:tcPr>
            <w:tcW w:w="750" w:type="dxa"/>
            <w:noWrap w:val="0"/>
            <w:vAlign w:val="center"/>
          </w:tcPr>
          <w:p>
            <w:pPr>
              <w:spacing w:line="300" w:lineRule="exact"/>
              <w:jc w:val="center"/>
              <w:rPr>
                <w:rFonts w:ascii="宋体" w:hAnsi="宋体" w:cs="宋体"/>
                <w:sz w:val="21"/>
                <w:szCs w:val="21"/>
              </w:rPr>
            </w:pPr>
            <w:r>
              <w:rPr>
                <w:rFonts w:hint="eastAsia" w:ascii="宋体" w:hAnsi="宋体" w:cs="宋体"/>
                <w:sz w:val="21"/>
                <w:szCs w:val="21"/>
              </w:rPr>
              <w:t>S</w:t>
            </w:r>
          </w:p>
        </w:tc>
        <w:tc>
          <w:tcPr>
            <w:tcW w:w="420" w:type="dxa"/>
            <w:noWrap w:val="0"/>
            <w:vAlign w:val="center"/>
          </w:tcPr>
          <w:p>
            <w:pPr>
              <w:spacing w:line="300" w:lineRule="exact"/>
              <w:jc w:val="center"/>
              <w:rPr>
                <w:rFonts w:ascii="宋体" w:hAnsi="宋体" w:cs="宋体"/>
                <w:sz w:val="21"/>
                <w:szCs w:val="21"/>
              </w:rPr>
            </w:pPr>
            <w:r>
              <w:rPr>
                <w:rFonts w:hint="eastAsia" w:ascii="宋体" w:hAnsi="宋体" w:cs="宋体"/>
                <w:sz w:val="21"/>
                <w:szCs w:val="21"/>
              </w:rPr>
              <w:t>S</w:t>
            </w:r>
          </w:p>
        </w:tc>
        <w:tc>
          <w:tcPr>
            <w:tcW w:w="390" w:type="dxa"/>
            <w:noWrap w:val="0"/>
            <w:vAlign w:val="center"/>
          </w:tcPr>
          <w:p>
            <w:pPr>
              <w:spacing w:line="300" w:lineRule="exact"/>
              <w:jc w:val="center"/>
              <w:rPr>
                <w:rFonts w:ascii="宋体" w:hAnsi="宋体" w:cs="宋体"/>
                <w:sz w:val="21"/>
                <w:szCs w:val="21"/>
              </w:rPr>
            </w:pPr>
            <w:r>
              <w:rPr>
                <w:rFonts w:hint="eastAsia" w:ascii="宋体" w:hAnsi="宋体" w:cs="宋体"/>
                <w:sz w:val="21"/>
                <w:szCs w:val="21"/>
              </w:rPr>
              <w:t>S</w:t>
            </w:r>
          </w:p>
        </w:tc>
        <w:tc>
          <w:tcPr>
            <w:tcW w:w="435" w:type="dxa"/>
            <w:noWrap w:val="0"/>
            <w:vAlign w:val="center"/>
          </w:tcPr>
          <w:p>
            <w:pPr>
              <w:spacing w:line="300" w:lineRule="exact"/>
              <w:jc w:val="center"/>
              <w:rPr>
                <w:rFonts w:ascii="宋体" w:hAnsi="宋体" w:cs="宋体"/>
                <w:sz w:val="21"/>
                <w:szCs w:val="21"/>
              </w:rPr>
            </w:pPr>
            <w:r>
              <w:rPr>
                <w:rFonts w:hint="eastAsia" w:ascii="宋体" w:hAnsi="宋体" w:cs="宋体"/>
                <w:sz w:val="21"/>
                <w:szCs w:val="21"/>
              </w:rPr>
              <w:t>S</w:t>
            </w:r>
          </w:p>
        </w:tc>
        <w:tc>
          <w:tcPr>
            <w:tcW w:w="750" w:type="dxa"/>
            <w:noWrap w:val="0"/>
            <w:vAlign w:val="center"/>
          </w:tcPr>
          <w:p>
            <w:pPr>
              <w:spacing w:line="300" w:lineRule="exact"/>
              <w:jc w:val="center"/>
              <w:rPr>
                <w:rFonts w:ascii="宋体" w:hAnsi="宋体" w:cs="宋体"/>
                <w:sz w:val="21"/>
                <w:szCs w:val="21"/>
              </w:rPr>
            </w:pPr>
            <w:r>
              <w:rPr>
                <w:rFonts w:hint="eastAsia" w:ascii="宋体" w:hAnsi="宋体" w:cs="宋体"/>
                <w:sz w:val="21"/>
                <w:szCs w:val="21"/>
              </w:rPr>
              <w:t>S</w:t>
            </w:r>
          </w:p>
        </w:tc>
        <w:tc>
          <w:tcPr>
            <w:tcW w:w="1290" w:type="dxa"/>
            <w:noWrap w:val="0"/>
            <w:vAlign w:val="center"/>
          </w:tcPr>
          <w:p>
            <w:pPr>
              <w:spacing w:line="24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exact"/>
        </w:trPr>
        <w:tc>
          <w:tcPr>
            <w:tcW w:w="432" w:type="dxa"/>
            <w:noWrap w:val="0"/>
            <w:vAlign w:val="center"/>
          </w:tcPr>
          <w:p>
            <w:pPr>
              <w:spacing w:line="300" w:lineRule="exact"/>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w:t>
            </w:r>
          </w:p>
        </w:tc>
        <w:tc>
          <w:tcPr>
            <w:tcW w:w="2219" w:type="dxa"/>
            <w:noWrap w:val="0"/>
            <w:vAlign w:val="center"/>
          </w:tcPr>
          <w:p>
            <w:pPr>
              <w:spacing w:line="300" w:lineRule="exact"/>
              <w:rPr>
                <w:rFonts w:ascii="宋体" w:hAnsi="宋体" w:cs="宋体"/>
                <w:color w:val="auto"/>
                <w:sz w:val="21"/>
                <w:szCs w:val="21"/>
              </w:rPr>
            </w:pPr>
            <w:r>
              <w:rPr>
                <w:rFonts w:hint="eastAsia" w:ascii="宋体" w:hAnsi="宋体" w:cs="宋体"/>
                <w:color w:val="auto"/>
                <w:sz w:val="21"/>
                <w:szCs w:val="21"/>
              </w:rPr>
              <w:t>控制系统</w:t>
            </w:r>
          </w:p>
        </w:tc>
        <w:tc>
          <w:tcPr>
            <w:tcW w:w="420" w:type="dxa"/>
            <w:noWrap w:val="0"/>
            <w:vAlign w:val="center"/>
          </w:tcPr>
          <w:p>
            <w:pPr>
              <w:spacing w:line="300" w:lineRule="exact"/>
              <w:jc w:val="center"/>
              <w:rPr>
                <w:rFonts w:ascii="宋体" w:hAnsi="宋体" w:cs="宋体"/>
                <w:sz w:val="21"/>
                <w:szCs w:val="21"/>
              </w:rPr>
            </w:pPr>
          </w:p>
        </w:tc>
        <w:tc>
          <w:tcPr>
            <w:tcW w:w="675" w:type="dxa"/>
            <w:noWrap w:val="0"/>
            <w:vAlign w:val="center"/>
          </w:tcPr>
          <w:p>
            <w:pPr>
              <w:spacing w:line="300" w:lineRule="exact"/>
              <w:jc w:val="center"/>
              <w:rPr>
                <w:rFonts w:ascii="宋体" w:hAnsi="宋体" w:cs="宋体"/>
                <w:sz w:val="21"/>
                <w:szCs w:val="21"/>
              </w:rPr>
            </w:pPr>
            <w:r>
              <w:rPr>
                <w:rFonts w:hint="eastAsia" w:ascii="宋体" w:hAnsi="宋体" w:cs="宋体"/>
                <w:sz w:val="21"/>
                <w:szCs w:val="21"/>
              </w:rPr>
              <w:t>配套</w:t>
            </w:r>
          </w:p>
        </w:tc>
        <w:tc>
          <w:tcPr>
            <w:tcW w:w="675" w:type="dxa"/>
            <w:noWrap w:val="0"/>
            <w:vAlign w:val="center"/>
          </w:tcPr>
          <w:p>
            <w:pPr>
              <w:spacing w:line="300" w:lineRule="exact"/>
              <w:jc w:val="center"/>
              <w:rPr>
                <w:rFonts w:ascii="宋体" w:hAnsi="宋体" w:cs="宋体"/>
                <w:sz w:val="21"/>
                <w:szCs w:val="21"/>
              </w:rPr>
            </w:pPr>
            <w:r>
              <w:rPr>
                <w:rFonts w:hint="eastAsia" w:ascii="宋体" w:hAnsi="宋体" w:cs="宋体"/>
                <w:sz w:val="21"/>
                <w:szCs w:val="21"/>
              </w:rPr>
              <w:t>B</w:t>
            </w:r>
          </w:p>
        </w:tc>
        <w:tc>
          <w:tcPr>
            <w:tcW w:w="660" w:type="dxa"/>
            <w:noWrap w:val="0"/>
            <w:vAlign w:val="center"/>
          </w:tcPr>
          <w:p>
            <w:pPr>
              <w:spacing w:line="300" w:lineRule="exact"/>
              <w:jc w:val="center"/>
              <w:rPr>
                <w:rFonts w:ascii="宋体" w:hAnsi="宋体" w:cs="宋体"/>
                <w:sz w:val="21"/>
                <w:szCs w:val="21"/>
              </w:rPr>
            </w:pPr>
            <w:r>
              <w:rPr>
                <w:rFonts w:hint="eastAsia" w:ascii="宋体" w:hAnsi="宋体" w:cs="宋体"/>
                <w:sz w:val="21"/>
                <w:szCs w:val="21"/>
              </w:rPr>
              <w:t>S</w:t>
            </w:r>
          </w:p>
        </w:tc>
        <w:tc>
          <w:tcPr>
            <w:tcW w:w="750" w:type="dxa"/>
            <w:noWrap w:val="0"/>
            <w:vAlign w:val="center"/>
          </w:tcPr>
          <w:p>
            <w:pPr>
              <w:spacing w:line="300" w:lineRule="exact"/>
              <w:jc w:val="center"/>
              <w:rPr>
                <w:rFonts w:ascii="宋体" w:hAnsi="宋体" w:cs="宋体"/>
                <w:sz w:val="21"/>
                <w:szCs w:val="21"/>
              </w:rPr>
            </w:pPr>
            <w:r>
              <w:rPr>
                <w:rFonts w:hint="eastAsia" w:ascii="宋体" w:hAnsi="宋体" w:cs="宋体"/>
                <w:sz w:val="21"/>
                <w:szCs w:val="21"/>
              </w:rPr>
              <w:t>S</w:t>
            </w:r>
          </w:p>
        </w:tc>
        <w:tc>
          <w:tcPr>
            <w:tcW w:w="420" w:type="dxa"/>
            <w:noWrap w:val="0"/>
            <w:vAlign w:val="center"/>
          </w:tcPr>
          <w:p>
            <w:pPr>
              <w:spacing w:line="300" w:lineRule="exact"/>
              <w:jc w:val="center"/>
              <w:rPr>
                <w:rFonts w:ascii="宋体" w:hAnsi="宋体" w:cs="宋体"/>
                <w:sz w:val="21"/>
                <w:szCs w:val="21"/>
              </w:rPr>
            </w:pPr>
            <w:r>
              <w:rPr>
                <w:rFonts w:hint="eastAsia" w:ascii="宋体" w:hAnsi="宋体" w:cs="宋体"/>
                <w:sz w:val="21"/>
                <w:szCs w:val="21"/>
              </w:rPr>
              <w:t>S</w:t>
            </w:r>
          </w:p>
        </w:tc>
        <w:tc>
          <w:tcPr>
            <w:tcW w:w="390" w:type="dxa"/>
            <w:noWrap w:val="0"/>
            <w:vAlign w:val="center"/>
          </w:tcPr>
          <w:p>
            <w:pPr>
              <w:spacing w:line="300" w:lineRule="exact"/>
              <w:jc w:val="center"/>
              <w:rPr>
                <w:rFonts w:ascii="宋体" w:hAnsi="宋体" w:cs="宋体"/>
                <w:sz w:val="21"/>
                <w:szCs w:val="21"/>
              </w:rPr>
            </w:pPr>
            <w:r>
              <w:rPr>
                <w:rFonts w:hint="eastAsia" w:ascii="宋体" w:hAnsi="宋体" w:cs="宋体"/>
                <w:sz w:val="21"/>
                <w:szCs w:val="21"/>
              </w:rPr>
              <w:t>S</w:t>
            </w:r>
          </w:p>
        </w:tc>
        <w:tc>
          <w:tcPr>
            <w:tcW w:w="435" w:type="dxa"/>
            <w:noWrap w:val="0"/>
            <w:vAlign w:val="center"/>
          </w:tcPr>
          <w:p>
            <w:pPr>
              <w:spacing w:line="300" w:lineRule="exact"/>
              <w:jc w:val="center"/>
              <w:rPr>
                <w:rFonts w:ascii="宋体" w:hAnsi="宋体" w:cs="宋体"/>
                <w:sz w:val="21"/>
                <w:szCs w:val="21"/>
              </w:rPr>
            </w:pPr>
            <w:r>
              <w:rPr>
                <w:rFonts w:hint="eastAsia" w:ascii="宋体" w:hAnsi="宋体" w:cs="宋体"/>
                <w:sz w:val="21"/>
                <w:szCs w:val="21"/>
              </w:rPr>
              <w:t>S</w:t>
            </w:r>
          </w:p>
        </w:tc>
        <w:tc>
          <w:tcPr>
            <w:tcW w:w="750" w:type="dxa"/>
            <w:noWrap w:val="0"/>
            <w:vAlign w:val="center"/>
          </w:tcPr>
          <w:p>
            <w:pPr>
              <w:spacing w:line="300" w:lineRule="exact"/>
              <w:jc w:val="center"/>
              <w:rPr>
                <w:rFonts w:ascii="宋体" w:hAnsi="宋体" w:cs="宋体"/>
                <w:sz w:val="21"/>
                <w:szCs w:val="21"/>
              </w:rPr>
            </w:pPr>
            <w:r>
              <w:rPr>
                <w:rFonts w:hint="eastAsia" w:ascii="宋体" w:hAnsi="宋体" w:cs="宋体"/>
                <w:sz w:val="21"/>
                <w:szCs w:val="21"/>
              </w:rPr>
              <w:t>S</w:t>
            </w:r>
          </w:p>
        </w:tc>
        <w:tc>
          <w:tcPr>
            <w:tcW w:w="1290" w:type="dxa"/>
            <w:noWrap w:val="0"/>
            <w:vAlign w:val="center"/>
          </w:tcPr>
          <w:p>
            <w:pPr>
              <w:spacing w:line="24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trPr>
        <w:tc>
          <w:tcPr>
            <w:tcW w:w="432" w:type="dxa"/>
            <w:noWrap w:val="0"/>
            <w:vAlign w:val="center"/>
          </w:tcPr>
          <w:p>
            <w:pPr>
              <w:spacing w:line="300" w:lineRule="exact"/>
              <w:jc w:val="center"/>
              <w:rPr>
                <w:rFonts w:hint="eastAsia" w:ascii="宋体" w:hAnsi="宋体" w:eastAsia="宋体" w:cs="宋体"/>
                <w:sz w:val="21"/>
                <w:szCs w:val="21"/>
                <w:lang w:eastAsia="zh-CN"/>
              </w:rPr>
            </w:pPr>
            <w:r>
              <w:rPr>
                <w:rFonts w:hint="eastAsia" w:ascii="宋体" w:hAnsi="宋体" w:cs="宋体"/>
                <w:sz w:val="21"/>
                <w:szCs w:val="21"/>
                <w:lang w:val="en-US" w:eastAsia="zh-CN"/>
              </w:rPr>
              <w:t>3</w:t>
            </w:r>
          </w:p>
        </w:tc>
        <w:tc>
          <w:tcPr>
            <w:tcW w:w="2219" w:type="dxa"/>
            <w:noWrap w:val="0"/>
            <w:vAlign w:val="center"/>
          </w:tcPr>
          <w:p>
            <w:pPr>
              <w:spacing w:line="300" w:lineRule="exact"/>
              <w:rPr>
                <w:rFonts w:ascii="宋体" w:hAnsi="宋体" w:cs="宋体"/>
                <w:sz w:val="21"/>
                <w:szCs w:val="21"/>
              </w:rPr>
            </w:pPr>
            <w:r>
              <w:rPr>
                <w:rFonts w:hint="eastAsia" w:ascii="宋体" w:hAnsi="宋体" w:cs="宋体"/>
                <w:sz w:val="21"/>
                <w:szCs w:val="21"/>
              </w:rPr>
              <w:t>起重机系统电缆、桥架</w:t>
            </w:r>
          </w:p>
        </w:tc>
        <w:tc>
          <w:tcPr>
            <w:tcW w:w="420" w:type="dxa"/>
            <w:noWrap w:val="0"/>
            <w:vAlign w:val="center"/>
          </w:tcPr>
          <w:p>
            <w:pPr>
              <w:spacing w:line="300" w:lineRule="exact"/>
              <w:jc w:val="center"/>
              <w:rPr>
                <w:rFonts w:ascii="宋体" w:hAnsi="宋体" w:cs="宋体"/>
                <w:sz w:val="21"/>
                <w:szCs w:val="21"/>
              </w:rPr>
            </w:pPr>
          </w:p>
        </w:tc>
        <w:tc>
          <w:tcPr>
            <w:tcW w:w="675" w:type="dxa"/>
            <w:noWrap w:val="0"/>
            <w:vAlign w:val="center"/>
          </w:tcPr>
          <w:p>
            <w:pPr>
              <w:spacing w:line="300" w:lineRule="exact"/>
              <w:jc w:val="center"/>
              <w:rPr>
                <w:rFonts w:ascii="宋体" w:hAnsi="宋体" w:cs="宋体"/>
                <w:sz w:val="21"/>
                <w:szCs w:val="21"/>
              </w:rPr>
            </w:pPr>
            <w:r>
              <w:rPr>
                <w:rFonts w:hint="eastAsia" w:ascii="宋体" w:hAnsi="宋体" w:cs="宋体"/>
                <w:sz w:val="21"/>
                <w:szCs w:val="21"/>
              </w:rPr>
              <w:t>配套</w:t>
            </w:r>
          </w:p>
        </w:tc>
        <w:tc>
          <w:tcPr>
            <w:tcW w:w="675" w:type="dxa"/>
            <w:noWrap w:val="0"/>
            <w:vAlign w:val="center"/>
          </w:tcPr>
          <w:p>
            <w:pPr>
              <w:spacing w:line="300" w:lineRule="exact"/>
              <w:jc w:val="center"/>
              <w:rPr>
                <w:rFonts w:ascii="宋体" w:hAnsi="宋体" w:cs="宋体"/>
                <w:sz w:val="21"/>
                <w:szCs w:val="21"/>
              </w:rPr>
            </w:pPr>
            <w:r>
              <w:rPr>
                <w:rFonts w:hint="eastAsia" w:ascii="宋体" w:hAnsi="宋体" w:cs="宋体"/>
                <w:sz w:val="21"/>
                <w:szCs w:val="21"/>
              </w:rPr>
              <w:t>B</w:t>
            </w:r>
          </w:p>
        </w:tc>
        <w:tc>
          <w:tcPr>
            <w:tcW w:w="660" w:type="dxa"/>
            <w:noWrap w:val="0"/>
            <w:vAlign w:val="center"/>
          </w:tcPr>
          <w:p>
            <w:pPr>
              <w:spacing w:line="300" w:lineRule="exact"/>
              <w:jc w:val="center"/>
              <w:rPr>
                <w:rFonts w:ascii="宋体" w:hAnsi="宋体" w:cs="宋体"/>
                <w:sz w:val="21"/>
                <w:szCs w:val="21"/>
              </w:rPr>
            </w:pPr>
            <w:r>
              <w:rPr>
                <w:rFonts w:hint="eastAsia" w:ascii="宋体" w:hAnsi="宋体" w:cs="宋体"/>
                <w:sz w:val="21"/>
                <w:szCs w:val="21"/>
              </w:rPr>
              <w:t>S</w:t>
            </w:r>
          </w:p>
        </w:tc>
        <w:tc>
          <w:tcPr>
            <w:tcW w:w="750" w:type="dxa"/>
            <w:noWrap w:val="0"/>
            <w:vAlign w:val="center"/>
          </w:tcPr>
          <w:p>
            <w:pPr>
              <w:spacing w:line="300" w:lineRule="exact"/>
              <w:jc w:val="center"/>
              <w:rPr>
                <w:rFonts w:ascii="宋体" w:hAnsi="宋体" w:cs="宋体"/>
                <w:sz w:val="21"/>
                <w:szCs w:val="21"/>
              </w:rPr>
            </w:pPr>
            <w:r>
              <w:rPr>
                <w:rFonts w:hint="eastAsia" w:ascii="宋体" w:hAnsi="宋体" w:cs="宋体"/>
                <w:sz w:val="21"/>
                <w:szCs w:val="21"/>
              </w:rPr>
              <w:t>S</w:t>
            </w:r>
          </w:p>
        </w:tc>
        <w:tc>
          <w:tcPr>
            <w:tcW w:w="420" w:type="dxa"/>
            <w:noWrap w:val="0"/>
            <w:vAlign w:val="center"/>
          </w:tcPr>
          <w:p>
            <w:pPr>
              <w:spacing w:line="300" w:lineRule="exact"/>
              <w:jc w:val="center"/>
              <w:rPr>
                <w:rFonts w:ascii="宋体" w:hAnsi="宋体" w:cs="宋体"/>
                <w:sz w:val="21"/>
                <w:szCs w:val="21"/>
              </w:rPr>
            </w:pPr>
            <w:r>
              <w:rPr>
                <w:rFonts w:hint="eastAsia" w:ascii="宋体" w:hAnsi="宋体" w:cs="宋体"/>
                <w:sz w:val="21"/>
                <w:szCs w:val="21"/>
              </w:rPr>
              <w:t>S</w:t>
            </w:r>
          </w:p>
        </w:tc>
        <w:tc>
          <w:tcPr>
            <w:tcW w:w="390" w:type="dxa"/>
            <w:noWrap w:val="0"/>
            <w:vAlign w:val="center"/>
          </w:tcPr>
          <w:p>
            <w:pPr>
              <w:spacing w:line="300" w:lineRule="exact"/>
              <w:jc w:val="center"/>
              <w:rPr>
                <w:rFonts w:ascii="宋体" w:hAnsi="宋体" w:cs="宋体"/>
                <w:sz w:val="21"/>
                <w:szCs w:val="21"/>
              </w:rPr>
            </w:pPr>
            <w:r>
              <w:rPr>
                <w:rFonts w:hint="eastAsia" w:ascii="宋体" w:hAnsi="宋体" w:cs="宋体"/>
                <w:sz w:val="21"/>
                <w:szCs w:val="21"/>
              </w:rPr>
              <w:t>S</w:t>
            </w:r>
          </w:p>
        </w:tc>
        <w:tc>
          <w:tcPr>
            <w:tcW w:w="435" w:type="dxa"/>
            <w:noWrap w:val="0"/>
            <w:vAlign w:val="center"/>
          </w:tcPr>
          <w:p>
            <w:pPr>
              <w:spacing w:line="300" w:lineRule="exact"/>
              <w:jc w:val="center"/>
              <w:rPr>
                <w:rFonts w:ascii="宋体" w:hAnsi="宋体" w:cs="宋体"/>
                <w:sz w:val="21"/>
                <w:szCs w:val="21"/>
              </w:rPr>
            </w:pPr>
            <w:r>
              <w:rPr>
                <w:rFonts w:hint="eastAsia" w:ascii="宋体" w:hAnsi="宋体" w:cs="宋体"/>
                <w:sz w:val="21"/>
                <w:szCs w:val="21"/>
              </w:rPr>
              <w:t>S</w:t>
            </w:r>
          </w:p>
        </w:tc>
        <w:tc>
          <w:tcPr>
            <w:tcW w:w="750" w:type="dxa"/>
            <w:noWrap w:val="0"/>
            <w:vAlign w:val="center"/>
          </w:tcPr>
          <w:p>
            <w:pPr>
              <w:spacing w:line="300" w:lineRule="exact"/>
              <w:jc w:val="center"/>
              <w:rPr>
                <w:rFonts w:ascii="宋体" w:hAnsi="宋体" w:cs="宋体"/>
                <w:sz w:val="21"/>
                <w:szCs w:val="21"/>
              </w:rPr>
            </w:pPr>
            <w:r>
              <w:rPr>
                <w:rFonts w:hint="eastAsia" w:ascii="宋体" w:hAnsi="宋体" w:cs="宋体"/>
                <w:sz w:val="21"/>
                <w:szCs w:val="21"/>
              </w:rPr>
              <w:t>S</w:t>
            </w:r>
          </w:p>
        </w:tc>
        <w:tc>
          <w:tcPr>
            <w:tcW w:w="1290" w:type="dxa"/>
            <w:noWrap w:val="0"/>
            <w:vAlign w:val="center"/>
          </w:tcPr>
          <w:p>
            <w:pPr>
              <w:spacing w:line="240" w:lineRule="auto"/>
              <w:rPr>
                <w:rFonts w:ascii="宋体" w:hAnsi="宋体" w:cs="宋体"/>
                <w:sz w:val="24"/>
                <w:szCs w:val="21"/>
              </w:rPr>
            </w:pPr>
          </w:p>
        </w:tc>
      </w:tr>
    </w:tbl>
    <w:p>
      <w:pPr>
        <w:spacing w:after="0" w:line="360" w:lineRule="auto"/>
        <w:jc w:val="both"/>
        <w:outlineLvl w:val="0"/>
        <w:rPr>
          <w:rFonts w:ascii="宋体" w:hAnsi="宋体" w:cs="宋体"/>
          <w:b/>
          <w:bCs/>
          <w:kern w:val="44"/>
          <w:sz w:val="28"/>
          <w:szCs w:val="28"/>
        </w:rPr>
      </w:pPr>
      <w:r>
        <w:rPr>
          <w:rFonts w:hint="eastAsia" w:ascii="宋体" w:hAnsi="宋体" w:cs="宋体"/>
          <w:b/>
          <w:bCs/>
          <w:kern w:val="44"/>
          <w:sz w:val="28"/>
          <w:szCs w:val="28"/>
          <w:lang w:val="en-US" w:eastAsia="zh-CN"/>
        </w:rPr>
        <w:t>8</w:t>
      </w:r>
      <w:r>
        <w:rPr>
          <w:rFonts w:hint="eastAsia" w:ascii="宋体" w:hAnsi="宋体" w:cs="宋体"/>
          <w:b/>
          <w:bCs/>
          <w:kern w:val="44"/>
          <w:sz w:val="28"/>
          <w:szCs w:val="28"/>
        </w:rPr>
        <w:t>、资料交付</w:t>
      </w:r>
    </w:p>
    <w:p>
      <w:pPr>
        <w:tabs>
          <w:tab w:val="left" w:pos="720"/>
        </w:tabs>
        <w:spacing w:after="0"/>
        <w:rPr>
          <w:rFonts w:ascii="宋体" w:hAnsi="宋体" w:cs="宋体"/>
          <w:sz w:val="24"/>
        </w:rPr>
      </w:pPr>
      <w:r>
        <w:rPr>
          <w:rFonts w:hint="eastAsia" w:ascii="宋体" w:hAnsi="宋体" w:cs="宋体"/>
          <w:sz w:val="24"/>
          <w:lang w:val="en-US" w:eastAsia="zh-CN"/>
        </w:rPr>
        <w:t>8</w:t>
      </w:r>
      <w:r>
        <w:rPr>
          <w:rFonts w:hint="eastAsia" w:ascii="宋体" w:hAnsi="宋体" w:cs="宋体"/>
          <w:sz w:val="24"/>
        </w:rPr>
        <w:t>.1资料交付及要求</w:t>
      </w:r>
    </w:p>
    <w:tbl>
      <w:tblPr>
        <w:tblStyle w:val="31"/>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5"/>
        <w:gridCol w:w="4192"/>
        <w:gridCol w:w="1635"/>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tblHeader/>
        </w:trPr>
        <w:tc>
          <w:tcPr>
            <w:tcW w:w="555" w:type="dxa"/>
            <w:noWrap w:val="0"/>
            <w:vAlign w:val="bottom"/>
          </w:tcPr>
          <w:p>
            <w:pPr>
              <w:jc w:val="center"/>
              <w:textAlignment w:val="bottom"/>
              <w:rPr>
                <w:rFonts w:ascii="宋体" w:hAnsi="宋体" w:cs="宋体"/>
                <w:b/>
                <w:bCs/>
                <w:sz w:val="24"/>
              </w:rPr>
            </w:pPr>
            <w:r>
              <w:rPr>
                <w:rFonts w:hint="eastAsia" w:ascii="宋体" w:hAnsi="宋体" w:cs="宋体"/>
                <w:b/>
                <w:bCs/>
                <w:sz w:val="24"/>
              </w:rPr>
              <w:t>序号</w:t>
            </w:r>
          </w:p>
        </w:tc>
        <w:tc>
          <w:tcPr>
            <w:tcW w:w="4192" w:type="dxa"/>
            <w:noWrap w:val="0"/>
            <w:vAlign w:val="bottom"/>
          </w:tcPr>
          <w:p>
            <w:pPr>
              <w:jc w:val="center"/>
              <w:textAlignment w:val="bottom"/>
              <w:rPr>
                <w:rFonts w:ascii="宋体" w:hAnsi="宋体" w:cs="宋体"/>
                <w:b/>
                <w:bCs/>
                <w:sz w:val="24"/>
              </w:rPr>
            </w:pPr>
            <w:r>
              <w:rPr>
                <w:rFonts w:hint="eastAsia" w:ascii="宋体" w:hAnsi="宋体" w:cs="宋体"/>
                <w:b/>
                <w:bCs/>
                <w:sz w:val="24"/>
              </w:rPr>
              <w:t>资料名称</w:t>
            </w:r>
          </w:p>
        </w:tc>
        <w:tc>
          <w:tcPr>
            <w:tcW w:w="1635" w:type="dxa"/>
            <w:noWrap w:val="0"/>
            <w:vAlign w:val="bottom"/>
          </w:tcPr>
          <w:p>
            <w:pPr>
              <w:jc w:val="center"/>
              <w:textAlignment w:val="bottom"/>
              <w:rPr>
                <w:rFonts w:ascii="宋体" w:hAnsi="宋体" w:cs="宋体"/>
                <w:b/>
                <w:bCs/>
                <w:sz w:val="24"/>
              </w:rPr>
            </w:pPr>
            <w:r>
              <w:rPr>
                <w:rFonts w:hint="eastAsia" w:ascii="宋体" w:hAnsi="宋体" w:cs="宋体"/>
                <w:b/>
                <w:bCs/>
                <w:sz w:val="24"/>
              </w:rPr>
              <w:t>交付时间</w:t>
            </w:r>
          </w:p>
        </w:tc>
        <w:tc>
          <w:tcPr>
            <w:tcW w:w="2662" w:type="dxa"/>
            <w:noWrap w:val="0"/>
            <w:vAlign w:val="bottom"/>
          </w:tcPr>
          <w:p>
            <w:pPr>
              <w:jc w:val="center"/>
              <w:textAlignment w:val="bottom"/>
              <w:rPr>
                <w:rFonts w:ascii="宋体" w:hAnsi="宋体" w:cs="宋体"/>
                <w:b/>
                <w:bCs/>
                <w:sz w:val="24"/>
              </w:rPr>
            </w:pPr>
            <w:r>
              <w:rPr>
                <w:rFonts w:hint="eastAsia" w:ascii="宋体" w:hAnsi="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tblHeader/>
        </w:trPr>
        <w:tc>
          <w:tcPr>
            <w:tcW w:w="555" w:type="dxa"/>
            <w:shd w:val="clear" w:color="auto" w:fill="FFFF99"/>
            <w:noWrap w:val="0"/>
            <w:vAlign w:val="bottom"/>
          </w:tcPr>
          <w:p>
            <w:pPr>
              <w:jc w:val="center"/>
              <w:textAlignment w:val="bottom"/>
              <w:rPr>
                <w:rFonts w:ascii="宋体" w:hAnsi="宋体" w:cs="宋体"/>
                <w:color w:val="000000"/>
                <w:sz w:val="20"/>
                <w:szCs w:val="20"/>
                <w:highlight w:val="yellow"/>
              </w:rPr>
            </w:pPr>
            <w:r>
              <w:rPr>
                <w:rFonts w:hint="eastAsia" w:ascii="宋体" w:hAnsi="宋体" w:cs="宋体"/>
                <w:color w:val="000000"/>
                <w:sz w:val="20"/>
                <w:szCs w:val="20"/>
                <w:highlight w:val="yellow"/>
              </w:rPr>
              <w:t>1</w:t>
            </w:r>
          </w:p>
        </w:tc>
        <w:tc>
          <w:tcPr>
            <w:tcW w:w="4192" w:type="dxa"/>
            <w:shd w:val="clear" w:color="auto" w:fill="FFFF99"/>
            <w:noWrap w:val="0"/>
            <w:vAlign w:val="bottom"/>
          </w:tcPr>
          <w:p>
            <w:pPr>
              <w:textAlignment w:val="bottom"/>
              <w:rPr>
                <w:rFonts w:ascii="宋体" w:hAnsi="宋体" w:cs="宋体"/>
                <w:color w:val="000000"/>
                <w:sz w:val="20"/>
                <w:szCs w:val="20"/>
                <w:highlight w:val="yellow"/>
              </w:rPr>
            </w:pPr>
            <w:r>
              <w:rPr>
                <w:rFonts w:hint="eastAsia" w:ascii="宋体" w:hAnsi="宋体" w:cs="宋体"/>
                <w:color w:val="000000"/>
                <w:sz w:val="20"/>
                <w:szCs w:val="20"/>
                <w:highlight w:val="yellow"/>
              </w:rPr>
              <w:t>用于设计的资料图</w:t>
            </w:r>
          </w:p>
        </w:tc>
        <w:tc>
          <w:tcPr>
            <w:tcW w:w="1635" w:type="dxa"/>
            <w:shd w:val="clear" w:color="auto" w:fill="FFFF99"/>
            <w:noWrap w:val="0"/>
            <w:vAlign w:val="bottom"/>
          </w:tcPr>
          <w:p>
            <w:pPr>
              <w:rPr>
                <w:rFonts w:ascii="宋体" w:hAnsi="宋体" w:cs="宋体"/>
                <w:color w:val="000000"/>
                <w:sz w:val="20"/>
                <w:szCs w:val="20"/>
                <w:highlight w:val="yellow"/>
              </w:rPr>
            </w:pPr>
          </w:p>
        </w:tc>
        <w:tc>
          <w:tcPr>
            <w:tcW w:w="2662" w:type="dxa"/>
            <w:shd w:val="clear" w:color="auto" w:fill="FFFF99"/>
            <w:noWrap w:val="0"/>
            <w:vAlign w:val="bottom"/>
          </w:tcPr>
          <w:p>
            <w:pPr>
              <w:rPr>
                <w:rFonts w:ascii="宋体" w:hAnsi="宋体" w:cs="宋体"/>
                <w:color w:val="00000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tblHeader/>
        </w:trPr>
        <w:tc>
          <w:tcPr>
            <w:tcW w:w="555" w:type="dxa"/>
            <w:vMerge w:val="restart"/>
            <w:noWrap w:val="0"/>
            <w:vAlign w:val="bottom"/>
          </w:tcPr>
          <w:p>
            <w:pPr>
              <w:jc w:val="center"/>
              <w:rPr>
                <w:rFonts w:ascii="宋体" w:hAnsi="宋体" w:cs="宋体"/>
                <w:color w:val="000000"/>
                <w:sz w:val="20"/>
                <w:szCs w:val="20"/>
              </w:rPr>
            </w:pPr>
          </w:p>
        </w:tc>
        <w:tc>
          <w:tcPr>
            <w:tcW w:w="4192" w:type="dxa"/>
            <w:noWrap w:val="0"/>
            <w:vAlign w:val="bottom"/>
          </w:tcPr>
          <w:p>
            <w:pPr>
              <w:textAlignment w:val="bottom"/>
              <w:rPr>
                <w:rFonts w:ascii="宋体" w:hAnsi="宋体" w:cs="宋体"/>
                <w:color w:val="000000"/>
                <w:sz w:val="20"/>
                <w:szCs w:val="20"/>
              </w:rPr>
            </w:pPr>
            <w:r>
              <w:rPr>
                <w:rFonts w:hint="eastAsia" w:ascii="宋体" w:hAnsi="宋体" w:cs="宋体"/>
                <w:color w:val="000000"/>
                <w:sz w:val="20"/>
                <w:szCs w:val="20"/>
              </w:rPr>
              <w:t>设计审查</w:t>
            </w:r>
          </w:p>
        </w:tc>
        <w:tc>
          <w:tcPr>
            <w:tcW w:w="1635" w:type="dxa"/>
            <w:noWrap w:val="0"/>
            <w:vAlign w:val="bottom"/>
          </w:tcPr>
          <w:p>
            <w:pPr>
              <w:textAlignment w:val="bottom"/>
              <w:rPr>
                <w:rFonts w:ascii="宋体" w:hAnsi="宋体" w:cs="宋体"/>
                <w:color w:val="000000"/>
                <w:sz w:val="20"/>
                <w:szCs w:val="20"/>
              </w:rPr>
            </w:pPr>
            <w:r>
              <w:rPr>
                <w:rFonts w:hint="eastAsia" w:ascii="宋体" w:hAnsi="宋体" w:cs="宋体"/>
                <w:color w:val="000000"/>
                <w:sz w:val="20"/>
                <w:szCs w:val="20"/>
              </w:rPr>
              <w:t>合同签订3天内</w:t>
            </w:r>
          </w:p>
        </w:tc>
        <w:tc>
          <w:tcPr>
            <w:tcW w:w="2662" w:type="dxa"/>
            <w:noWrap w:val="0"/>
            <w:vAlign w:val="bottom"/>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tblHeader/>
        </w:trPr>
        <w:tc>
          <w:tcPr>
            <w:tcW w:w="555" w:type="dxa"/>
            <w:vMerge w:val="continue"/>
            <w:noWrap w:val="0"/>
            <w:vAlign w:val="bottom"/>
          </w:tcPr>
          <w:p>
            <w:pPr>
              <w:jc w:val="center"/>
              <w:rPr>
                <w:rFonts w:ascii="宋体" w:hAnsi="宋体" w:cs="宋体"/>
                <w:color w:val="000000"/>
                <w:sz w:val="20"/>
                <w:szCs w:val="20"/>
              </w:rPr>
            </w:pPr>
          </w:p>
        </w:tc>
        <w:tc>
          <w:tcPr>
            <w:tcW w:w="4192" w:type="dxa"/>
            <w:noWrap w:val="0"/>
            <w:vAlign w:val="bottom"/>
          </w:tcPr>
          <w:p>
            <w:pPr>
              <w:textAlignment w:val="bottom"/>
              <w:rPr>
                <w:rFonts w:ascii="宋体" w:hAnsi="宋体" w:cs="宋体"/>
                <w:color w:val="000000"/>
                <w:sz w:val="20"/>
                <w:szCs w:val="20"/>
              </w:rPr>
            </w:pPr>
            <w:r>
              <w:rPr>
                <w:rFonts w:hint="eastAsia" w:ascii="宋体" w:hAnsi="宋体" w:cs="宋体"/>
                <w:color w:val="000000"/>
                <w:sz w:val="20"/>
                <w:szCs w:val="20"/>
              </w:rPr>
              <w:t>介质接点资料图</w:t>
            </w:r>
          </w:p>
        </w:tc>
        <w:tc>
          <w:tcPr>
            <w:tcW w:w="1635" w:type="dxa"/>
            <w:noWrap w:val="0"/>
            <w:vAlign w:val="bottom"/>
          </w:tcPr>
          <w:p>
            <w:pPr>
              <w:textAlignment w:val="bottom"/>
              <w:rPr>
                <w:rFonts w:ascii="宋体" w:hAnsi="宋体" w:cs="宋体"/>
                <w:color w:val="000000"/>
                <w:sz w:val="20"/>
                <w:szCs w:val="20"/>
              </w:rPr>
            </w:pPr>
            <w:r>
              <w:rPr>
                <w:rFonts w:hint="eastAsia" w:ascii="宋体" w:hAnsi="宋体" w:cs="宋体"/>
                <w:color w:val="000000"/>
                <w:sz w:val="20"/>
                <w:szCs w:val="20"/>
              </w:rPr>
              <w:t>合同签订7天内</w:t>
            </w:r>
          </w:p>
        </w:tc>
        <w:tc>
          <w:tcPr>
            <w:tcW w:w="2662" w:type="dxa"/>
            <w:noWrap w:val="0"/>
            <w:vAlign w:val="bottom"/>
          </w:tcPr>
          <w:p>
            <w:pPr>
              <w:textAlignment w:val="bottom"/>
              <w:rPr>
                <w:rFonts w:ascii="宋体" w:hAnsi="宋体" w:cs="宋体"/>
                <w:color w:val="000000"/>
                <w:sz w:val="20"/>
                <w:szCs w:val="20"/>
              </w:rPr>
            </w:pPr>
            <w:r>
              <w:rPr>
                <w:rFonts w:hint="eastAsia" w:ascii="宋体" w:hAnsi="宋体" w:cs="宋体"/>
                <w:color w:val="000000"/>
                <w:sz w:val="20"/>
                <w:szCs w:val="20"/>
              </w:rPr>
              <w:t>DWG电子版+蓝图2套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tblHeader/>
        </w:trPr>
        <w:tc>
          <w:tcPr>
            <w:tcW w:w="555" w:type="dxa"/>
            <w:shd w:val="clear" w:color="auto" w:fill="FFFF99"/>
            <w:noWrap w:val="0"/>
            <w:vAlign w:val="bottom"/>
          </w:tcPr>
          <w:p>
            <w:pPr>
              <w:jc w:val="center"/>
              <w:textAlignment w:val="bottom"/>
              <w:rPr>
                <w:rFonts w:ascii="宋体" w:hAnsi="宋体" w:cs="宋体"/>
                <w:color w:val="000000"/>
                <w:sz w:val="20"/>
                <w:szCs w:val="20"/>
              </w:rPr>
            </w:pPr>
            <w:r>
              <w:rPr>
                <w:rFonts w:hint="eastAsia" w:ascii="宋体" w:hAnsi="宋体" w:cs="宋体"/>
                <w:color w:val="000000"/>
                <w:sz w:val="20"/>
                <w:szCs w:val="20"/>
              </w:rPr>
              <w:t>2</w:t>
            </w:r>
          </w:p>
        </w:tc>
        <w:tc>
          <w:tcPr>
            <w:tcW w:w="4192" w:type="dxa"/>
            <w:shd w:val="clear" w:color="auto" w:fill="FFFF99"/>
            <w:noWrap w:val="0"/>
            <w:vAlign w:val="bottom"/>
          </w:tcPr>
          <w:p>
            <w:pPr>
              <w:textAlignment w:val="bottom"/>
              <w:rPr>
                <w:rFonts w:ascii="宋体" w:hAnsi="宋体" w:cs="宋体"/>
                <w:color w:val="000000"/>
                <w:sz w:val="20"/>
                <w:szCs w:val="20"/>
              </w:rPr>
            </w:pPr>
            <w:r>
              <w:rPr>
                <w:rFonts w:hint="eastAsia" w:ascii="宋体" w:hAnsi="宋体" w:cs="宋体"/>
                <w:color w:val="000000"/>
                <w:sz w:val="20"/>
                <w:szCs w:val="20"/>
              </w:rPr>
              <w:t>设备</w:t>
            </w:r>
          </w:p>
        </w:tc>
        <w:tc>
          <w:tcPr>
            <w:tcW w:w="1635" w:type="dxa"/>
            <w:shd w:val="clear" w:color="auto" w:fill="FFFF99"/>
            <w:noWrap w:val="0"/>
            <w:vAlign w:val="bottom"/>
          </w:tcPr>
          <w:p>
            <w:pPr>
              <w:rPr>
                <w:rFonts w:ascii="宋体" w:hAnsi="宋体" w:cs="宋体"/>
                <w:color w:val="000000"/>
                <w:sz w:val="20"/>
                <w:szCs w:val="20"/>
              </w:rPr>
            </w:pPr>
          </w:p>
        </w:tc>
        <w:tc>
          <w:tcPr>
            <w:tcW w:w="2662" w:type="dxa"/>
            <w:shd w:val="clear" w:color="auto" w:fill="FFFF99"/>
            <w:noWrap w:val="0"/>
            <w:vAlign w:val="bottom"/>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tblHeader/>
        </w:trPr>
        <w:tc>
          <w:tcPr>
            <w:tcW w:w="555" w:type="dxa"/>
            <w:vMerge w:val="restart"/>
            <w:noWrap w:val="0"/>
            <w:vAlign w:val="bottom"/>
          </w:tcPr>
          <w:p>
            <w:pPr>
              <w:jc w:val="center"/>
              <w:rPr>
                <w:rFonts w:ascii="宋体" w:hAnsi="宋体" w:cs="宋体"/>
                <w:color w:val="000000"/>
                <w:sz w:val="20"/>
                <w:szCs w:val="20"/>
              </w:rPr>
            </w:pPr>
          </w:p>
        </w:tc>
        <w:tc>
          <w:tcPr>
            <w:tcW w:w="4192" w:type="dxa"/>
            <w:noWrap w:val="0"/>
            <w:vAlign w:val="bottom"/>
          </w:tcPr>
          <w:p>
            <w:pPr>
              <w:textAlignment w:val="bottom"/>
              <w:rPr>
                <w:rFonts w:ascii="宋体" w:hAnsi="宋体" w:cs="宋体"/>
                <w:color w:val="000000"/>
                <w:sz w:val="20"/>
                <w:szCs w:val="20"/>
              </w:rPr>
            </w:pPr>
            <w:r>
              <w:rPr>
                <w:rFonts w:hint="eastAsia" w:ascii="宋体" w:hAnsi="宋体" w:cs="宋体"/>
                <w:color w:val="000000"/>
                <w:sz w:val="20"/>
                <w:szCs w:val="20"/>
              </w:rPr>
              <w:t>总布置图</w:t>
            </w:r>
          </w:p>
        </w:tc>
        <w:tc>
          <w:tcPr>
            <w:tcW w:w="1635" w:type="dxa"/>
            <w:noWrap w:val="0"/>
            <w:vAlign w:val="bottom"/>
          </w:tcPr>
          <w:p>
            <w:pPr>
              <w:textAlignment w:val="bottom"/>
              <w:rPr>
                <w:rFonts w:ascii="宋体" w:hAnsi="宋体" w:cs="宋体"/>
                <w:color w:val="000000"/>
                <w:sz w:val="20"/>
                <w:szCs w:val="20"/>
              </w:rPr>
            </w:pPr>
            <w:r>
              <w:rPr>
                <w:rFonts w:hint="eastAsia" w:ascii="宋体" w:hAnsi="宋体" w:cs="宋体"/>
                <w:color w:val="000000"/>
                <w:sz w:val="20"/>
                <w:szCs w:val="20"/>
              </w:rPr>
              <w:t>合同签订</w:t>
            </w:r>
            <w:r>
              <w:rPr>
                <w:rFonts w:hint="eastAsia" w:ascii="宋体" w:hAnsi="宋体" w:cs="宋体"/>
                <w:color w:val="C00000"/>
                <w:sz w:val="20"/>
                <w:szCs w:val="20"/>
              </w:rPr>
              <w:t>20</w:t>
            </w:r>
            <w:r>
              <w:rPr>
                <w:rFonts w:hint="eastAsia" w:ascii="宋体" w:hAnsi="宋体" w:cs="宋体"/>
                <w:color w:val="000000"/>
                <w:sz w:val="20"/>
                <w:szCs w:val="20"/>
              </w:rPr>
              <w:t>天内</w:t>
            </w:r>
          </w:p>
        </w:tc>
        <w:tc>
          <w:tcPr>
            <w:tcW w:w="2662" w:type="dxa"/>
            <w:noWrap w:val="0"/>
            <w:vAlign w:val="bottom"/>
          </w:tcPr>
          <w:p>
            <w:pPr>
              <w:textAlignment w:val="bottom"/>
              <w:rPr>
                <w:rFonts w:ascii="宋体" w:hAnsi="宋体" w:cs="宋体"/>
                <w:color w:val="000000"/>
                <w:sz w:val="20"/>
                <w:szCs w:val="20"/>
              </w:rPr>
            </w:pPr>
            <w:r>
              <w:rPr>
                <w:rFonts w:hint="eastAsia" w:ascii="宋体" w:hAnsi="宋体" w:cs="宋体"/>
                <w:color w:val="000000"/>
                <w:sz w:val="20"/>
                <w:szCs w:val="20"/>
              </w:rPr>
              <w:t>蓝图9套，电子版1：1（DWG）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tblHeader/>
        </w:trPr>
        <w:tc>
          <w:tcPr>
            <w:tcW w:w="555" w:type="dxa"/>
            <w:vMerge w:val="continue"/>
            <w:noWrap w:val="0"/>
            <w:vAlign w:val="bottom"/>
          </w:tcPr>
          <w:p>
            <w:pPr>
              <w:jc w:val="center"/>
              <w:rPr>
                <w:rFonts w:ascii="宋体" w:hAnsi="宋体" w:cs="宋体"/>
                <w:color w:val="000000"/>
                <w:sz w:val="20"/>
                <w:szCs w:val="20"/>
              </w:rPr>
            </w:pPr>
          </w:p>
        </w:tc>
        <w:tc>
          <w:tcPr>
            <w:tcW w:w="4192" w:type="dxa"/>
            <w:noWrap w:val="0"/>
            <w:vAlign w:val="bottom"/>
          </w:tcPr>
          <w:p>
            <w:pPr>
              <w:textAlignment w:val="bottom"/>
              <w:rPr>
                <w:rFonts w:ascii="宋体" w:hAnsi="宋体" w:cs="宋体"/>
                <w:color w:val="000000"/>
                <w:sz w:val="20"/>
                <w:szCs w:val="20"/>
              </w:rPr>
            </w:pPr>
            <w:r>
              <w:rPr>
                <w:rFonts w:hint="eastAsia" w:ascii="宋体" w:hAnsi="宋体" w:cs="宋体"/>
                <w:color w:val="000000"/>
                <w:sz w:val="20"/>
                <w:szCs w:val="20"/>
              </w:rPr>
              <w:t>安装总图（含装置重量）、部件图</w:t>
            </w:r>
          </w:p>
        </w:tc>
        <w:tc>
          <w:tcPr>
            <w:tcW w:w="1635" w:type="dxa"/>
            <w:noWrap w:val="0"/>
            <w:vAlign w:val="bottom"/>
          </w:tcPr>
          <w:p>
            <w:pPr>
              <w:textAlignment w:val="bottom"/>
              <w:rPr>
                <w:rFonts w:ascii="宋体" w:hAnsi="宋体" w:cs="宋体"/>
                <w:color w:val="000000"/>
                <w:sz w:val="20"/>
                <w:szCs w:val="20"/>
              </w:rPr>
            </w:pPr>
            <w:r>
              <w:rPr>
                <w:rFonts w:hint="eastAsia" w:ascii="宋体" w:hAnsi="宋体" w:cs="宋体"/>
                <w:color w:val="000000"/>
                <w:sz w:val="20"/>
                <w:szCs w:val="20"/>
              </w:rPr>
              <w:t>合同签订</w:t>
            </w:r>
            <w:r>
              <w:rPr>
                <w:rFonts w:hint="eastAsia" w:ascii="宋体" w:hAnsi="宋体" w:cs="宋体"/>
                <w:color w:val="C00000"/>
                <w:sz w:val="20"/>
                <w:szCs w:val="20"/>
              </w:rPr>
              <w:t>20</w:t>
            </w:r>
            <w:r>
              <w:rPr>
                <w:rFonts w:hint="eastAsia" w:ascii="宋体" w:hAnsi="宋体" w:cs="宋体"/>
                <w:color w:val="000000"/>
                <w:sz w:val="20"/>
                <w:szCs w:val="20"/>
              </w:rPr>
              <w:t>天内</w:t>
            </w:r>
          </w:p>
        </w:tc>
        <w:tc>
          <w:tcPr>
            <w:tcW w:w="2662" w:type="dxa"/>
            <w:noWrap w:val="0"/>
            <w:vAlign w:val="bottom"/>
          </w:tcPr>
          <w:p>
            <w:pPr>
              <w:textAlignment w:val="bottom"/>
              <w:rPr>
                <w:rFonts w:ascii="宋体" w:hAnsi="宋体" w:cs="宋体"/>
                <w:color w:val="000000"/>
                <w:sz w:val="20"/>
                <w:szCs w:val="20"/>
              </w:rPr>
            </w:pPr>
            <w:r>
              <w:rPr>
                <w:rFonts w:hint="eastAsia" w:ascii="宋体" w:hAnsi="宋体" w:cs="宋体"/>
                <w:color w:val="000000"/>
                <w:sz w:val="20"/>
                <w:szCs w:val="20"/>
              </w:rPr>
              <w:t>蓝图9套，电子版1：1（DWG）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tblHeader/>
        </w:trPr>
        <w:tc>
          <w:tcPr>
            <w:tcW w:w="555" w:type="dxa"/>
            <w:vMerge w:val="continue"/>
            <w:noWrap w:val="0"/>
            <w:vAlign w:val="bottom"/>
          </w:tcPr>
          <w:p>
            <w:pPr>
              <w:jc w:val="center"/>
              <w:rPr>
                <w:rFonts w:ascii="宋体" w:hAnsi="宋体" w:cs="宋体"/>
                <w:color w:val="000000"/>
                <w:sz w:val="20"/>
                <w:szCs w:val="20"/>
              </w:rPr>
            </w:pPr>
          </w:p>
        </w:tc>
        <w:tc>
          <w:tcPr>
            <w:tcW w:w="4192" w:type="dxa"/>
            <w:noWrap w:val="0"/>
            <w:vAlign w:val="bottom"/>
          </w:tcPr>
          <w:p>
            <w:pPr>
              <w:textAlignment w:val="bottom"/>
              <w:rPr>
                <w:rFonts w:ascii="宋体" w:hAnsi="宋体" w:cs="宋体"/>
                <w:color w:val="000000"/>
                <w:sz w:val="20"/>
                <w:szCs w:val="20"/>
              </w:rPr>
            </w:pPr>
            <w:r>
              <w:rPr>
                <w:rFonts w:hint="eastAsia" w:ascii="宋体" w:hAnsi="宋体" w:cs="宋体"/>
                <w:color w:val="000000"/>
                <w:sz w:val="20"/>
                <w:szCs w:val="20"/>
              </w:rPr>
              <w:t>备件图</w:t>
            </w:r>
          </w:p>
        </w:tc>
        <w:tc>
          <w:tcPr>
            <w:tcW w:w="1635" w:type="dxa"/>
            <w:vMerge w:val="restart"/>
            <w:noWrap w:val="0"/>
            <w:vAlign w:val="center"/>
          </w:tcPr>
          <w:p>
            <w:pPr>
              <w:textAlignment w:val="bottom"/>
              <w:rPr>
                <w:rFonts w:ascii="宋体" w:hAnsi="宋体" w:cs="宋体"/>
                <w:color w:val="000000"/>
                <w:sz w:val="20"/>
                <w:szCs w:val="20"/>
              </w:rPr>
            </w:pPr>
            <w:r>
              <w:rPr>
                <w:rFonts w:hint="eastAsia" w:ascii="宋体" w:hAnsi="宋体" w:cs="宋体"/>
                <w:color w:val="000000"/>
                <w:sz w:val="20"/>
                <w:szCs w:val="20"/>
              </w:rPr>
              <w:t>装置交货时</w:t>
            </w:r>
          </w:p>
        </w:tc>
        <w:tc>
          <w:tcPr>
            <w:tcW w:w="2662" w:type="dxa"/>
            <w:vMerge w:val="restart"/>
            <w:noWrap w:val="0"/>
            <w:vAlign w:val="center"/>
          </w:tcPr>
          <w:p>
            <w:pPr>
              <w:textAlignment w:val="bottom"/>
              <w:rPr>
                <w:rFonts w:ascii="宋体" w:hAnsi="宋体" w:cs="宋体"/>
                <w:color w:val="000000"/>
                <w:sz w:val="20"/>
                <w:szCs w:val="20"/>
              </w:rPr>
            </w:pPr>
            <w:r>
              <w:rPr>
                <w:rFonts w:hint="eastAsia" w:ascii="宋体" w:hAnsi="宋体" w:cs="宋体"/>
                <w:color w:val="000000"/>
                <w:sz w:val="20"/>
                <w:szCs w:val="20"/>
              </w:rPr>
              <w:t>蓝图2套，电子版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tblHeader/>
        </w:trPr>
        <w:tc>
          <w:tcPr>
            <w:tcW w:w="555" w:type="dxa"/>
            <w:vMerge w:val="continue"/>
            <w:noWrap w:val="0"/>
            <w:vAlign w:val="bottom"/>
          </w:tcPr>
          <w:p>
            <w:pPr>
              <w:jc w:val="center"/>
              <w:rPr>
                <w:rFonts w:ascii="宋体" w:hAnsi="宋体" w:cs="宋体"/>
                <w:color w:val="000000"/>
                <w:sz w:val="20"/>
                <w:szCs w:val="20"/>
              </w:rPr>
            </w:pPr>
          </w:p>
        </w:tc>
        <w:tc>
          <w:tcPr>
            <w:tcW w:w="4192" w:type="dxa"/>
            <w:noWrap w:val="0"/>
            <w:vAlign w:val="bottom"/>
          </w:tcPr>
          <w:p>
            <w:pPr>
              <w:textAlignment w:val="bottom"/>
              <w:rPr>
                <w:rFonts w:ascii="宋体" w:hAnsi="宋体" w:cs="宋体"/>
                <w:color w:val="000000"/>
                <w:sz w:val="20"/>
                <w:szCs w:val="20"/>
              </w:rPr>
            </w:pPr>
            <w:r>
              <w:rPr>
                <w:rFonts w:hint="eastAsia" w:ascii="宋体" w:hAnsi="宋体" w:cs="宋体"/>
                <w:color w:val="000000"/>
                <w:sz w:val="20"/>
                <w:szCs w:val="20"/>
              </w:rPr>
              <w:t>主要外购件清单</w:t>
            </w:r>
          </w:p>
        </w:tc>
        <w:tc>
          <w:tcPr>
            <w:tcW w:w="1635" w:type="dxa"/>
            <w:vMerge w:val="continue"/>
            <w:noWrap w:val="0"/>
            <w:vAlign w:val="bottom"/>
          </w:tcPr>
          <w:p>
            <w:pPr>
              <w:rPr>
                <w:rFonts w:ascii="宋体" w:hAnsi="宋体" w:cs="宋体"/>
                <w:color w:val="000000"/>
                <w:sz w:val="20"/>
                <w:szCs w:val="20"/>
              </w:rPr>
            </w:pPr>
          </w:p>
        </w:tc>
        <w:tc>
          <w:tcPr>
            <w:tcW w:w="2662" w:type="dxa"/>
            <w:vMerge w:val="continue"/>
            <w:noWrap w:val="0"/>
            <w:vAlign w:val="bottom"/>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tblHeader/>
        </w:trPr>
        <w:tc>
          <w:tcPr>
            <w:tcW w:w="555" w:type="dxa"/>
            <w:vMerge w:val="continue"/>
            <w:noWrap w:val="0"/>
            <w:vAlign w:val="bottom"/>
          </w:tcPr>
          <w:p>
            <w:pPr>
              <w:jc w:val="center"/>
              <w:rPr>
                <w:rFonts w:ascii="宋体" w:hAnsi="宋体" w:cs="宋体"/>
                <w:color w:val="000000"/>
                <w:sz w:val="20"/>
                <w:szCs w:val="20"/>
              </w:rPr>
            </w:pPr>
          </w:p>
        </w:tc>
        <w:tc>
          <w:tcPr>
            <w:tcW w:w="4192" w:type="dxa"/>
            <w:noWrap w:val="0"/>
            <w:vAlign w:val="bottom"/>
          </w:tcPr>
          <w:p>
            <w:pPr>
              <w:textAlignment w:val="bottom"/>
              <w:rPr>
                <w:rFonts w:ascii="宋体" w:hAnsi="宋体" w:cs="宋体"/>
                <w:color w:val="000000"/>
                <w:sz w:val="20"/>
                <w:szCs w:val="20"/>
              </w:rPr>
            </w:pPr>
            <w:r>
              <w:rPr>
                <w:rFonts w:hint="eastAsia" w:ascii="宋体" w:hAnsi="宋体" w:cs="宋体"/>
                <w:color w:val="000000"/>
                <w:sz w:val="20"/>
                <w:szCs w:val="20"/>
              </w:rPr>
              <w:t>消耗件、易损件清单</w:t>
            </w:r>
          </w:p>
        </w:tc>
        <w:tc>
          <w:tcPr>
            <w:tcW w:w="1635" w:type="dxa"/>
            <w:vMerge w:val="continue"/>
            <w:noWrap w:val="0"/>
            <w:vAlign w:val="bottom"/>
          </w:tcPr>
          <w:p>
            <w:pPr>
              <w:rPr>
                <w:rFonts w:ascii="宋体" w:hAnsi="宋体" w:cs="宋体"/>
                <w:color w:val="000000"/>
                <w:sz w:val="20"/>
                <w:szCs w:val="20"/>
              </w:rPr>
            </w:pPr>
          </w:p>
        </w:tc>
        <w:tc>
          <w:tcPr>
            <w:tcW w:w="2662" w:type="dxa"/>
            <w:vMerge w:val="continue"/>
            <w:noWrap w:val="0"/>
            <w:vAlign w:val="bottom"/>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tblHeader/>
        </w:trPr>
        <w:tc>
          <w:tcPr>
            <w:tcW w:w="555" w:type="dxa"/>
            <w:shd w:val="clear" w:color="auto" w:fill="FFFF99"/>
            <w:noWrap w:val="0"/>
            <w:vAlign w:val="bottom"/>
          </w:tcPr>
          <w:p>
            <w:pPr>
              <w:jc w:val="center"/>
              <w:textAlignment w:val="bottom"/>
              <w:rPr>
                <w:rFonts w:hint="eastAsia" w:ascii="宋体" w:hAnsi="宋体" w:eastAsia="宋体" w:cs="宋体"/>
                <w:color w:val="000000"/>
                <w:sz w:val="20"/>
                <w:szCs w:val="20"/>
                <w:lang w:eastAsia="zh-CN"/>
              </w:rPr>
            </w:pPr>
            <w:r>
              <w:rPr>
                <w:rFonts w:hint="eastAsia" w:ascii="宋体" w:hAnsi="宋体" w:cs="宋体"/>
                <w:color w:val="000000"/>
                <w:sz w:val="20"/>
                <w:szCs w:val="20"/>
                <w:lang w:val="en-US" w:eastAsia="zh-CN"/>
              </w:rPr>
              <w:t>3</w:t>
            </w:r>
          </w:p>
        </w:tc>
        <w:tc>
          <w:tcPr>
            <w:tcW w:w="4192" w:type="dxa"/>
            <w:shd w:val="clear" w:color="auto" w:fill="FFFF99"/>
            <w:noWrap w:val="0"/>
            <w:vAlign w:val="bottom"/>
          </w:tcPr>
          <w:p>
            <w:pPr>
              <w:textAlignment w:val="bottom"/>
              <w:rPr>
                <w:rFonts w:ascii="宋体" w:hAnsi="宋体" w:cs="宋体"/>
                <w:color w:val="000000"/>
                <w:sz w:val="20"/>
                <w:szCs w:val="20"/>
              </w:rPr>
            </w:pPr>
            <w:r>
              <w:rPr>
                <w:rFonts w:hint="eastAsia" w:ascii="宋体" w:hAnsi="宋体" w:cs="宋体"/>
                <w:color w:val="000000"/>
                <w:sz w:val="20"/>
                <w:szCs w:val="20"/>
              </w:rPr>
              <w:t>电气及控制</w:t>
            </w:r>
          </w:p>
        </w:tc>
        <w:tc>
          <w:tcPr>
            <w:tcW w:w="1635" w:type="dxa"/>
            <w:shd w:val="clear" w:color="auto" w:fill="FFFF99"/>
            <w:noWrap w:val="0"/>
            <w:vAlign w:val="bottom"/>
          </w:tcPr>
          <w:p>
            <w:pPr>
              <w:rPr>
                <w:rFonts w:ascii="宋体" w:hAnsi="宋体" w:cs="宋体"/>
                <w:color w:val="000000"/>
                <w:sz w:val="20"/>
                <w:szCs w:val="20"/>
              </w:rPr>
            </w:pPr>
          </w:p>
        </w:tc>
        <w:tc>
          <w:tcPr>
            <w:tcW w:w="2662" w:type="dxa"/>
            <w:shd w:val="clear" w:color="auto" w:fill="FFFF99"/>
            <w:noWrap w:val="0"/>
            <w:vAlign w:val="bottom"/>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tblHeader/>
        </w:trPr>
        <w:tc>
          <w:tcPr>
            <w:tcW w:w="555" w:type="dxa"/>
            <w:noWrap w:val="0"/>
            <w:vAlign w:val="center"/>
          </w:tcPr>
          <w:p>
            <w:pPr>
              <w:jc w:val="center"/>
              <w:rPr>
                <w:rFonts w:ascii="宋体" w:hAnsi="宋体" w:cs="宋体"/>
                <w:color w:val="000000"/>
                <w:sz w:val="20"/>
                <w:szCs w:val="20"/>
              </w:rPr>
            </w:pPr>
          </w:p>
        </w:tc>
        <w:tc>
          <w:tcPr>
            <w:tcW w:w="4192" w:type="dxa"/>
            <w:noWrap w:val="0"/>
            <w:vAlign w:val="center"/>
          </w:tcPr>
          <w:p>
            <w:pPr>
              <w:textAlignment w:val="bottom"/>
              <w:rPr>
                <w:rFonts w:ascii="宋体" w:hAnsi="宋体" w:cs="宋体"/>
                <w:color w:val="auto"/>
                <w:sz w:val="20"/>
                <w:szCs w:val="20"/>
              </w:rPr>
            </w:pPr>
            <w:r>
              <w:rPr>
                <w:rFonts w:hint="eastAsia" w:ascii="宋体" w:hAnsi="宋体" w:cs="宋体"/>
                <w:color w:val="auto"/>
                <w:sz w:val="20"/>
                <w:szCs w:val="20"/>
              </w:rPr>
              <w:t>电气原理图</w:t>
            </w:r>
          </w:p>
        </w:tc>
        <w:tc>
          <w:tcPr>
            <w:tcW w:w="1635" w:type="dxa"/>
            <w:noWrap w:val="0"/>
            <w:vAlign w:val="bottom"/>
          </w:tcPr>
          <w:p>
            <w:pPr>
              <w:textAlignment w:val="bottom"/>
              <w:rPr>
                <w:rFonts w:ascii="宋体" w:hAnsi="宋体" w:cs="宋体"/>
                <w:color w:val="auto"/>
                <w:sz w:val="20"/>
                <w:szCs w:val="20"/>
              </w:rPr>
            </w:pPr>
            <w:r>
              <w:rPr>
                <w:rFonts w:hint="eastAsia" w:ascii="宋体" w:hAnsi="宋体" w:cs="宋体"/>
                <w:color w:val="auto"/>
                <w:sz w:val="20"/>
                <w:szCs w:val="20"/>
              </w:rPr>
              <w:t>合同签订20天内</w:t>
            </w:r>
          </w:p>
        </w:tc>
        <w:tc>
          <w:tcPr>
            <w:tcW w:w="2662" w:type="dxa"/>
            <w:noWrap w:val="0"/>
            <w:vAlign w:val="bottom"/>
          </w:tcPr>
          <w:p>
            <w:pPr>
              <w:textAlignment w:val="bottom"/>
              <w:rPr>
                <w:rFonts w:ascii="宋体" w:hAnsi="宋体" w:cs="宋体"/>
                <w:color w:val="auto"/>
                <w:sz w:val="20"/>
                <w:szCs w:val="20"/>
              </w:rPr>
            </w:pPr>
            <w:r>
              <w:rPr>
                <w:rFonts w:hint="eastAsia" w:ascii="宋体" w:hAnsi="宋体" w:cs="宋体"/>
                <w:color w:val="auto"/>
                <w:sz w:val="20"/>
                <w:szCs w:val="20"/>
              </w:rPr>
              <w:t>蓝图9套，电子版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tblHeader/>
        </w:trPr>
        <w:tc>
          <w:tcPr>
            <w:tcW w:w="555" w:type="dxa"/>
            <w:shd w:val="clear" w:color="auto" w:fill="FFFF99"/>
            <w:noWrap w:val="0"/>
            <w:vAlign w:val="bottom"/>
          </w:tcPr>
          <w:p>
            <w:pPr>
              <w:jc w:val="center"/>
              <w:textAlignment w:val="bottom"/>
              <w:rPr>
                <w:rFonts w:hint="eastAsia" w:ascii="宋体" w:hAnsi="宋体" w:eastAsia="宋体" w:cs="宋体"/>
                <w:color w:val="000000"/>
                <w:sz w:val="20"/>
                <w:szCs w:val="20"/>
                <w:lang w:eastAsia="zh-CN"/>
              </w:rPr>
            </w:pPr>
            <w:r>
              <w:rPr>
                <w:rFonts w:hint="eastAsia" w:ascii="宋体" w:hAnsi="宋体" w:cs="宋体"/>
                <w:color w:val="000000"/>
                <w:sz w:val="20"/>
                <w:szCs w:val="20"/>
                <w:lang w:val="en-US" w:eastAsia="zh-CN"/>
              </w:rPr>
              <w:t>4</w:t>
            </w:r>
          </w:p>
        </w:tc>
        <w:tc>
          <w:tcPr>
            <w:tcW w:w="4192" w:type="dxa"/>
            <w:shd w:val="clear" w:color="auto" w:fill="FFFF99"/>
            <w:noWrap w:val="0"/>
            <w:vAlign w:val="bottom"/>
          </w:tcPr>
          <w:p>
            <w:pPr>
              <w:textAlignment w:val="bottom"/>
              <w:rPr>
                <w:rFonts w:ascii="宋体" w:hAnsi="宋体" w:cs="宋体"/>
                <w:color w:val="000000"/>
                <w:sz w:val="20"/>
                <w:szCs w:val="20"/>
              </w:rPr>
            </w:pPr>
            <w:r>
              <w:rPr>
                <w:rFonts w:hint="eastAsia" w:ascii="宋体" w:hAnsi="宋体" w:cs="宋体"/>
                <w:color w:val="000000"/>
                <w:sz w:val="20"/>
                <w:szCs w:val="20"/>
              </w:rPr>
              <w:t>装置相关资料</w:t>
            </w:r>
          </w:p>
        </w:tc>
        <w:tc>
          <w:tcPr>
            <w:tcW w:w="1635" w:type="dxa"/>
            <w:shd w:val="clear" w:color="auto" w:fill="FFFF99"/>
            <w:noWrap w:val="0"/>
            <w:vAlign w:val="bottom"/>
          </w:tcPr>
          <w:p>
            <w:pPr>
              <w:rPr>
                <w:rFonts w:ascii="宋体" w:hAnsi="宋体" w:cs="宋体"/>
                <w:color w:val="000000"/>
                <w:sz w:val="20"/>
                <w:szCs w:val="20"/>
              </w:rPr>
            </w:pPr>
          </w:p>
        </w:tc>
        <w:tc>
          <w:tcPr>
            <w:tcW w:w="2662" w:type="dxa"/>
            <w:shd w:val="clear" w:color="auto" w:fill="FFFF99"/>
            <w:noWrap w:val="0"/>
            <w:vAlign w:val="bottom"/>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tblHeader/>
        </w:trPr>
        <w:tc>
          <w:tcPr>
            <w:tcW w:w="555" w:type="dxa"/>
            <w:vMerge w:val="restart"/>
            <w:noWrap w:val="0"/>
            <w:vAlign w:val="bottom"/>
          </w:tcPr>
          <w:p>
            <w:pPr>
              <w:jc w:val="center"/>
              <w:rPr>
                <w:rFonts w:ascii="宋体" w:hAnsi="宋体" w:cs="宋体"/>
                <w:color w:val="000000"/>
                <w:sz w:val="20"/>
                <w:szCs w:val="20"/>
              </w:rPr>
            </w:pPr>
          </w:p>
        </w:tc>
        <w:tc>
          <w:tcPr>
            <w:tcW w:w="4192" w:type="dxa"/>
            <w:noWrap w:val="0"/>
            <w:vAlign w:val="bottom"/>
          </w:tcPr>
          <w:p>
            <w:pPr>
              <w:textAlignment w:val="bottom"/>
              <w:rPr>
                <w:rFonts w:ascii="宋体" w:hAnsi="宋体" w:cs="宋体"/>
                <w:color w:val="000000"/>
                <w:sz w:val="20"/>
                <w:szCs w:val="20"/>
              </w:rPr>
            </w:pPr>
            <w:r>
              <w:rPr>
                <w:rFonts w:hint="eastAsia" w:ascii="宋体" w:hAnsi="宋体" w:cs="宋体"/>
                <w:color w:val="000000"/>
                <w:sz w:val="20"/>
                <w:szCs w:val="20"/>
              </w:rPr>
              <w:t>最终装置的使用说明书和功能描述</w:t>
            </w:r>
          </w:p>
        </w:tc>
        <w:tc>
          <w:tcPr>
            <w:tcW w:w="1635" w:type="dxa"/>
            <w:noWrap w:val="0"/>
            <w:vAlign w:val="bottom"/>
          </w:tcPr>
          <w:p>
            <w:pPr>
              <w:textAlignment w:val="bottom"/>
              <w:rPr>
                <w:rFonts w:ascii="宋体" w:hAnsi="宋体" w:cs="宋体"/>
                <w:color w:val="000000"/>
                <w:sz w:val="20"/>
                <w:szCs w:val="20"/>
              </w:rPr>
            </w:pPr>
            <w:r>
              <w:rPr>
                <w:rFonts w:hint="eastAsia" w:ascii="宋体" w:hAnsi="宋体" w:cs="宋体"/>
                <w:color w:val="000000"/>
                <w:sz w:val="20"/>
                <w:szCs w:val="20"/>
              </w:rPr>
              <w:t>装置交货时</w:t>
            </w:r>
          </w:p>
        </w:tc>
        <w:tc>
          <w:tcPr>
            <w:tcW w:w="2662" w:type="dxa"/>
            <w:noWrap w:val="0"/>
            <w:vAlign w:val="bottom"/>
          </w:tcPr>
          <w:p>
            <w:pPr>
              <w:textAlignment w:val="bottom"/>
              <w:rPr>
                <w:rFonts w:ascii="宋体" w:hAnsi="宋体" w:cs="宋体"/>
                <w:color w:val="000000"/>
                <w:sz w:val="20"/>
                <w:szCs w:val="20"/>
              </w:rPr>
            </w:pPr>
            <w:r>
              <w:rPr>
                <w:rFonts w:hint="eastAsia" w:ascii="宋体" w:hAnsi="宋体" w:cs="宋体"/>
                <w:color w:val="000000"/>
                <w:sz w:val="20"/>
                <w:szCs w:val="20"/>
              </w:rPr>
              <w:t>电子版（word）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tblHeader/>
        </w:trPr>
        <w:tc>
          <w:tcPr>
            <w:tcW w:w="555" w:type="dxa"/>
            <w:vMerge w:val="continue"/>
            <w:noWrap w:val="0"/>
            <w:vAlign w:val="bottom"/>
          </w:tcPr>
          <w:p>
            <w:pPr>
              <w:jc w:val="center"/>
              <w:rPr>
                <w:rFonts w:ascii="宋体" w:hAnsi="宋体" w:cs="宋体"/>
                <w:color w:val="000000"/>
                <w:sz w:val="20"/>
                <w:szCs w:val="20"/>
              </w:rPr>
            </w:pPr>
          </w:p>
        </w:tc>
        <w:tc>
          <w:tcPr>
            <w:tcW w:w="4192" w:type="dxa"/>
            <w:noWrap w:val="0"/>
            <w:vAlign w:val="bottom"/>
          </w:tcPr>
          <w:p>
            <w:pPr>
              <w:textAlignment w:val="bottom"/>
              <w:rPr>
                <w:rFonts w:ascii="宋体" w:hAnsi="宋体" w:cs="宋体"/>
                <w:color w:val="000000"/>
                <w:sz w:val="20"/>
                <w:szCs w:val="20"/>
              </w:rPr>
            </w:pPr>
            <w:r>
              <w:rPr>
                <w:rFonts w:hint="eastAsia" w:ascii="宋体" w:hAnsi="宋体" w:cs="宋体"/>
                <w:color w:val="000000"/>
                <w:sz w:val="20"/>
                <w:szCs w:val="20"/>
              </w:rPr>
              <w:t>各种培训资料、操作、维护、检修、安全说明书</w:t>
            </w:r>
          </w:p>
        </w:tc>
        <w:tc>
          <w:tcPr>
            <w:tcW w:w="1635" w:type="dxa"/>
            <w:noWrap w:val="0"/>
            <w:vAlign w:val="center"/>
          </w:tcPr>
          <w:p>
            <w:pPr>
              <w:textAlignment w:val="bottom"/>
              <w:rPr>
                <w:rFonts w:ascii="宋体" w:hAnsi="宋体" w:cs="宋体"/>
                <w:color w:val="000000"/>
                <w:sz w:val="20"/>
                <w:szCs w:val="20"/>
              </w:rPr>
            </w:pPr>
            <w:r>
              <w:rPr>
                <w:rFonts w:hint="eastAsia" w:ascii="宋体" w:hAnsi="宋体" w:cs="宋体"/>
                <w:color w:val="000000"/>
                <w:sz w:val="20"/>
                <w:szCs w:val="20"/>
              </w:rPr>
              <w:t>装置交货时</w:t>
            </w:r>
          </w:p>
        </w:tc>
        <w:tc>
          <w:tcPr>
            <w:tcW w:w="2662" w:type="dxa"/>
            <w:noWrap w:val="0"/>
            <w:vAlign w:val="center"/>
          </w:tcPr>
          <w:p>
            <w:pPr>
              <w:textAlignment w:val="bottom"/>
              <w:rPr>
                <w:rFonts w:ascii="宋体" w:hAnsi="宋体" w:cs="宋体"/>
                <w:color w:val="000000"/>
                <w:sz w:val="20"/>
                <w:szCs w:val="20"/>
              </w:rPr>
            </w:pPr>
            <w:r>
              <w:rPr>
                <w:rFonts w:hint="eastAsia" w:ascii="宋体" w:hAnsi="宋体" w:cs="宋体"/>
                <w:color w:val="000000"/>
                <w:sz w:val="20"/>
                <w:szCs w:val="20"/>
              </w:rPr>
              <w:t>纸版、电子版（word）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tblHeader/>
        </w:trPr>
        <w:tc>
          <w:tcPr>
            <w:tcW w:w="555" w:type="dxa"/>
            <w:vMerge w:val="continue"/>
            <w:noWrap w:val="0"/>
            <w:vAlign w:val="bottom"/>
          </w:tcPr>
          <w:p>
            <w:pPr>
              <w:jc w:val="center"/>
              <w:rPr>
                <w:rFonts w:ascii="宋体" w:hAnsi="宋体" w:cs="宋体"/>
                <w:color w:val="000000"/>
                <w:sz w:val="20"/>
                <w:szCs w:val="20"/>
              </w:rPr>
            </w:pPr>
          </w:p>
        </w:tc>
        <w:tc>
          <w:tcPr>
            <w:tcW w:w="4192" w:type="dxa"/>
            <w:noWrap w:val="0"/>
            <w:vAlign w:val="bottom"/>
          </w:tcPr>
          <w:p>
            <w:pPr>
              <w:textAlignment w:val="bottom"/>
              <w:rPr>
                <w:rFonts w:ascii="宋体" w:hAnsi="宋体" w:cs="宋体"/>
                <w:color w:val="000000"/>
                <w:sz w:val="20"/>
                <w:szCs w:val="20"/>
              </w:rPr>
            </w:pPr>
            <w:r>
              <w:rPr>
                <w:rFonts w:hint="eastAsia" w:ascii="宋体" w:hAnsi="宋体" w:cs="宋体"/>
                <w:color w:val="000000"/>
                <w:sz w:val="20"/>
                <w:szCs w:val="20"/>
              </w:rPr>
              <w:t>质量检验书和质保书</w:t>
            </w:r>
          </w:p>
        </w:tc>
        <w:tc>
          <w:tcPr>
            <w:tcW w:w="1635" w:type="dxa"/>
            <w:noWrap w:val="0"/>
            <w:vAlign w:val="bottom"/>
          </w:tcPr>
          <w:p>
            <w:pPr>
              <w:textAlignment w:val="bottom"/>
              <w:rPr>
                <w:rFonts w:ascii="宋体" w:hAnsi="宋体" w:cs="宋体"/>
                <w:color w:val="000000"/>
                <w:sz w:val="20"/>
                <w:szCs w:val="20"/>
              </w:rPr>
            </w:pPr>
            <w:r>
              <w:rPr>
                <w:rFonts w:hint="eastAsia" w:ascii="宋体" w:hAnsi="宋体" w:cs="宋体"/>
                <w:color w:val="000000"/>
                <w:sz w:val="20"/>
                <w:szCs w:val="20"/>
              </w:rPr>
              <w:t>装置交货时</w:t>
            </w:r>
          </w:p>
        </w:tc>
        <w:tc>
          <w:tcPr>
            <w:tcW w:w="2662" w:type="dxa"/>
            <w:noWrap w:val="0"/>
            <w:vAlign w:val="bottom"/>
          </w:tcPr>
          <w:p>
            <w:pPr>
              <w:textAlignment w:val="bottom"/>
              <w:rPr>
                <w:rFonts w:ascii="宋体" w:hAnsi="宋体" w:cs="宋体"/>
                <w:color w:val="000000"/>
                <w:sz w:val="20"/>
                <w:szCs w:val="20"/>
              </w:rPr>
            </w:pPr>
            <w:r>
              <w:rPr>
                <w:rFonts w:hint="eastAsia" w:ascii="宋体" w:hAnsi="宋体" w:cs="宋体"/>
                <w:color w:val="000000"/>
                <w:sz w:val="20"/>
                <w:szCs w:val="20"/>
              </w:rPr>
              <w:t>纸版</w:t>
            </w:r>
          </w:p>
        </w:tc>
      </w:tr>
    </w:tbl>
    <w:p>
      <w:pPr>
        <w:spacing w:after="0" w:line="360" w:lineRule="auto"/>
        <w:jc w:val="both"/>
        <w:rPr>
          <w:rFonts w:ascii="宋体" w:hAnsi="宋体" w:cs="宋体"/>
          <w:sz w:val="24"/>
          <w:szCs w:val="24"/>
        </w:rPr>
      </w:pPr>
      <w:r>
        <w:rPr>
          <w:rFonts w:hint="eastAsia" w:ascii="宋体" w:hAnsi="宋体" w:cs="宋体"/>
          <w:sz w:val="24"/>
          <w:szCs w:val="24"/>
        </w:rPr>
        <w:t>注：</w:t>
      </w:r>
    </w:p>
    <w:p>
      <w:pPr>
        <w:spacing w:after="0" w:line="360" w:lineRule="auto"/>
        <w:ind w:firstLine="482"/>
        <w:jc w:val="both"/>
        <w:rPr>
          <w:rFonts w:ascii="宋体" w:hAnsi="宋体" w:cs="宋体"/>
          <w:sz w:val="24"/>
          <w:szCs w:val="24"/>
        </w:rPr>
      </w:pPr>
      <w:r>
        <w:rPr>
          <w:rFonts w:hint="eastAsia" w:ascii="宋体" w:hAnsi="宋体" w:cs="宋体"/>
          <w:sz w:val="24"/>
          <w:szCs w:val="24"/>
        </w:rPr>
        <w:t>1.所有日期均指日历日。</w:t>
      </w:r>
    </w:p>
    <w:p>
      <w:pPr>
        <w:spacing w:after="0" w:line="360" w:lineRule="auto"/>
        <w:ind w:firstLine="482"/>
        <w:jc w:val="both"/>
        <w:rPr>
          <w:rFonts w:ascii="宋体" w:hAnsi="宋体" w:cs="宋体"/>
          <w:sz w:val="24"/>
          <w:szCs w:val="24"/>
        </w:rPr>
      </w:pPr>
      <w:r>
        <w:rPr>
          <w:rFonts w:hint="eastAsia" w:ascii="宋体" w:hAnsi="宋体" w:cs="宋体"/>
          <w:sz w:val="24"/>
          <w:szCs w:val="24"/>
        </w:rPr>
        <w:t>2.投标方交付的资料包括纸质资料和电子文件，表中资料份数为纸版资料份数。要求电子文件可编辑，电子文件类型分别为：dwg文件；doc文件；xls文件等。</w:t>
      </w:r>
    </w:p>
    <w:p>
      <w:pPr>
        <w:spacing w:after="0" w:line="360" w:lineRule="auto"/>
        <w:ind w:firstLine="482"/>
        <w:jc w:val="both"/>
        <w:rPr>
          <w:rFonts w:ascii="宋体" w:hAnsi="宋体" w:cs="宋体"/>
          <w:sz w:val="24"/>
          <w:szCs w:val="24"/>
        </w:rPr>
      </w:pPr>
      <w:r>
        <w:rPr>
          <w:rFonts w:hint="eastAsia" w:ascii="宋体" w:hAnsi="宋体" w:cs="宋体"/>
          <w:sz w:val="24"/>
          <w:szCs w:val="24"/>
        </w:rPr>
        <w:t>3.对于没有列入技术资料清单，却是工程所必需的文件和资料，投标方应按招标方要求及时免费提供</w:t>
      </w:r>
      <w:r>
        <w:rPr>
          <w:rFonts w:hint="eastAsia" w:ascii="宋体" w:hAnsi="宋体" w:cs="宋体"/>
          <w:sz w:val="24"/>
          <w:szCs w:val="24"/>
          <w:lang w:eastAsia="zh-CN"/>
        </w:rPr>
        <w:t>，</w:t>
      </w:r>
      <w:r>
        <w:rPr>
          <w:rFonts w:hint="eastAsia" w:ascii="宋体" w:hAnsi="宋体" w:cs="宋体"/>
          <w:sz w:val="24"/>
          <w:szCs w:val="24"/>
        </w:rPr>
        <w:t>如需改进时，投标方应及时免费提供新的技术资料。</w:t>
      </w:r>
    </w:p>
    <w:p>
      <w:pPr>
        <w:spacing w:after="0" w:line="360" w:lineRule="auto"/>
        <w:ind w:firstLine="482"/>
        <w:jc w:val="both"/>
        <w:rPr>
          <w:rFonts w:ascii="宋体" w:hAnsi="宋体" w:cs="宋体"/>
          <w:sz w:val="24"/>
          <w:szCs w:val="24"/>
        </w:rPr>
      </w:pPr>
      <w:r>
        <w:rPr>
          <w:rFonts w:hint="eastAsia" w:ascii="宋体" w:hAnsi="宋体" w:cs="宋体"/>
          <w:sz w:val="24"/>
          <w:szCs w:val="24"/>
        </w:rPr>
        <w:t>4.投标方涉及第三方专利和其他知识产权纠纷的，由投标方自行负责，与招标方无关。</w:t>
      </w:r>
    </w:p>
    <w:p>
      <w:pPr>
        <w:spacing w:after="0" w:line="360" w:lineRule="auto"/>
        <w:jc w:val="both"/>
        <w:outlineLvl w:val="0"/>
        <w:rPr>
          <w:rFonts w:hint="eastAsia" w:ascii="宋体" w:hAnsi="宋体" w:cs="宋体"/>
          <w:b/>
          <w:bCs/>
          <w:kern w:val="44"/>
          <w:sz w:val="28"/>
          <w:szCs w:val="28"/>
          <w:lang w:val="en-US" w:eastAsia="zh-CN"/>
        </w:rPr>
      </w:pPr>
      <w:r>
        <w:rPr>
          <w:rFonts w:hint="eastAsia" w:ascii="宋体" w:hAnsi="宋体" w:cs="宋体"/>
          <w:b/>
          <w:bCs/>
          <w:kern w:val="44"/>
          <w:sz w:val="28"/>
          <w:szCs w:val="28"/>
          <w:lang w:val="en-US" w:eastAsia="zh-CN"/>
        </w:rPr>
        <w:t>9、遵循的标准</w:t>
      </w:r>
    </w:p>
    <w:p>
      <w:pPr>
        <w:spacing w:after="0" w:line="360" w:lineRule="auto"/>
        <w:ind w:firstLine="482"/>
        <w:jc w:val="both"/>
        <w:rPr>
          <w:rFonts w:ascii="Times New Roman" w:hAnsi="Times New Roman"/>
          <w:sz w:val="24"/>
          <w:szCs w:val="24"/>
        </w:rPr>
      </w:pPr>
      <w:r>
        <w:rPr>
          <w:rFonts w:ascii="Times New Roman" w:hAnsi="Times New Roman"/>
          <w:sz w:val="24"/>
          <w:szCs w:val="24"/>
        </w:rPr>
        <w:t>设计和制造标准：按中华人民共和国国家标准（包括《起重机设计规范》）及相应的全国性行业标准或者国际通用标准进行设计制造。适用标准包括但不仅限于以下清单所列标准：</w:t>
      </w:r>
    </w:p>
    <w:p>
      <w:pPr>
        <w:spacing w:after="0" w:line="360" w:lineRule="auto"/>
        <w:ind w:firstLine="482"/>
        <w:jc w:val="both"/>
        <w:rPr>
          <w:rFonts w:ascii="Times New Roman" w:hAnsi="Times New Roman"/>
          <w:sz w:val="24"/>
          <w:szCs w:val="24"/>
        </w:rPr>
      </w:pPr>
      <w:r>
        <w:rPr>
          <w:rFonts w:ascii="Times New Roman" w:hAnsi="Times New Roman"/>
          <w:sz w:val="24"/>
          <w:szCs w:val="24"/>
        </w:rPr>
        <w:t>.GB/T3811-2008    起重机设计规范；</w:t>
      </w:r>
    </w:p>
    <w:p>
      <w:pPr>
        <w:spacing w:after="0" w:line="360" w:lineRule="auto"/>
        <w:ind w:firstLine="482"/>
        <w:jc w:val="both"/>
        <w:rPr>
          <w:rFonts w:ascii="Times New Roman" w:hAnsi="Times New Roman"/>
          <w:sz w:val="24"/>
          <w:szCs w:val="24"/>
        </w:rPr>
      </w:pPr>
      <w:r>
        <w:rPr>
          <w:rFonts w:ascii="Times New Roman" w:hAnsi="Times New Roman"/>
          <w:sz w:val="24"/>
          <w:szCs w:val="24"/>
        </w:rPr>
        <w:t>.GB6067-2010</w:t>
      </w:r>
      <w:r>
        <w:rPr>
          <w:rFonts w:ascii="Times New Roman" w:hAnsi="Times New Roman"/>
          <w:sz w:val="24"/>
          <w:szCs w:val="24"/>
        </w:rPr>
        <w:tab/>
      </w:r>
      <w:r>
        <w:rPr>
          <w:rFonts w:hint="eastAsia" w:ascii="Times New Roman" w:hAnsi="Times New Roman"/>
          <w:sz w:val="24"/>
          <w:szCs w:val="24"/>
          <w:lang w:val="en-US" w:eastAsia="zh-CN"/>
        </w:rPr>
        <w:t xml:space="preserve">    </w:t>
      </w:r>
      <w:r>
        <w:rPr>
          <w:rFonts w:ascii="Times New Roman" w:hAnsi="Times New Roman"/>
          <w:sz w:val="24"/>
          <w:szCs w:val="24"/>
        </w:rPr>
        <w:t>起重机械安全规程；</w:t>
      </w:r>
    </w:p>
    <w:p>
      <w:pPr>
        <w:spacing w:after="0" w:line="360" w:lineRule="auto"/>
        <w:ind w:firstLine="482"/>
        <w:jc w:val="both"/>
        <w:rPr>
          <w:rFonts w:ascii="Times New Roman" w:hAnsi="Times New Roman"/>
          <w:sz w:val="24"/>
          <w:szCs w:val="24"/>
        </w:rPr>
      </w:pPr>
      <w:r>
        <w:rPr>
          <w:rFonts w:ascii="Times New Roman" w:hAnsi="Times New Roman"/>
          <w:sz w:val="24"/>
          <w:szCs w:val="24"/>
        </w:rPr>
        <w:t>.GB/T 5905-2011</w:t>
      </w:r>
      <w:r>
        <w:rPr>
          <w:rFonts w:ascii="Times New Roman" w:hAnsi="Times New Roman"/>
          <w:sz w:val="24"/>
          <w:szCs w:val="24"/>
        </w:rPr>
        <w:tab/>
      </w:r>
      <w:r>
        <w:rPr>
          <w:rFonts w:ascii="Times New Roman" w:hAnsi="Times New Roman"/>
          <w:sz w:val="24"/>
          <w:szCs w:val="24"/>
        </w:rPr>
        <w:t>起重机械试验规范和程序；</w:t>
      </w:r>
    </w:p>
    <w:p>
      <w:pPr>
        <w:spacing w:after="0" w:line="360" w:lineRule="auto"/>
        <w:ind w:firstLine="482"/>
        <w:jc w:val="both"/>
        <w:rPr>
          <w:rFonts w:ascii="Times New Roman" w:hAnsi="Times New Roman"/>
          <w:sz w:val="24"/>
          <w:szCs w:val="24"/>
        </w:rPr>
      </w:pPr>
      <w:r>
        <w:rPr>
          <w:rFonts w:ascii="Times New Roman" w:hAnsi="Times New Roman"/>
          <w:sz w:val="24"/>
          <w:szCs w:val="24"/>
        </w:rPr>
        <w:t>.GB/T20303.5-2006 通用桥式和门式起重机司机室技术条件；</w:t>
      </w:r>
    </w:p>
    <w:p>
      <w:pPr>
        <w:spacing w:after="0" w:line="360" w:lineRule="auto"/>
        <w:ind w:firstLine="482"/>
        <w:jc w:val="both"/>
        <w:rPr>
          <w:rFonts w:ascii="Times New Roman" w:hAnsi="Times New Roman"/>
          <w:sz w:val="24"/>
          <w:szCs w:val="24"/>
        </w:rPr>
      </w:pPr>
      <w:r>
        <w:rPr>
          <w:rFonts w:ascii="Times New Roman" w:hAnsi="Times New Roman"/>
          <w:sz w:val="24"/>
          <w:szCs w:val="24"/>
        </w:rPr>
        <w:t>.GB/T 10183-2005  桥式和门式起重机制造及轨道安装公差；</w:t>
      </w:r>
    </w:p>
    <w:p>
      <w:pPr>
        <w:spacing w:after="0" w:line="360" w:lineRule="auto"/>
        <w:ind w:firstLine="482"/>
        <w:jc w:val="both"/>
        <w:rPr>
          <w:rFonts w:ascii="Times New Roman" w:hAnsi="Times New Roman"/>
          <w:sz w:val="24"/>
          <w:szCs w:val="24"/>
        </w:rPr>
      </w:pPr>
      <w:r>
        <w:rPr>
          <w:rFonts w:ascii="Times New Roman" w:hAnsi="Times New Roman"/>
          <w:sz w:val="24"/>
          <w:szCs w:val="24"/>
        </w:rPr>
        <w:t>.GBT12467-2009   焊接质量保证一般原则；</w:t>
      </w:r>
    </w:p>
    <w:p>
      <w:pPr>
        <w:spacing w:after="0" w:line="360" w:lineRule="auto"/>
        <w:ind w:firstLine="482"/>
        <w:jc w:val="both"/>
        <w:rPr>
          <w:rFonts w:ascii="Times New Roman" w:hAnsi="Times New Roman"/>
          <w:sz w:val="24"/>
          <w:szCs w:val="24"/>
        </w:rPr>
      </w:pPr>
      <w:r>
        <w:rPr>
          <w:rFonts w:ascii="Times New Roman" w:hAnsi="Times New Roman"/>
          <w:sz w:val="24"/>
          <w:szCs w:val="24"/>
        </w:rPr>
        <w:t xml:space="preserve">.GB985-2008      </w:t>
      </w:r>
      <w:r>
        <w:rPr>
          <w:rFonts w:ascii="Times New Roman" w:hAnsi="Times New Roman"/>
          <w:sz w:val="24"/>
          <w:szCs w:val="24"/>
        </w:rPr>
        <w:tab/>
      </w:r>
      <w:r>
        <w:rPr>
          <w:rFonts w:ascii="Times New Roman" w:hAnsi="Times New Roman"/>
          <w:sz w:val="24"/>
          <w:szCs w:val="24"/>
        </w:rPr>
        <w:t>气焊、手工电弧焊及气体保护焊焊缝坡口的基本形式与尺寸；</w:t>
      </w:r>
    </w:p>
    <w:p>
      <w:pPr>
        <w:spacing w:after="0" w:line="360" w:lineRule="auto"/>
        <w:ind w:firstLine="482"/>
        <w:jc w:val="both"/>
        <w:rPr>
          <w:rFonts w:ascii="Times New Roman" w:hAnsi="Times New Roman"/>
          <w:sz w:val="24"/>
          <w:szCs w:val="24"/>
        </w:rPr>
      </w:pPr>
      <w:r>
        <w:rPr>
          <w:rFonts w:ascii="Times New Roman" w:hAnsi="Times New Roman"/>
          <w:sz w:val="24"/>
          <w:szCs w:val="24"/>
        </w:rPr>
        <w:t>.GB986-2008      埋弧焊焊缝坡口的基本形式与尺寸；</w:t>
      </w:r>
    </w:p>
    <w:p>
      <w:pPr>
        <w:spacing w:after="0" w:line="360" w:lineRule="auto"/>
        <w:ind w:firstLine="482"/>
        <w:jc w:val="both"/>
        <w:rPr>
          <w:rFonts w:ascii="Times New Roman" w:hAnsi="Times New Roman"/>
          <w:sz w:val="24"/>
          <w:szCs w:val="24"/>
        </w:rPr>
      </w:pPr>
      <w:r>
        <w:rPr>
          <w:rFonts w:ascii="Times New Roman" w:hAnsi="Times New Roman"/>
          <w:sz w:val="24"/>
          <w:szCs w:val="24"/>
        </w:rPr>
        <w:t xml:space="preserve">.JB/T5000.3-2007 </w:t>
      </w:r>
      <w:r>
        <w:rPr>
          <w:rFonts w:ascii="Times New Roman" w:hAnsi="Times New Roman"/>
          <w:sz w:val="24"/>
          <w:szCs w:val="24"/>
        </w:rPr>
        <w:tab/>
      </w:r>
      <w:r>
        <w:rPr>
          <w:rFonts w:ascii="Times New Roman" w:hAnsi="Times New Roman"/>
          <w:sz w:val="24"/>
          <w:szCs w:val="24"/>
        </w:rPr>
        <w:t>焊接通用技术条件；</w:t>
      </w:r>
    </w:p>
    <w:p>
      <w:pPr>
        <w:spacing w:after="0" w:line="360" w:lineRule="auto"/>
        <w:ind w:firstLine="482"/>
        <w:jc w:val="both"/>
        <w:rPr>
          <w:rFonts w:ascii="Times New Roman" w:hAnsi="Times New Roman"/>
          <w:sz w:val="24"/>
          <w:szCs w:val="24"/>
        </w:rPr>
      </w:pPr>
      <w:r>
        <w:rPr>
          <w:rFonts w:ascii="Times New Roman" w:hAnsi="Times New Roman"/>
          <w:sz w:val="24"/>
          <w:szCs w:val="24"/>
        </w:rPr>
        <w:t>.GB3323-2005     钢熔化焊对接接头射线照相和质量分级；</w:t>
      </w:r>
    </w:p>
    <w:p>
      <w:pPr>
        <w:spacing w:after="0" w:line="360" w:lineRule="auto"/>
        <w:ind w:firstLine="482"/>
        <w:jc w:val="both"/>
        <w:rPr>
          <w:rFonts w:ascii="Times New Roman" w:hAnsi="Times New Roman"/>
          <w:sz w:val="24"/>
          <w:szCs w:val="24"/>
        </w:rPr>
      </w:pPr>
      <w:r>
        <w:rPr>
          <w:rFonts w:ascii="Times New Roman" w:hAnsi="Times New Roman"/>
          <w:sz w:val="24"/>
          <w:szCs w:val="24"/>
        </w:rPr>
        <w:t>.JB/T4730-2005    压力容器无损检测；</w:t>
      </w:r>
    </w:p>
    <w:p>
      <w:pPr>
        <w:spacing w:after="0" w:line="360" w:lineRule="auto"/>
        <w:ind w:firstLine="482"/>
        <w:jc w:val="both"/>
        <w:rPr>
          <w:rFonts w:ascii="Times New Roman" w:hAnsi="Times New Roman"/>
          <w:sz w:val="24"/>
          <w:szCs w:val="24"/>
        </w:rPr>
      </w:pPr>
      <w:r>
        <w:rPr>
          <w:rFonts w:ascii="Times New Roman" w:hAnsi="Times New Roman"/>
          <w:sz w:val="24"/>
          <w:szCs w:val="24"/>
        </w:rPr>
        <w:t xml:space="preserve">.GB9286-1998     </w:t>
      </w:r>
      <w:r>
        <w:rPr>
          <w:rFonts w:ascii="Times New Roman" w:hAnsi="Times New Roman"/>
          <w:sz w:val="24"/>
          <w:szCs w:val="24"/>
        </w:rPr>
        <w:tab/>
      </w:r>
      <w:r>
        <w:rPr>
          <w:rFonts w:ascii="Times New Roman" w:hAnsi="Times New Roman"/>
          <w:sz w:val="24"/>
          <w:szCs w:val="24"/>
        </w:rPr>
        <w:t>色漆和清漆漆膜的划格试验；</w:t>
      </w:r>
    </w:p>
    <w:p>
      <w:pPr>
        <w:spacing w:after="0" w:line="360" w:lineRule="auto"/>
        <w:ind w:firstLine="482"/>
        <w:jc w:val="both"/>
        <w:rPr>
          <w:rFonts w:ascii="Times New Roman" w:hAnsi="Times New Roman"/>
          <w:sz w:val="24"/>
          <w:szCs w:val="24"/>
        </w:rPr>
      </w:pPr>
      <w:r>
        <w:rPr>
          <w:rFonts w:ascii="Times New Roman" w:hAnsi="Times New Roman"/>
          <w:sz w:val="24"/>
          <w:szCs w:val="24"/>
        </w:rPr>
        <w:t>.GB8923-2011     涂装前钢材表面锈蚀等级和除锈等级；</w:t>
      </w:r>
    </w:p>
    <w:p>
      <w:pPr>
        <w:spacing w:after="0" w:line="360" w:lineRule="auto"/>
        <w:ind w:firstLine="482"/>
        <w:jc w:val="both"/>
        <w:rPr>
          <w:rFonts w:ascii="Times New Roman" w:hAnsi="Times New Roman"/>
          <w:sz w:val="24"/>
          <w:szCs w:val="24"/>
        </w:rPr>
      </w:pPr>
      <w:r>
        <w:rPr>
          <w:rFonts w:ascii="Times New Roman" w:hAnsi="Times New Roman"/>
          <w:sz w:val="24"/>
          <w:szCs w:val="24"/>
        </w:rPr>
        <w:t>.IEC (International Electrotechnical Committee)</w:t>
      </w:r>
    </w:p>
    <w:p>
      <w:pPr>
        <w:spacing w:after="0" w:line="360" w:lineRule="auto"/>
        <w:ind w:firstLine="482"/>
        <w:jc w:val="both"/>
        <w:rPr>
          <w:rFonts w:ascii="Times New Roman" w:hAnsi="Times New Roman"/>
          <w:sz w:val="24"/>
          <w:szCs w:val="24"/>
        </w:rPr>
      </w:pPr>
      <w:r>
        <w:rPr>
          <w:rFonts w:ascii="Times New Roman" w:hAnsi="Times New Roman"/>
          <w:sz w:val="24"/>
          <w:szCs w:val="24"/>
        </w:rPr>
        <w:t>国际电工技术委员会的有关标准</w:t>
      </w:r>
      <w:r>
        <w:rPr>
          <w:rFonts w:hint="eastAsia" w:ascii="Times New Roman" w:hAnsi="Times New Roman"/>
          <w:sz w:val="24"/>
          <w:szCs w:val="24"/>
        </w:rPr>
        <w:t>:</w:t>
      </w:r>
    </w:p>
    <w:p>
      <w:pPr>
        <w:spacing w:after="0" w:line="360" w:lineRule="auto"/>
        <w:ind w:firstLine="482"/>
        <w:jc w:val="both"/>
        <w:rPr>
          <w:rFonts w:ascii="Times New Roman" w:hAnsi="Times New Roman"/>
          <w:sz w:val="24"/>
          <w:szCs w:val="24"/>
        </w:rPr>
      </w:pPr>
      <w:r>
        <w:rPr>
          <w:rFonts w:ascii="Times New Roman" w:hAnsi="Times New Roman"/>
          <w:sz w:val="24"/>
          <w:szCs w:val="24"/>
        </w:rPr>
        <w:t>.DIN15020　　　　德国工业标准</w:t>
      </w:r>
    </w:p>
    <w:p>
      <w:pPr>
        <w:spacing w:after="0" w:line="360" w:lineRule="auto"/>
        <w:ind w:firstLine="482"/>
        <w:jc w:val="both"/>
        <w:rPr>
          <w:rFonts w:ascii="Times New Roman" w:hAnsi="Times New Roman"/>
          <w:sz w:val="24"/>
          <w:szCs w:val="24"/>
        </w:rPr>
      </w:pPr>
      <w:r>
        <w:rPr>
          <w:rFonts w:ascii="Times New Roman" w:hAnsi="Times New Roman"/>
          <w:sz w:val="24"/>
          <w:szCs w:val="24"/>
        </w:rPr>
        <w:t>.JIS　　　　　　　日本工业标准</w:t>
      </w:r>
    </w:p>
    <w:p>
      <w:pPr>
        <w:spacing w:after="0" w:line="360" w:lineRule="auto"/>
        <w:ind w:firstLine="482"/>
        <w:jc w:val="both"/>
        <w:rPr>
          <w:rFonts w:ascii="Times New Roman" w:hAnsi="Times New Roman"/>
          <w:sz w:val="24"/>
          <w:szCs w:val="24"/>
        </w:rPr>
      </w:pPr>
      <w:r>
        <w:rPr>
          <w:rFonts w:ascii="Times New Roman" w:hAnsi="Times New Roman"/>
          <w:sz w:val="24"/>
          <w:szCs w:val="24"/>
        </w:rPr>
        <w:t>.ISO (International Standards Organization)</w:t>
      </w:r>
    </w:p>
    <w:p>
      <w:pPr>
        <w:spacing w:after="0" w:line="360" w:lineRule="auto"/>
        <w:ind w:firstLine="482"/>
        <w:jc w:val="both"/>
        <w:rPr>
          <w:rFonts w:ascii="Times New Roman" w:hAnsi="Times New Roman"/>
          <w:sz w:val="24"/>
          <w:szCs w:val="24"/>
        </w:rPr>
      </w:pPr>
      <w:r>
        <w:rPr>
          <w:rFonts w:ascii="Times New Roman" w:hAnsi="Times New Roman"/>
          <w:sz w:val="24"/>
          <w:szCs w:val="24"/>
        </w:rPr>
        <w:t>国际标准化组织的有关标准</w:t>
      </w:r>
      <w:r>
        <w:rPr>
          <w:rFonts w:hint="eastAsia" w:ascii="Times New Roman" w:hAnsi="Times New Roman"/>
          <w:sz w:val="24"/>
          <w:szCs w:val="24"/>
        </w:rPr>
        <w:t>:</w:t>
      </w:r>
    </w:p>
    <w:p>
      <w:pPr>
        <w:spacing w:after="0" w:line="360" w:lineRule="auto"/>
        <w:ind w:firstLine="482"/>
        <w:jc w:val="both"/>
        <w:rPr>
          <w:rFonts w:ascii="Times New Roman" w:hAnsi="Times New Roman"/>
          <w:sz w:val="24"/>
          <w:szCs w:val="24"/>
        </w:rPr>
      </w:pPr>
      <w:r>
        <w:rPr>
          <w:rFonts w:ascii="Times New Roman" w:hAnsi="Times New Roman"/>
          <w:sz w:val="24"/>
          <w:szCs w:val="24"/>
        </w:rPr>
        <w:t>.GB50150-2006     电气装置安装工程电气设备交接试验标准；</w:t>
      </w:r>
    </w:p>
    <w:p>
      <w:pPr>
        <w:spacing w:after="0" w:line="360" w:lineRule="auto"/>
        <w:ind w:firstLine="482"/>
        <w:jc w:val="both"/>
        <w:rPr>
          <w:rFonts w:ascii="Times New Roman" w:hAnsi="Times New Roman"/>
          <w:sz w:val="24"/>
          <w:szCs w:val="24"/>
        </w:rPr>
      </w:pPr>
      <w:r>
        <w:rPr>
          <w:rFonts w:ascii="Times New Roman" w:hAnsi="Times New Roman"/>
          <w:sz w:val="24"/>
          <w:szCs w:val="24"/>
        </w:rPr>
        <w:t>.GB50169-2006    电气装置安装工程接地装置施工及验收规范；</w:t>
      </w:r>
    </w:p>
    <w:p>
      <w:pPr>
        <w:spacing w:after="0" w:line="360" w:lineRule="auto"/>
        <w:ind w:firstLine="482"/>
        <w:jc w:val="both"/>
        <w:rPr>
          <w:rFonts w:ascii="Times New Roman" w:hAnsi="Times New Roman"/>
          <w:sz w:val="24"/>
          <w:szCs w:val="24"/>
        </w:rPr>
      </w:pPr>
      <w:r>
        <w:rPr>
          <w:rFonts w:ascii="Times New Roman" w:hAnsi="Times New Roman"/>
          <w:sz w:val="24"/>
          <w:szCs w:val="24"/>
        </w:rPr>
        <w:t>.GB50054-2011     低压配电设计规范；</w:t>
      </w:r>
    </w:p>
    <w:p>
      <w:pPr>
        <w:spacing w:after="0" w:line="360" w:lineRule="auto"/>
        <w:ind w:firstLine="482"/>
        <w:jc w:val="both"/>
        <w:rPr>
          <w:rFonts w:ascii="Times New Roman" w:hAnsi="Times New Roman"/>
          <w:sz w:val="24"/>
          <w:szCs w:val="24"/>
        </w:rPr>
      </w:pPr>
      <w:r>
        <w:rPr>
          <w:rFonts w:ascii="Times New Roman" w:hAnsi="Times New Roman"/>
          <w:sz w:val="24"/>
          <w:szCs w:val="24"/>
        </w:rPr>
        <w:t>.GB50052-2009     供配电系统设计规范；</w:t>
      </w:r>
    </w:p>
    <w:p>
      <w:pPr>
        <w:spacing w:after="0" w:line="360" w:lineRule="auto"/>
        <w:ind w:firstLine="482"/>
        <w:jc w:val="both"/>
        <w:rPr>
          <w:rFonts w:ascii="Times New Roman" w:hAnsi="Times New Roman"/>
          <w:sz w:val="24"/>
          <w:szCs w:val="24"/>
        </w:rPr>
      </w:pPr>
      <w:r>
        <w:rPr>
          <w:rFonts w:ascii="Times New Roman" w:hAnsi="Times New Roman"/>
          <w:sz w:val="24"/>
          <w:szCs w:val="24"/>
        </w:rPr>
        <w:t>.GB50055-2011     通用用电设备配电设计规范；</w:t>
      </w:r>
    </w:p>
    <w:p>
      <w:pPr>
        <w:spacing w:after="0" w:line="360" w:lineRule="auto"/>
        <w:ind w:firstLine="482"/>
        <w:jc w:val="both"/>
        <w:rPr>
          <w:rFonts w:ascii="Times New Roman" w:hAnsi="Times New Roman"/>
          <w:sz w:val="24"/>
          <w:szCs w:val="24"/>
        </w:rPr>
      </w:pPr>
      <w:r>
        <w:rPr>
          <w:rFonts w:ascii="Times New Roman" w:hAnsi="Times New Roman"/>
          <w:sz w:val="24"/>
          <w:szCs w:val="24"/>
        </w:rPr>
        <w:t>.GB50254-257-2014、GB50258-259-2006 电气装置安装工程施工及验收规范；</w:t>
      </w:r>
    </w:p>
    <w:p>
      <w:pPr>
        <w:spacing w:after="0" w:line="360" w:lineRule="auto"/>
        <w:ind w:firstLine="482"/>
        <w:jc w:val="both"/>
        <w:rPr>
          <w:rFonts w:ascii="Times New Roman" w:hAnsi="Times New Roman"/>
          <w:sz w:val="24"/>
          <w:szCs w:val="24"/>
        </w:rPr>
      </w:pPr>
      <w:r>
        <w:rPr>
          <w:rFonts w:ascii="Times New Roman" w:hAnsi="Times New Roman"/>
          <w:sz w:val="24"/>
          <w:szCs w:val="24"/>
        </w:rPr>
        <w:t>.JB4315-1997      起重机电控设备标准；</w:t>
      </w:r>
    </w:p>
    <w:p>
      <w:pPr>
        <w:spacing w:after="0" w:line="360" w:lineRule="auto"/>
        <w:ind w:firstLine="482"/>
        <w:jc w:val="both"/>
        <w:rPr>
          <w:rFonts w:ascii="Times New Roman" w:hAnsi="Times New Roman"/>
          <w:sz w:val="24"/>
          <w:szCs w:val="24"/>
        </w:rPr>
      </w:pPr>
      <w:r>
        <w:rPr>
          <w:rFonts w:ascii="Times New Roman" w:hAnsi="Times New Roman"/>
          <w:sz w:val="24"/>
          <w:szCs w:val="24"/>
        </w:rPr>
        <w:t xml:space="preserve">.GB4064-83      </w:t>
      </w:r>
      <w:r>
        <w:rPr>
          <w:rFonts w:ascii="Times New Roman" w:hAnsi="Times New Roman"/>
          <w:sz w:val="24"/>
          <w:szCs w:val="24"/>
        </w:rPr>
        <w:tab/>
      </w:r>
      <w:r>
        <w:rPr>
          <w:rFonts w:ascii="Times New Roman" w:hAnsi="Times New Roman"/>
          <w:sz w:val="24"/>
          <w:szCs w:val="24"/>
        </w:rPr>
        <w:t>电气设备安全设计导则；</w:t>
      </w:r>
    </w:p>
    <w:p>
      <w:pPr>
        <w:spacing w:after="0" w:line="360" w:lineRule="auto"/>
        <w:ind w:firstLine="482"/>
        <w:jc w:val="both"/>
        <w:rPr>
          <w:rFonts w:ascii="Times New Roman" w:hAnsi="Times New Roman"/>
          <w:sz w:val="24"/>
          <w:szCs w:val="24"/>
        </w:rPr>
      </w:pPr>
      <w:r>
        <w:rPr>
          <w:rFonts w:ascii="Times New Roman" w:hAnsi="Times New Roman"/>
          <w:sz w:val="24"/>
          <w:szCs w:val="24"/>
        </w:rPr>
        <w:t>.GB4942.1-2006  电机外壳防护分级；</w:t>
      </w:r>
    </w:p>
    <w:p>
      <w:pPr>
        <w:spacing w:after="0" w:line="360" w:lineRule="auto"/>
        <w:ind w:firstLine="482"/>
        <w:jc w:val="both"/>
        <w:rPr>
          <w:rFonts w:ascii="Times New Roman" w:hAnsi="Times New Roman"/>
          <w:sz w:val="24"/>
          <w:szCs w:val="24"/>
        </w:rPr>
      </w:pPr>
      <w:r>
        <w:rPr>
          <w:rFonts w:ascii="Times New Roman" w:hAnsi="Times New Roman"/>
          <w:sz w:val="24"/>
          <w:szCs w:val="24"/>
        </w:rPr>
        <w:t>.GB6995.1-2008    电线电缆识别标志第1部分：一般规定；</w:t>
      </w:r>
    </w:p>
    <w:p>
      <w:pPr>
        <w:spacing w:after="0" w:line="360" w:lineRule="auto"/>
        <w:ind w:firstLine="482"/>
        <w:jc w:val="both"/>
        <w:rPr>
          <w:rFonts w:ascii="Times New Roman" w:hAnsi="Times New Roman"/>
          <w:sz w:val="24"/>
          <w:szCs w:val="24"/>
        </w:rPr>
      </w:pPr>
      <w:r>
        <w:rPr>
          <w:rFonts w:ascii="Times New Roman" w:hAnsi="Times New Roman"/>
          <w:sz w:val="24"/>
          <w:szCs w:val="24"/>
        </w:rPr>
        <w:t>.GB4208-2008      外壳防护等级的分类；</w:t>
      </w:r>
    </w:p>
    <w:p>
      <w:pPr>
        <w:spacing w:after="0" w:line="360" w:lineRule="auto"/>
        <w:ind w:firstLine="482"/>
        <w:jc w:val="both"/>
        <w:rPr>
          <w:rFonts w:ascii="Times New Roman" w:hAnsi="Times New Roman"/>
          <w:sz w:val="24"/>
          <w:szCs w:val="24"/>
        </w:rPr>
      </w:pPr>
      <w:r>
        <w:rPr>
          <w:rFonts w:ascii="Times New Roman" w:hAnsi="Times New Roman"/>
          <w:sz w:val="24"/>
          <w:szCs w:val="24"/>
        </w:rPr>
        <w:t>.GB12602-2009     起重机械超载保护装置安全技术规范。</w:t>
      </w:r>
    </w:p>
    <w:p>
      <w:pPr>
        <w:spacing w:after="0" w:line="360" w:lineRule="auto"/>
        <w:ind w:firstLine="482"/>
        <w:jc w:val="both"/>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TSGQ7015-2016起重机机械定期检验规则；</w:t>
      </w:r>
    </w:p>
    <w:p>
      <w:pPr>
        <w:spacing w:after="0" w:line="360" w:lineRule="auto"/>
        <w:ind w:firstLine="482"/>
        <w:jc w:val="both"/>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TSGQ0002-2008    起重机安全技术监察规则；</w:t>
      </w:r>
    </w:p>
    <w:p>
      <w:pPr>
        <w:spacing w:after="0" w:line="360" w:lineRule="auto"/>
        <w:ind w:firstLine="482"/>
        <w:jc w:val="both"/>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TSGQ7016-2016起重机机械安装改造重大</w:t>
      </w:r>
      <w:r>
        <w:rPr>
          <w:rFonts w:hint="eastAsia" w:ascii="Times New Roman" w:hAnsi="Times New Roman"/>
          <w:sz w:val="24"/>
          <w:szCs w:val="24"/>
        </w:rPr>
        <w:t>修理</w:t>
      </w:r>
      <w:r>
        <w:rPr>
          <w:rFonts w:ascii="Times New Roman" w:hAnsi="Times New Roman"/>
          <w:sz w:val="24"/>
          <w:szCs w:val="24"/>
        </w:rPr>
        <w:t>监督检验规则；</w:t>
      </w:r>
    </w:p>
    <w:p>
      <w:pPr>
        <w:spacing w:after="0" w:line="360" w:lineRule="auto"/>
        <w:ind w:firstLine="482"/>
        <w:jc w:val="both"/>
        <w:rPr>
          <w:rFonts w:ascii="Times New Roman" w:hAnsi="Times New Roman"/>
          <w:sz w:val="24"/>
          <w:szCs w:val="24"/>
        </w:rPr>
      </w:pPr>
      <w:r>
        <w:rPr>
          <w:rFonts w:hint="eastAsia" w:ascii="Times New Roman" w:hAnsi="Times New Roman"/>
          <w:sz w:val="24"/>
          <w:szCs w:val="24"/>
        </w:rPr>
        <w:t>起重机械安全监察规定</w:t>
      </w:r>
    </w:p>
    <w:p>
      <w:pPr>
        <w:spacing w:after="0" w:line="360" w:lineRule="auto"/>
        <w:ind w:firstLine="482"/>
        <w:jc w:val="both"/>
        <w:rPr>
          <w:rFonts w:hint="eastAsia" w:ascii="宋体" w:hAnsi="宋体" w:cs="宋体"/>
          <w:b/>
          <w:bCs/>
          <w:kern w:val="44"/>
          <w:sz w:val="28"/>
          <w:szCs w:val="28"/>
        </w:rPr>
      </w:pPr>
      <w:r>
        <w:rPr>
          <w:rFonts w:ascii="Times New Roman" w:hAnsi="Times New Roman"/>
          <w:sz w:val="24"/>
          <w:szCs w:val="24"/>
        </w:rPr>
        <w:t>起重机械监督检验规程( 2004-1-13</w:t>
      </w:r>
      <w:r>
        <w:rPr>
          <w:rFonts w:hint="eastAsia" w:ascii="Times New Roman" w:hAnsi="Times New Roman"/>
          <w:sz w:val="24"/>
          <w:szCs w:val="24"/>
          <w:lang w:eastAsia="zh-CN"/>
        </w:rPr>
        <w:t>）</w:t>
      </w:r>
      <w:r>
        <w:rPr>
          <w:rFonts w:ascii="Times New Roman" w:hAnsi="Times New Roman"/>
          <w:sz w:val="24"/>
          <w:szCs w:val="24"/>
        </w:rPr>
        <w:t>以上标准和规范如果出现对于同一对象有两个或两个以上规定的，执行最高级别的规定。如果被新标准和规范替代，执行新的标准和规范，如有不确定或相矛盾的地方，需与招标方进行协商，由招标方书面认可后方可执行。</w:t>
      </w:r>
    </w:p>
    <w:p>
      <w:pPr>
        <w:spacing w:after="0" w:line="360" w:lineRule="auto"/>
        <w:jc w:val="both"/>
        <w:outlineLvl w:val="0"/>
        <w:rPr>
          <w:rFonts w:ascii="宋体" w:hAnsi="宋体" w:cs="宋体"/>
          <w:b/>
          <w:bCs/>
          <w:kern w:val="44"/>
          <w:sz w:val="28"/>
          <w:szCs w:val="28"/>
        </w:rPr>
      </w:pPr>
      <w:r>
        <w:rPr>
          <w:rFonts w:hint="eastAsia" w:ascii="宋体" w:hAnsi="宋体" w:cs="宋体"/>
          <w:b/>
          <w:bCs/>
          <w:kern w:val="44"/>
          <w:sz w:val="28"/>
          <w:szCs w:val="28"/>
          <w:lang w:val="en-US" w:eastAsia="zh-CN"/>
        </w:rPr>
        <w:t>10</w:t>
      </w:r>
      <w:r>
        <w:rPr>
          <w:rFonts w:hint="eastAsia" w:ascii="宋体" w:hAnsi="宋体" w:cs="宋体"/>
          <w:b/>
          <w:bCs/>
          <w:kern w:val="44"/>
          <w:sz w:val="28"/>
          <w:szCs w:val="28"/>
        </w:rPr>
        <w:t>、安全环保系统</w:t>
      </w:r>
    </w:p>
    <w:p>
      <w:pPr>
        <w:pStyle w:val="7"/>
        <w:spacing w:before="0" w:line="360" w:lineRule="auto"/>
        <w:rPr>
          <w:rFonts w:ascii="宋体" w:hAnsi="宋体" w:cs="宋体"/>
          <w:sz w:val="24"/>
          <w:szCs w:val="24"/>
        </w:rPr>
      </w:pPr>
      <w:bookmarkStart w:id="2" w:name="_Toc517516602"/>
      <w:r>
        <w:rPr>
          <w:rFonts w:hint="eastAsia" w:ascii="宋体" w:hAnsi="宋体" w:cs="宋体"/>
          <w:sz w:val="24"/>
          <w:szCs w:val="24"/>
          <w:lang w:val="en-US" w:eastAsia="zh-CN"/>
        </w:rPr>
        <w:t>10</w:t>
      </w:r>
      <w:r>
        <w:rPr>
          <w:rFonts w:hint="eastAsia" w:ascii="宋体" w:hAnsi="宋体" w:cs="宋体"/>
          <w:sz w:val="24"/>
          <w:szCs w:val="24"/>
        </w:rPr>
        <w:t>.1 安全系统</w:t>
      </w:r>
      <w:bookmarkEnd w:id="2"/>
    </w:p>
    <w:p>
      <w:pPr>
        <w:spacing w:after="0" w:line="360" w:lineRule="auto"/>
        <w:ind w:firstLine="482"/>
        <w:jc w:val="both"/>
        <w:rPr>
          <w:rFonts w:ascii="宋体" w:hAnsi="宋体" w:cs="宋体"/>
          <w:sz w:val="24"/>
          <w:szCs w:val="24"/>
        </w:rPr>
      </w:pPr>
      <w:r>
        <w:rPr>
          <w:rFonts w:hint="eastAsia" w:ascii="宋体" w:hAnsi="宋体" w:cs="宋体"/>
          <w:sz w:val="24"/>
          <w:szCs w:val="24"/>
        </w:rPr>
        <w:t>基本技术要求：</w:t>
      </w:r>
      <w:r>
        <w:rPr>
          <w:rFonts w:hint="eastAsia" w:ascii="宋体" w:hAnsi="宋体" w:cs="宋体"/>
          <w:sz w:val="24"/>
          <w:szCs w:val="24"/>
          <w:lang w:eastAsia="zh-CN"/>
        </w:rPr>
        <w:t>投标方</w:t>
      </w:r>
      <w:r>
        <w:rPr>
          <w:rFonts w:hint="eastAsia" w:ascii="宋体" w:hAnsi="宋体" w:cs="宋体"/>
          <w:sz w:val="24"/>
          <w:szCs w:val="24"/>
        </w:rPr>
        <w:t>对标的区域整体设计供货，安全防护设施齐全，设备本身配备皮带护罩、联轴罩、护栏、格栅和其他防护装置要齐全，并符合安全标准，同时便于拆检、维护。相应管道涂色符合标准，注明介质和流向。所有操作台配备急停开关，操作台标签必须为金属。控制系统故障自动防护控制系统和联锁安全防护系统齐全。安全构件设计制造单位需具备相应的资质。特种设备必须提供详细资料及注册，取证。</w:t>
      </w:r>
    </w:p>
    <w:p>
      <w:pPr>
        <w:spacing w:after="0" w:line="360" w:lineRule="auto"/>
        <w:ind w:firstLine="482"/>
        <w:jc w:val="both"/>
        <w:rPr>
          <w:rFonts w:ascii="宋体" w:hAnsi="宋体" w:cs="宋体"/>
          <w:sz w:val="24"/>
          <w:szCs w:val="24"/>
        </w:rPr>
      </w:pPr>
      <w:r>
        <w:rPr>
          <w:rFonts w:hint="eastAsia" w:ascii="宋体" w:hAnsi="宋体" w:cs="宋体"/>
          <w:sz w:val="24"/>
          <w:szCs w:val="24"/>
        </w:rPr>
        <w:t>所有移动设备设计时均应考虑设备各动作之间的安全保护问题，减少、消除生产过程中的安全隐患。</w:t>
      </w:r>
    </w:p>
    <w:p>
      <w:pPr>
        <w:spacing w:after="0" w:line="360" w:lineRule="auto"/>
        <w:ind w:firstLine="482"/>
        <w:jc w:val="both"/>
        <w:rPr>
          <w:rFonts w:ascii="宋体" w:hAnsi="宋体" w:cs="宋体"/>
          <w:sz w:val="24"/>
          <w:szCs w:val="24"/>
        </w:rPr>
      </w:pPr>
      <w:r>
        <w:rPr>
          <w:rFonts w:hint="eastAsia" w:ascii="宋体" w:hAnsi="宋体" w:cs="宋体"/>
          <w:sz w:val="24"/>
          <w:szCs w:val="24"/>
        </w:rPr>
        <w:t>设备布局应充分考虑人员安全站位和安全通道问题，并预留足够检修空间，保证现场本质安全。</w:t>
      </w:r>
    </w:p>
    <w:p>
      <w:pPr>
        <w:pStyle w:val="7"/>
        <w:spacing w:before="0" w:line="360" w:lineRule="auto"/>
        <w:rPr>
          <w:rFonts w:ascii="宋体" w:hAnsi="宋体" w:cs="宋体"/>
          <w:sz w:val="24"/>
          <w:szCs w:val="24"/>
        </w:rPr>
      </w:pPr>
      <w:bookmarkStart w:id="3" w:name="_Toc517516603"/>
      <w:r>
        <w:rPr>
          <w:rFonts w:hint="eastAsia" w:ascii="宋体" w:hAnsi="宋体" w:cs="宋体"/>
          <w:sz w:val="24"/>
          <w:szCs w:val="24"/>
          <w:lang w:val="en-US" w:eastAsia="zh-CN"/>
        </w:rPr>
        <w:t>10</w:t>
      </w:r>
      <w:r>
        <w:rPr>
          <w:rFonts w:hint="eastAsia" w:ascii="宋体" w:hAnsi="宋体" w:cs="宋体"/>
          <w:sz w:val="24"/>
          <w:szCs w:val="24"/>
        </w:rPr>
        <w:t>.2 环保系统</w:t>
      </w:r>
      <w:bookmarkEnd w:id="3"/>
    </w:p>
    <w:p>
      <w:pPr>
        <w:numPr>
          <w:ilvl w:val="0"/>
          <w:numId w:val="2"/>
        </w:numPr>
        <w:spacing w:after="0" w:line="360" w:lineRule="auto"/>
        <w:jc w:val="both"/>
        <w:rPr>
          <w:rFonts w:ascii="宋体" w:hAnsi="宋体" w:cs="宋体"/>
          <w:sz w:val="24"/>
          <w:szCs w:val="24"/>
        </w:rPr>
      </w:pPr>
      <w:r>
        <w:rPr>
          <w:rFonts w:hint="eastAsia" w:ascii="宋体" w:hAnsi="宋体" w:cs="宋体"/>
          <w:sz w:val="24"/>
          <w:szCs w:val="24"/>
        </w:rPr>
        <w:t>符合国家最新环保标准。使用高效的机械系统、设备和计算机控制措施，实现节能措施。严禁使用国家淘汰高能耗设备；</w:t>
      </w:r>
    </w:p>
    <w:p>
      <w:pPr>
        <w:numPr>
          <w:ilvl w:val="0"/>
          <w:numId w:val="2"/>
        </w:numPr>
        <w:spacing w:after="0" w:line="360" w:lineRule="auto"/>
        <w:jc w:val="both"/>
        <w:rPr>
          <w:rFonts w:ascii="宋体" w:hAnsi="宋体" w:cs="宋体"/>
          <w:sz w:val="24"/>
          <w:szCs w:val="24"/>
        </w:rPr>
      </w:pPr>
      <w:r>
        <w:rPr>
          <w:rFonts w:hint="eastAsia" w:ascii="宋体" w:hAnsi="宋体" w:cs="宋体"/>
          <w:sz w:val="24"/>
          <w:szCs w:val="24"/>
        </w:rPr>
        <w:t>本标设计时应符合国家最新环保标准。采取一切必要的措施，防控现场作业而产生的粉尘、噪声、有毒有害气体，应提供所涉及区域的环保方案。</w:t>
      </w:r>
    </w:p>
    <w:p>
      <w:pPr>
        <w:spacing w:after="0" w:line="360" w:lineRule="auto"/>
        <w:jc w:val="both"/>
        <w:outlineLvl w:val="0"/>
        <w:rPr>
          <w:rFonts w:ascii="宋体" w:hAnsi="宋体" w:cs="宋体"/>
          <w:b/>
          <w:bCs/>
          <w:kern w:val="44"/>
          <w:sz w:val="28"/>
          <w:szCs w:val="28"/>
        </w:rPr>
      </w:pPr>
      <w:bookmarkStart w:id="4" w:name="_Toc517516604"/>
      <w:r>
        <w:rPr>
          <w:rFonts w:hint="eastAsia" w:ascii="宋体" w:hAnsi="宋体" w:cs="宋体"/>
          <w:b/>
          <w:bCs/>
          <w:kern w:val="44"/>
          <w:sz w:val="28"/>
          <w:szCs w:val="28"/>
          <w:lang w:val="en-US" w:eastAsia="zh-CN"/>
        </w:rPr>
        <w:t>11</w:t>
      </w:r>
      <w:r>
        <w:rPr>
          <w:rFonts w:hint="eastAsia" w:ascii="宋体" w:hAnsi="宋体" w:cs="宋体"/>
          <w:b/>
          <w:bCs/>
          <w:kern w:val="44"/>
          <w:sz w:val="28"/>
          <w:szCs w:val="28"/>
        </w:rPr>
        <w:t>、随机备件</w:t>
      </w:r>
      <w:bookmarkEnd w:id="4"/>
    </w:p>
    <w:p>
      <w:pPr>
        <w:pStyle w:val="68"/>
        <w:widowControl w:val="0"/>
        <w:numPr>
          <w:ilvl w:val="0"/>
          <w:numId w:val="3"/>
        </w:numPr>
        <w:spacing w:after="0" w:line="360" w:lineRule="auto"/>
        <w:ind w:firstLineChars="0"/>
        <w:jc w:val="both"/>
        <w:rPr>
          <w:rFonts w:ascii="宋体" w:hAnsi="宋体" w:cs="宋体"/>
          <w:sz w:val="24"/>
          <w:szCs w:val="24"/>
        </w:rPr>
      </w:pPr>
      <w:r>
        <w:rPr>
          <w:rFonts w:hint="eastAsia" w:ascii="宋体" w:hAnsi="宋体" w:cs="宋体"/>
          <w:sz w:val="24"/>
          <w:szCs w:val="24"/>
        </w:rPr>
        <w:t>随机自带足够耗材及部分易损件，包括价值较高的损耗件，确保满足单体调试、联动调试直至热试车结束。</w:t>
      </w:r>
    </w:p>
    <w:p>
      <w:pPr>
        <w:pStyle w:val="68"/>
        <w:widowControl w:val="0"/>
        <w:numPr>
          <w:ilvl w:val="0"/>
          <w:numId w:val="3"/>
        </w:numPr>
        <w:spacing w:after="0" w:line="360" w:lineRule="auto"/>
        <w:ind w:firstLineChars="0"/>
        <w:jc w:val="both"/>
        <w:rPr>
          <w:rFonts w:ascii="宋体" w:hAnsi="宋体" w:cs="宋体"/>
          <w:sz w:val="24"/>
          <w:szCs w:val="24"/>
        </w:rPr>
      </w:pPr>
      <w:r>
        <w:rPr>
          <w:rFonts w:hint="eastAsia" w:ascii="宋体" w:hAnsi="宋体" w:cs="宋体"/>
          <w:sz w:val="24"/>
          <w:szCs w:val="24"/>
        </w:rPr>
        <w:t>安装和调试使用的非标工具要配置齐全。</w:t>
      </w:r>
    </w:p>
    <w:p>
      <w:pPr>
        <w:pStyle w:val="68"/>
        <w:widowControl w:val="0"/>
        <w:numPr>
          <w:ilvl w:val="0"/>
          <w:numId w:val="3"/>
        </w:numPr>
        <w:spacing w:after="0" w:line="360" w:lineRule="auto"/>
        <w:ind w:firstLineChars="0"/>
        <w:jc w:val="both"/>
        <w:rPr>
          <w:rFonts w:ascii="宋体" w:hAnsi="宋体" w:cs="宋体"/>
          <w:bCs w:val="0"/>
          <w:kern w:val="44"/>
          <w:sz w:val="30"/>
          <w:szCs w:val="30"/>
        </w:rPr>
      </w:pPr>
      <w:r>
        <w:rPr>
          <w:rFonts w:hint="eastAsia" w:ascii="宋体" w:hAnsi="宋体" w:cs="宋体"/>
          <w:sz w:val="24"/>
          <w:szCs w:val="24"/>
        </w:rPr>
        <w:t>请投标方列出易损件清单及单价以及推荐数量（1年），签订合同后供需双方确定。</w:t>
      </w:r>
      <w:bookmarkStart w:id="5" w:name="_Toc517516613"/>
      <w:bookmarkEnd w:id="5"/>
    </w:p>
    <w:p>
      <w:pPr>
        <w:spacing w:after="0" w:line="360" w:lineRule="auto"/>
        <w:jc w:val="both"/>
        <w:outlineLvl w:val="0"/>
        <w:rPr>
          <w:rFonts w:ascii="宋体" w:hAnsi="宋体" w:cs="宋体"/>
          <w:b/>
          <w:bCs/>
          <w:kern w:val="44"/>
          <w:sz w:val="28"/>
          <w:szCs w:val="28"/>
        </w:rPr>
      </w:pPr>
      <w:bookmarkStart w:id="6" w:name="_Toc517516617"/>
      <w:r>
        <w:rPr>
          <w:rFonts w:hint="eastAsia" w:ascii="宋体" w:hAnsi="宋体" w:cs="宋体"/>
          <w:b/>
          <w:bCs/>
          <w:kern w:val="44"/>
          <w:sz w:val="28"/>
          <w:szCs w:val="28"/>
          <w:lang w:val="en-US" w:eastAsia="zh-CN"/>
        </w:rPr>
        <w:t>12</w:t>
      </w:r>
      <w:r>
        <w:rPr>
          <w:rFonts w:hint="eastAsia" w:ascii="宋体" w:hAnsi="宋体" w:cs="宋体"/>
          <w:b/>
          <w:bCs/>
          <w:kern w:val="44"/>
          <w:sz w:val="28"/>
          <w:szCs w:val="28"/>
        </w:rPr>
        <w:t>、设备的制造、安装指导、调试</w:t>
      </w:r>
      <w:bookmarkEnd w:id="6"/>
    </w:p>
    <w:p>
      <w:pPr>
        <w:pStyle w:val="7"/>
        <w:spacing w:before="0" w:line="360" w:lineRule="auto"/>
        <w:rPr>
          <w:rFonts w:ascii="宋体" w:hAnsi="宋体" w:cs="宋体"/>
          <w:sz w:val="24"/>
          <w:szCs w:val="24"/>
        </w:rPr>
      </w:pPr>
      <w:bookmarkStart w:id="7" w:name="_Toc517516618"/>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.1设备的制造</w:t>
      </w:r>
      <w:bookmarkEnd w:id="7"/>
    </w:p>
    <w:p>
      <w:pPr>
        <w:pStyle w:val="68"/>
        <w:widowControl w:val="0"/>
        <w:numPr>
          <w:ilvl w:val="0"/>
          <w:numId w:val="4"/>
        </w:numPr>
        <w:spacing w:after="0" w:line="360" w:lineRule="auto"/>
        <w:ind w:firstLineChars="0"/>
        <w:jc w:val="both"/>
        <w:rPr>
          <w:rFonts w:ascii="宋体" w:hAnsi="宋体" w:cs="宋体"/>
          <w:color w:val="0000FF"/>
          <w:sz w:val="24"/>
          <w:szCs w:val="24"/>
        </w:rPr>
      </w:pPr>
      <w:r>
        <w:rPr>
          <w:rFonts w:hint="eastAsia" w:ascii="宋体" w:hAnsi="宋体" w:cs="宋体"/>
          <w:color w:val="0000FF"/>
          <w:sz w:val="24"/>
          <w:szCs w:val="24"/>
        </w:rPr>
        <w:t>制造周期：按时或提前完成设备制作。</w:t>
      </w:r>
    </w:p>
    <w:p>
      <w:pPr>
        <w:pStyle w:val="68"/>
        <w:widowControl w:val="0"/>
        <w:numPr>
          <w:ilvl w:val="0"/>
          <w:numId w:val="4"/>
        </w:numPr>
        <w:spacing w:after="0" w:line="360" w:lineRule="auto"/>
        <w:ind w:firstLineChars="0"/>
        <w:jc w:val="both"/>
        <w:rPr>
          <w:rFonts w:ascii="宋体" w:hAnsi="宋体" w:cs="宋体"/>
          <w:sz w:val="24"/>
          <w:szCs w:val="24"/>
        </w:rPr>
      </w:pPr>
      <w:r>
        <w:rPr>
          <w:rFonts w:hint="eastAsia" w:ascii="宋体" w:hAnsi="宋体" w:cs="宋体"/>
          <w:sz w:val="24"/>
          <w:szCs w:val="24"/>
        </w:rPr>
        <w:t>加工精度及材质：严格按照图纸要求进行加工。对于某些关键零部件需要性能试验证明。</w:t>
      </w:r>
    </w:p>
    <w:p>
      <w:pPr>
        <w:pStyle w:val="7"/>
        <w:spacing w:before="0" w:line="360" w:lineRule="auto"/>
        <w:rPr>
          <w:rFonts w:ascii="宋体" w:hAnsi="宋体" w:cs="宋体"/>
          <w:sz w:val="24"/>
          <w:szCs w:val="24"/>
        </w:rPr>
      </w:pPr>
      <w:bookmarkStart w:id="8" w:name="_Toc517516619"/>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.2出厂调试及验收</w:t>
      </w:r>
      <w:bookmarkEnd w:id="8"/>
    </w:p>
    <w:p>
      <w:pPr>
        <w:spacing w:after="0" w:line="360" w:lineRule="auto"/>
        <w:ind w:firstLine="480" w:firstLineChars="200"/>
        <w:rPr>
          <w:rFonts w:hint="eastAsia" w:ascii="宋体" w:hAnsi="宋体" w:eastAsia="宋体" w:cs="宋体"/>
          <w:bCs/>
          <w:color w:val="auto"/>
          <w:sz w:val="24"/>
          <w:szCs w:val="24"/>
          <w:lang w:eastAsia="zh-CN"/>
        </w:rPr>
      </w:pPr>
      <w:r>
        <w:rPr>
          <w:rFonts w:hint="eastAsia" w:ascii="宋体" w:hAnsi="宋体" w:cs="宋体"/>
          <w:bCs/>
          <w:color w:val="auto"/>
          <w:sz w:val="24"/>
          <w:szCs w:val="24"/>
        </w:rPr>
        <w:t>试车过程请招标方人员到厂监督，发货前需招标方签字认可。</w:t>
      </w:r>
    </w:p>
    <w:p>
      <w:pPr>
        <w:pStyle w:val="7"/>
        <w:spacing w:before="0" w:line="360" w:lineRule="auto"/>
        <w:rPr>
          <w:rFonts w:ascii="宋体" w:hAnsi="宋体" w:cs="宋体"/>
          <w:color w:val="auto"/>
          <w:sz w:val="24"/>
          <w:szCs w:val="24"/>
        </w:rPr>
      </w:pPr>
      <w:bookmarkStart w:id="9" w:name="_Toc517516620"/>
      <w:r>
        <w:rPr>
          <w:rFonts w:hint="eastAsia" w:ascii="宋体" w:hAnsi="宋体" w:cs="宋体"/>
          <w:color w:val="auto"/>
          <w:sz w:val="24"/>
          <w:szCs w:val="24"/>
        </w:rPr>
        <w:t>1</w:t>
      </w:r>
      <w:r>
        <w:rPr>
          <w:rFonts w:hint="eastAsia" w:ascii="宋体" w:hAnsi="宋体" w:cs="宋体"/>
          <w:color w:val="auto"/>
          <w:sz w:val="24"/>
          <w:szCs w:val="24"/>
          <w:lang w:val="en-US" w:eastAsia="zh-CN"/>
        </w:rPr>
        <w:t>2</w:t>
      </w:r>
      <w:r>
        <w:rPr>
          <w:rFonts w:hint="eastAsia" w:ascii="宋体" w:hAnsi="宋体" w:cs="宋体"/>
          <w:color w:val="auto"/>
          <w:sz w:val="24"/>
          <w:szCs w:val="24"/>
        </w:rPr>
        <w:t>.3包装、运输</w:t>
      </w:r>
      <w:bookmarkEnd w:id="9"/>
    </w:p>
    <w:p>
      <w:pPr>
        <w:spacing w:after="0" w:line="360" w:lineRule="auto"/>
        <w:ind w:firstLine="480" w:firstLineChars="200"/>
        <w:rPr>
          <w:rFonts w:hint="eastAsia" w:ascii="宋体" w:hAnsi="宋体" w:eastAsia="宋体" w:cs="宋体"/>
          <w:bCs/>
          <w:color w:val="auto"/>
          <w:sz w:val="24"/>
          <w:szCs w:val="24"/>
          <w:lang w:eastAsia="zh-CN"/>
        </w:rPr>
      </w:pPr>
      <w:r>
        <w:rPr>
          <w:rFonts w:hint="eastAsia" w:ascii="宋体" w:hAnsi="宋体" w:cs="宋体"/>
          <w:bCs/>
          <w:color w:val="auto"/>
          <w:sz w:val="24"/>
          <w:szCs w:val="24"/>
        </w:rPr>
        <w:t>按照相关标准进行包装、运输。</w:t>
      </w:r>
    </w:p>
    <w:p>
      <w:pPr>
        <w:pStyle w:val="7"/>
        <w:spacing w:before="0" w:line="360" w:lineRule="auto"/>
        <w:rPr>
          <w:rFonts w:ascii="宋体" w:hAnsi="宋体" w:cs="宋体"/>
          <w:sz w:val="24"/>
          <w:szCs w:val="24"/>
        </w:rPr>
      </w:pPr>
      <w:bookmarkStart w:id="10" w:name="_Toc517516621"/>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.4安装</w:t>
      </w:r>
      <w:bookmarkEnd w:id="10"/>
    </w:p>
    <w:p>
      <w:pPr>
        <w:spacing w:after="0" w:line="360" w:lineRule="auto"/>
        <w:ind w:firstLine="480" w:firstLineChars="200"/>
        <w:rPr>
          <w:rFonts w:ascii="宋体" w:hAnsi="宋体" w:cs="宋体"/>
          <w:bCs/>
          <w:sz w:val="24"/>
          <w:szCs w:val="24"/>
        </w:rPr>
      </w:pPr>
      <w:r>
        <w:rPr>
          <w:rFonts w:hint="eastAsia" w:ascii="宋体" w:hAnsi="宋体" w:cs="宋体"/>
          <w:bCs/>
          <w:sz w:val="24"/>
          <w:szCs w:val="24"/>
        </w:rPr>
        <w:t>设备安装由</w:t>
      </w:r>
      <w:r>
        <w:rPr>
          <w:rFonts w:hint="eastAsia" w:ascii="宋体" w:hAnsi="宋体" w:cs="宋体"/>
          <w:bCs/>
          <w:sz w:val="24"/>
          <w:szCs w:val="24"/>
          <w:lang w:eastAsia="zh-CN"/>
        </w:rPr>
        <w:t>投</w:t>
      </w:r>
      <w:r>
        <w:rPr>
          <w:rFonts w:hint="eastAsia" w:ascii="宋体" w:hAnsi="宋体" w:cs="宋体"/>
          <w:bCs/>
          <w:sz w:val="24"/>
          <w:szCs w:val="24"/>
        </w:rPr>
        <w:t>标方进行安装，投标方全程提供服务。</w:t>
      </w:r>
    </w:p>
    <w:p>
      <w:pPr>
        <w:pStyle w:val="7"/>
        <w:spacing w:before="0" w:line="360" w:lineRule="auto"/>
        <w:rPr>
          <w:rFonts w:ascii="宋体" w:hAnsi="宋体" w:cs="宋体"/>
          <w:sz w:val="24"/>
          <w:szCs w:val="24"/>
        </w:rPr>
      </w:pPr>
      <w:bookmarkStart w:id="11" w:name="_Toc517516622"/>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.5调试</w:t>
      </w:r>
      <w:bookmarkEnd w:id="11"/>
    </w:p>
    <w:p>
      <w:pPr>
        <w:spacing w:after="0" w:line="360" w:lineRule="auto"/>
        <w:ind w:firstLine="480" w:firstLineChars="200"/>
        <w:rPr>
          <w:rFonts w:ascii="宋体" w:hAnsi="宋体" w:cs="宋体"/>
          <w:bCs/>
          <w:sz w:val="24"/>
          <w:szCs w:val="24"/>
        </w:rPr>
      </w:pPr>
      <w:r>
        <w:rPr>
          <w:rFonts w:hint="eastAsia" w:ascii="宋体" w:hAnsi="宋体" w:cs="宋体"/>
          <w:bCs/>
          <w:sz w:val="24"/>
          <w:szCs w:val="24"/>
        </w:rPr>
        <w:t>分别进行单体调试、联动调试、冷试车和热负荷试车。调试过程由厂家人员具体操作，招标方人员配合。调试过程中出现的设备问题由</w:t>
      </w:r>
      <w:r>
        <w:rPr>
          <w:rFonts w:hint="eastAsia" w:ascii="宋体" w:hAnsi="宋体" w:cs="宋体"/>
          <w:bCs/>
          <w:sz w:val="24"/>
          <w:szCs w:val="24"/>
          <w:lang w:eastAsia="zh-CN"/>
        </w:rPr>
        <w:t>投标方</w:t>
      </w:r>
      <w:r>
        <w:rPr>
          <w:rFonts w:hint="eastAsia" w:ascii="宋体" w:hAnsi="宋体" w:cs="宋体"/>
          <w:bCs/>
          <w:sz w:val="24"/>
          <w:szCs w:val="24"/>
        </w:rPr>
        <w:t>进行处理。</w:t>
      </w:r>
    </w:p>
    <w:p>
      <w:pPr>
        <w:spacing w:after="0" w:line="360" w:lineRule="auto"/>
        <w:jc w:val="both"/>
        <w:outlineLvl w:val="0"/>
        <w:rPr>
          <w:rFonts w:ascii="宋体" w:hAnsi="宋体" w:cs="宋体"/>
          <w:b/>
          <w:bCs/>
          <w:kern w:val="44"/>
          <w:sz w:val="30"/>
          <w:szCs w:val="30"/>
        </w:rPr>
      </w:pPr>
      <w:r>
        <w:rPr>
          <w:rFonts w:hint="eastAsia" w:ascii="宋体" w:hAnsi="宋体" w:cs="宋体"/>
          <w:b/>
          <w:bCs/>
          <w:kern w:val="44"/>
          <w:sz w:val="28"/>
          <w:szCs w:val="28"/>
        </w:rPr>
        <w:t>1</w:t>
      </w:r>
      <w:r>
        <w:rPr>
          <w:rFonts w:hint="eastAsia" w:ascii="宋体" w:hAnsi="宋体" w:cs="宋体"/>
          <w:b/>
          <w:bCs/>
          <w:kern w:val="44"/>
          <w:sz w:val="28"/>
          <w:szCs w:val="28"/>
          <w:lang w:val="en-US" w:eastAsia="zh-CN"/>
        </w:rPr>
        <w:t>3</w:t>
      </w:r>
      <w:r>
        <w:rPr>
          <w:rFonts w:hint="eastAsia" w:ascii="宋体" w:hAnsi="宋体" w:cs="宋体"/>
          <w:b/>
          <w:bCs/>
          <w:kern w:val="44"/>
          <w:sz w:val="28"/>
          <w:szCs w:val="28"/>
        </w:rPr>
        <w:t>、安装调试及培训</w:t>
      </w:r>
    </w:p>
    <w:p>
      <w:pPr>
        <w:spacing w:after="0" w:line="360" w:lineRule="auto"/>
        <w:ind w:firstLine="480" w:firstLineChars="200"/>
        <w:rPr>
          <w:rFonts w:ascii="宋体" w:hAnsi="宋体" w:cs="宋体"/>
          <w:bCs/>
          <w:sz w:val="24"/>
          <w:szCs w:val="24"/>
        </w:rPr>
      </w:pPr>
      <w:r>
        <w:rPr>
          <w:rFonts w:hint="eastAsia" w:ascii="宋体" w:hAnsi="宋体" w:cs="宋体"/>
          <w:bCs/>
          <w:sz w:val="24"/>
          <w:szCs w:val="24"/>
        </w:rPr>
        <w:t>设备到货后，投标方应按照招标方通知的日期选派身体健康、经验丰富的人员进行安装和调试，直至设备能够正常运行。</w:t>
      </w:r>
    </w:p>
    <w:p>
      <w:pPr>
        <w:spacing w:after="0" w:line="360" w:lineRule="auto"/>
        <w:ind w:firstLine="480" w:firstLineChars="200"/>
        <w:rPr>
          <w:rFonts w:ascii="宋体" w:hAnsi="宋体" w:cs="宋体"/>
          <w:bCs/>
          <w:sz w:val="24"/>
          <w:szCs w:val="24"/>
        </w:rPr>
      </w:pPr>
      <w:r>
        <w:rPr>
          <w:rFonts w:hint="eastAsia" w:ascii="宋体" w:hAnsi="宋体" w:cs="宋体"/>
          <w:bCs/>
          <w:sz w:val="24"/>
          <w:szCs w:val="24"/>
        </w:rPr>
        <w:t>投标方应对招标方的技术人员、操作人员、维修人员详细讲解技术资料、进行必要的示范操作，为招标方进行全面的操作、保养、维修等方面的免费技术培训，并随时解答招标方人员提出的技术问题。</w:t>
      </w:r>
    </w:p>
    <w:p>
      <w:pPr>
        <w:spacing w:after="0" w:line="360" w:lineRule="auto"/>
        <w:jc w:val="both"/>
        <w:outlineLvl w:val="0"/>
        <w:rPr>
          <w:rFonts w:ascii="宋体" w:hAnsi="宋体" w:cs="宋体"/>
          <w:b/>
          <w:bCs/>
          <w:kern w:val="44"/>
          <w:sz w:val="28"/>
          <w:szCs w:val="28"/>
        </w:rPr>
      </w:pPr>
      <w:r>
        <w:rPr>
          <w:rFonts w:hint="eastAsia" w:ascii="宋体" w:hAnsi="宋体" w:cs="宋体"/>
          <w:b/>
          <w:bCs/>
          <w:kern w:val="44"/>
          <w:sz w:val="28"/>
          <w:szCs w:val="28"/>
        </w:rPr>
        <w:t>1</w:t>
      </w:r>
      <w:r>
        <w:rPr>
          <w:rFonts w:hint="eastAsia" w:ascii="宋体" w:hAnsi="宋体" w:cs="宋体"/>
          <w:b/>
          <w:bCs/>
          <w:kern w:val="44"/>
          <w:sz w:val="28"/>
          <w:szCs w:val="28"/>
          <w:lang w:val="en-US" w:eastAsia="zh-CN"/>
        </w:rPr>
        <w:t>4</w:t>
      </w:r>
      <w:r>
        <w:rPr>
          <w:rFonts w:hint="eastAsia" w:ascii="宋体" w:hAnsi="宋体" w:cs="宋体"/>
          <w:b/>
          <w:bCs/>
          <w:kern w:val="44"/>
          <w:sz w:val="28"/>
          <w:szCs w:val="28"/>
        </w:rPr>
        <w:t>、验收和交付</w:t>
      </w:r>
    </w:p>
    <w:p>
      <w:pPr>
        <w:numPr>
          <w:ilvl w:val="0"/>
          <w:numId w:val="5"/>
        </w:numPr>
        <w:spacing w:after="0" w:line="360" w:lineRule="auto"/>
        <w:rPr>
          <w:rFonts w:ascii="宋体" w:hAnsi="宋体" w:cs="宋体"/>
          <w:bCs/>
          <w:sz w:val="24"/>
          <w:szCs w:val="24"/>
        </w:rPr>
      </w:pPr>
      <w:r>
        <w:rPr>
          <w:rFonts w:hint="eastAsia" w:ascii="宋体" w:hAnsi="宋体" w:cs="宋体"/>
          <w:bCs/>
          <w:sz w:val="24"/>
          <w:szCs w:val="24"/>
        </w:rPr>
        <w:t>经双方会审生产厂家全套设备图纸，签字后开始制造。</w:t>
      </w:r>
    </w:p>
    <w:p>
      <w:pPr>
        <w:numPr>
          <w:ilvl w:val="0"/>
          <w:numId w:val="5"/>
        </w:numPr>
        <w:spacing w:after="0" w:line="360" w:lineRule="auto"/>
        <w:rPr>
          <w:rFonts w:ascii="宋体" w:hAnsi="宋体" w:cs="宋体"/>
          <w:bCs/>
          <w:sz w:val="24"/>
          <w:szCs w:val="24"/>
        </w:rPr>
      </w:pPr>
      <w:r>
        <w:rPr>
          <w:rFonts w:hint="eastAsia" w:ascii="宋体" w:hAnsi="宋体" w:cs="宋体"/>
          <w:bCs/>
          <w:sz w:val="24"/>
          <w:szCs w:val="24"/>
        </w:rPr>
        <w:t>出厂前投标方对产品进行试验和检查，产品的检查、试验及验收文件均由招标方确认，列明项目、程序、方法、标准、使用仪器以及有关条件，保证各项试验及验收按时进行，检测结果经招标方确认合格后设备方可进行包装发运。</w:t>
      </w:r>
    </w:p>
    <w:p>
      <w:pPr>
        <w:numPr>
          <w:ilvl w:val="0"/>
          <w:numId w:val="5"/>
        </w:numPr>
        <w:spacing w:after="0" w:line="360" w:lineRule="auto"/>
        <w:rPr>
          <w:rFonts w:ascii="宋体" w:hAnsi="宋体" w:cs="宋体"/>
          <w:bCs/>
          <w:sz w:val="24"/>
          <w:szCs w:val="24"/>
        </w:rPr>
      </w:pPr>
      <w:r>
        <w:rPr>
          <w:rFonts w:hint="eastAsia" w:ascii="宋体" w:hAnsi="宋体" w:cs="宋体"/>
          <w:bCs/>
          <w:sz w:val="24"/>
          <w:szCs w:val="24"/>
        </w:rPr>
        <w:t>产品的检查、试验及验收所需仪器、仪表、工具均由投标方提供，并应能满足试验、验收的要求。</w:t>
      </w:r>
    </w:p>
    <w:p>
      <w:pPr>
        <w:numPr>
          <w:ilvl w:val="0"/>
          <w:numId w:val="5"/>
        </w:numPr>
        <w:spacing w:after="0" w:line="360" w:lineRule="auto"/>
        <w:rPr>
          <w:rFonts w:ascii="宋体" w:hAnsi="宋体" w:cs="宋体"/>
          <w:bCs/>
          <w:sz w:val="24"/>
          <w:szCs w:val="24"/>
        </w:rPr>
      </w:pPr>
      <w:r>
        <w:rPr>
          <w:rFonts w:hint="eastAsia" w:ascii="宋体" w:hAnsi="宋体" w:cs="宋体"/>
          <w:bCs/>
          <w:sz w:val="24"/>
          <w:szCs w:val="24"/>
        </w:rPr>
        <w:t>需提供该产品出厂检验报告及质量合格保证凭证、主要部件合格证书。仪器仪表提供第三方计量合格证书，其验收应按产品说明书及有关技术文件、质量标准进行。</w:t>
      </w:r>
    </w:p>
    <w:p>
      <w:pPr>
        <w:numPr>
          <w:ilvl w:val="0"/>
          <w:numId w:val="5"/>
        </w:numPr>
        <w:spacing w:after="0" w:line="360" w:lineRule="auto"/>
        <w:rPr>
          <w:rFonts w:ascii="宋体" w:hAnsi="宋体" w:cs="宋体"/>
          <w:bCs/>
          <w:sz w:val="24"/>
          <w:szCs w:val="24"/>
        </w:rPr>
      </w:pPr>
      <w:r>
        <w:rPr>
          <w:rFonts w:hint="eastAsia" w:ascii="宋体" w:hAnsi="宋体" w:cs="宋体"/>
          <w:bCs/>
          <w:sz w:val="24"/>
          <w:szCs w:val="24"/>
        </w:rPr>
        <w:t>按照合同规定区间段进行验收。</w:t>
      </w:r>
    </w:p>
    <w:p>
      <w:pPr>
        <w:numPr>
          <w:ilvl w:val="0"/>
          <w:numId w:val="5"/>
        </w:numPr>
        <w:spacing w:after="0" w:line="360" w:lineRule="auto"/>
        <w:rPr>
          <w:rFonts w:ascii="宋体" w:hAnsi="宋体" w:cs="宋体"/>
          <w:bCs/>
          <w:sz w:val="24"/>
          <w:szCs w:val="24"/>
        </w:rPr>
      </w:pPr>
      <w:r>
        <w:rPr>
          <w:rFonts w:hint="eastAsia" w:ascii="宋体" w:hAnsi="宋体" w:cs="宋体"/>
          <w:bCs/>
          <w:sz w:val="24"/>
          <w:szCs w:val="24"/>
        </w:rPr>
        <w:t>最终验收合格后双方签订验收报告，质保期开始。</w:t>
      </w:r>
    </w:p>
    <w:p>
      <w:pPr>
        <w:spacing w:after="0" w:line="360" w:lineRule="auto"/>
        <w:jc w:val="both"/>
        <w:outlineLvl w:val="0"/>
        <w:rPr>
          <w:rFonts w:ascii="宋体" w:hAnsi="宋体" w:cs="宋体"/>
          <w:b/>
          <w:bCs/>
          <w:kern w:val="44"/>
          <w:sz w:val="28"/>
          <w:szCs w:val="28"/>
        </w:rPr>
      </w:pPr>
      <w:r>
        <w:rPr>
          <w:rFonts w:hint="eastAsia" w:ascii="宋体" w:hAnsi="宋体" w:cs="宋体"/>
          <w:b/>
          <w:bCs/>
          <w:kern w:val="44"/>
          <w:sz w:val="28"/>
          <w:szCs w:val="28"/>
        </w:rPr>
        <w:t>1</w:t>
      </w:r>
      <w:r>
        <w:rPr>
          <w:rFonts w:hint="eastAsia" w:ascii="宋体" w:hAnsi="宋体" w:cs="宋体"/>
          <w:b/>
          <w:bCs/>
          <w:kern w:val="44"/>
          <w:sz w:val="28"/>
          <w:szCs w:val="28"/>
          <w:lang w:val="en-US" w:eastAsia="zh-CN"/>
        </w:rPr>
        <w:t>5</w:t>
      </w:r>
      <w:r>
        <w:rPr>
          <w:rFonts w:hint="eastAsia" w:ascii="宋体" w:hAnsi="宋体" w:cs="宋体"/>
          <w:b/>
          <w:bCs/>
          <w:kern w:val="44"/>
          <w:sz w:val="28"/>
          <w:szCs w:val="28"/>
        </w:rPr>
        <w:t>、质量保证</w:t>
      </w:r>
    </w:p>
    <w:p>
      <w:pPr>
        <w:numPr>
          <w:ilvl w:val="0"/>
          <w:numId w:val="6"/>
        </w:numPr>
        <w:spacing w:after="0" w:line="360" w:lineRule="auto"/>
        <w:rPr>
          <w:rFonts w:ascii="宋体" w:hAnsi="宋体" w:cs="宋体"/>
          <w:bCs/>
          <w:sz w:val="24"/>
          <w:szCs w:val="24"/>
        </w:rPr>
      </w:pPr>
      <w:r>
        <w:rPr>
          <w:rFonts w:hint="eastAsia" w:ascii="宋体" w:hAnsi="宋体" w:cs="宋体"/>
          <w:bCs/>
          <w:sz w:val="24"/>
          <w:szCs w:val="24"/>
        </w:rPr>
        <w:t>质量保证期为最终验收合格后整机1年，电气系统2年。</w:t>
      </w:r>
    </w:p>
    <w:p>
      <w:pPr>
        <w:numPr>
          <w:ilvl w:val="0"/>
          <w:numId w:val="6"/>
        </w:numPr>
        <w:spacing w:after="0" w:line="360" w:lineRule="auto"/>
        <w:rPr>
          <w:rFonts w:ascii="宋体" w:hAnsi="宋体" w:cs="宋体"/>
          <w:bCs/>
          <w:sz w:val="24"/>
          <w:szCs w:val="24"/>
        </w:rPr>
      </w:pPr>
      <w:r>
        <w:rPr>
          <w:rFonts w:hint="eastAsia" w:ascii="宋体" w:hAnsi="宋体" w:cs="宋体"/>
          <w:bCs/>
          <w:sz w:val="24"/>
          <w:szCs w:val="24"/>
        </w:rPr>
        <w:t>投标方自产品验收正式交接后至质量保证期结束前，应无偿为招标方提供售后服务。在设备寿命期内，投标方应提供技术支持、维修支持并以优惠价格提供备件。在保修期内凡是质量问题均由投标方负责。</w:t>
      </w:r>
    </w:p>
    <w:p>
      <w:pPr>
        <w:numPr>
          <w:ilvl w:val="0"/>
          <w:numId w:val="6"/>
        </w:numPr>
        <w:spacing w:after="0" w:line="360" w:lineRule="auto"/>
        <w:rPr>
          <w:rFonts w:ascii="宋体" w:hAnsi="宋体" w:cs="宋体"/>
          <w:bCs/>
          <w:sz w:val="24"/>
          <w:szCs w:val="24"/>
        </w:rPr>
      </w:pPr>
      <w:r>
        <w:rPr>
          <w:rFonts w:hint="eastAsia" w:ascii="宋体" w:hAnsi="宋体" w:cs="宋体"/>
          <w:bCs/>
          <w:sz w:val="24"/>
          <w:szCs w:val="24"/>
        </w:rPr>
        <w:t>在保修期内投标方应在接到招标方通知的1个工作日内作出响应，2个工作日免费修复或更换有故障的零部件（更换后的零部件即更换完成之日起按照上述质保期执行）以保证设备恢复正常运行。投标方应派遣身体健康、技术熟练能胜任工作的服务人员售后服务，快速解决设备使用中出现的任何问题，最大限度地保证设备的正常使用。</w:t>
      </w:r>
    </w:p>
    <w:p>
      <w:pPr>
        <w:numPr>
          <w:ilvl w:val="0"/>
          <w:numId w:val="6"/>
        </w:numPr>
        <w:spacing w:after="0" w:line="360" w:lineRule="auto"/>
        <w:rPr>
          <w:rFonts w:ascii="宋体" w:hAnsi="宋体" w:cs="宋体"/>
          <w:sz w:val="24"/>
        </w:rPr>
      </w:pPr>
      <w:r>
        <w:rPr>
          <w:rFonts w:hint="eastAsia" w:ascii="宋体" w:hAnsi="宋体" w:cs="宋体"/>
          <w:bCs/>
          <w:sz w:val="24"/>
          <w:szCs w:val="24"/>
        </w:rPr>
        <w:t>在正常使用状态</w:t>
      </w:r>
      <w:r>
        <w:rPr>
          <w:rFonts w:hint="eastAsia" w:ascii="宋体" w:hAnsi="宋体" w:cs="宋体"/>
          <w:sz w:val="24"/>
        </w:rPr>
        <w:t>下，凡因质量问题引起的损失和操作者的伤害事故，一切损失由投标方承担。</w:t>
      </w:r>
    </w:p>
    <w:p>
      <w:pPr>
        <w:spacing w:after="0" w:line="360" w:lineRule="auto"/>
        <w:jc w:val="both"/>
        <w:outlineLvl w:val="0"/>
        <w:rPr>
          <w:rFonts w:ascii="宋体" w:hAnsi="宋体" w:cs="宋体"/>
          <w:b/>
          <w:bCs/>
          <w:kern w:val="44"/>
          <w:sz w:val="28"/>
          <w:szCs w:val="28"/>
        </w:rPr>
      </w:pPr>
      <w:bookmarkStart w:id="12" w:name="_Toc513714656"/>
      <w:bookmarkStart w:id="13" w:name="_Toc517516631"/>
      <w:r>
        <w:rPr>
          <w:rFonts w:hint="eastAsia" w:ascii="宋体" w:hAnsi="宋体" w:cs="宋体"/>
          <w:b/>
          <w:bCs/>
          <w:kern w:val="44"/>
          <w:sz w:val="28"/>
          <w:szCs w:val="28"/>
        </w:rPr>
        <w:t>1</w:t>
      </w:r>
      <w:r>
        <w:rPr>
          <w:rFonts w:hint="eastAsia" w:ascii="宋体" w:hAnsi="宋体" w:cs="宋体"/>
          <w:b/>
          <w:bCs/>
          <w:kern w:val="44"/>
          <w:sz w:val="28"/>
          <w:szCs w:val="28"/>
          <w:lang w:val="en-US" w:eastAsia="zh-CN"/>
        </w:rPr>
        <w:t>6</w:t>
      </w:r>
      <w:r>
        <w:rPr>
          <w:rFonts w:hint="eastAsia" w:ascii="宋体" w:hAnsi="宋体" w:cs="宋体"/>
          <w:b/>
          <w:bCs/>
          <w:kern w:val="44"/>
          <w:sz w:val="28"/>
          <w:szCs w:val="28"/>
        </w:rPr>
        <w:t>、</w:t>
      </w:r>
      <w:r>
        <w:rPr>
          <w:rFonts w:hint="eastAsia" w:ascii="宋体" w:hAnsi="宋体" w:cs="宋体"/>
          <w:b/>
          <w:bCs/>
          <w:kern w:val="44"/>
          <w:sz w:val="28"/>
          <w:szCs w:val="28"/>
          <w:lang w:eastAsia="zh-CN"/>
        </w:rPr>
        <w:t>投</w:t>
      </w:r>
      <w:r>
        <w:rPr>
          <w:rFonts w:hint="eastAsia" w:ascii="宋体" w:hAnsi="宋体" w:cs="宋体"/>
          <w:b/>
          <w:bCs/>
          <w:kern w:val="44"/>
          <w:sz w:val="28"/>
          <w:szCs w:val="28"/>
        </w:rPr>
        <w:t>标文件要求</w:t>
      </w:r>
      <w:bookmarkEnd w:id="12"/>
      <w:bookmarkEnd w:id="13"/>
    </w:p>
    <w:p>
      <w:pPr>
        <w:numPr>
          <w:ilvl w:val="0"/>
          <w:numId w:val="7"/>
        </w:numPr>
        <w:spacing w:after="0" w:line="360" w:lineRule="auto"/>
        <w:jc w:val="both"/>
        <w:rPr>
          <w:rFonts w:ascii="宋体" w:hAnsi="宋体" w:cs="宋体"/>
          <w:sz w:val="24"/>
          <w:szCs w:val="24"/>
        </w:rPr>
      </w:pPr>
      <w:r>
        <w:rPr>
          <w:rFonts w:hint="eastAsia" w:ascii="宋体" w:hAnsi="宋体" w:cs="宋体"/>
          <w:sz w:val="24"/>
          <w:szCs w:val="24"/>
          <w:lang w:eastAsia="zh-CN"/>
        </w:rPr>
        <w:t>投</w:t>
      </w:r>
      <w:r>
        <w:rPr>
          <w:rFonts w:hint="eastAsia" w:ascii="宋体" w:hAnsi="宋体" w:cs="宋体"/>
          <w:sz w:val="24"/>
          <w:szCs w:val="24"/>
        </w:rPr>
        <w:t>标书。</w:t>
      </w:r>
    </w:p>
    <w:p>
      <w:pPr>
        <w:spacing w:after="0" w:line="360" w:lineRule="auto"/>
        <w:ind w:firstLine="482"/>
        <w:jc w:val="both"/>
        <w:rPr>
          <w:rFonts w:ascii="宋体" w:hAnsi="宋体" w:cs="宋体"/>
          <w:sz w:val="24"/>
          <w:szCs w:val="24"/>
        </w:rPr>
      </w:pPr>
      <w:r>
        <w:rPr>
          <w:rFonts w:hint="eastAsia" w:ascii="宋体" w:hAnsi="宋体" w:cs="宋体"/>
          <w:sz w:val="24"/>
          <w:szCs w:val="24"/>
          <w:lang w:eastAsia="zh-CN"/>
        </w:rPr>
        <w:t>投</w:t>
      </w:r>
      <w:r>
        <w:rPr>
          <w:rFonts w:hint="eastAsia" w:ascii="宋体" w:hAnsi="宋体" w:cs="宋体"/>
          <w:sz w:val="24"/>
          <w:szCs w:val="24"/>
        </w:rPr>
        <w:t>标书应按照本文件章节和结构书写，便于对比技术差异。</w:t>
      </w:r>
    </w:p>
    <w:p>
      <w:pPr>
        <w:spacing w:after="0" w:line="360" w:lineRule="auto"/>
        <w:ind w:firstLine="482"/>
        <w:jc w:val="both"/>
        <w:rPr>
          <w:rFonts w:ascii="宋体" w:hAnsi="宋体" w:cs="宋体"/>
          <w:sz w:val="24"/>
          <w:szCs w:val="24"/>
        </w:rPr>
      </w:pPr>
      <w:r>
        <w:rPr>
          <w:rFonts w:hint="eastAsia" w:ascii="宋体" w:hAnsi="宋体" w:cs="宋体"/>
          <w:sz w:val="24"/>
          <w:szCs w:val="24"/>
          <w:lang w:eastAsia="zh-CN"/>
        </w:rPr>
        <w:t>投</w:t>
      </w:r>
      <w:r>
        <w:rPr>
          <w:rFonts w:hint="eastAsia" w:ascii="宋体" w:hAnsi="宋体" w:cs="宋体"/>
          <w:sz w:val="24"/>
          <w:szCs w:val="24"/>
        </w:rPr>
        <w:t>标书应充分描述标的装备技术特点、先进性和技术亮点。</w:t>
      </w:r>
    </w:p>
    <w:p>
      <w:pPr>
        <w:spacing w:after="0" w:line="360" w:lineRule="auto"/>
        <w:ind w:firstLine="482"/>
        <w:jc w:val="both"/>
        <w:rPr>
          <w:rFonts w:ascii="宋体" w:hAnsi="宋体" w:cs="宋体"/>
          <w:sz w:val="24"/>
          <w:szCs w:val="24"/>
        </w:rPr>
      </w:pPr>
      <w:r>
        <w:rPr>
          <w:rFonts w:hint="eastAsia" w:ascii="宋体" w:hAnsi="宋体" w:cs="宋体"/>
          <w:sz w:val="24"/>
          <w:szCs w:val="24"/>
          <w:lang w:eastAsia="zh-CN"/>
        </w:rPr>
        <w:t>投</w:t>
      </w:r>
      <w:r>
        <w:rPr>
          <w:rFonts w:hint="eastAsia" w:ascii="宋体" w:hAnsi="宋体" w:cs="宋体"/>
          <w:sz w:val="24"/>
          <w:szCs w:val="24"/>
        </w:rPr>
        <w:t>在本文件基础上增加技术差异条款。</w:t>
      </w:r>
    </w:p>
    <w:p>
      <w:pPr>
        <w:spacing w:after="0" w:line="360" w:lineRule="auto"/>
        <w:ind w:firstLine="482"/>
        <w:jc w:val="both"/>
        <w:rPr>
          <w:rFonts w:ascii="宋体" w:hAnsi="宋体" w:cs="宋体"/>
          <w:sz w:val="24"/>
          <w:szCs w:val="24"/>
        </w:rPr>
      </w:pPr>
      <w:bookmarkStart w:id="14" w:name="OLE_LINK1"/>
      <w:r>
        <w:rPr>
          <w:rFonts w:hint="eastAsia" w:ascii="宋体" w:hAnsi="宋体" w:cs="宋体"/>
          <w:sz w:val="24"/>
          <w:szCs w:val="24"/>
        </w:rPr>
        <w:t>关键设备平面布置图、立面图。</w:t>
      </w:r>
    </w:p>
    <w:p>
      <w:pPr>
        <w:spacing w:after="0" w:line="360" w:lineRule="auto"/>
        <w:ind w:firstLine="482"/>
        <w:jc w:val="both"/>
        <w:rPr>
          <w:rFonts w:ascii="宋体" w:hAnsi="宋体" w:cs="宋体"/>
          <w:sz w:val="24"/>
          <w:szCs w:val="24"/>
        </w:rPr>
      </w:pPr>
      <w:r>
        <w:rPr>
          <w:rFonts w:hint="eastAsia" w:ascii="宋体" w:hAnsi="宋体" w:cs="宋体"/>
          <w:sz w:val="24"/>
          <w:szCs w:val="24"/>
        </w:rPr>
        <w:t>能体现标的装备的结构特点和技术先进性的其他图纸。</w:t>
      </w:r>
      <w:bookmarkEnd w:id="14"/>
    </w:p>
    <w:p>
      <w:pPr>
        <w:numPr>
          <w:ilvl w:val="0"/>
          <w:numId w:val="7"/>
        </w:numPr>
        <w:spacing w:after="0" w:line="360" w:lineRule="auto"/>
        <w:jc w:val="both"/>
        <w:rPr>
          <w:rFonts w:ascii="宋体" w:hAnsi="宋体" w:cs="宋体"/>
          <w:sz w:val="24"/>
          <w:szCs w:val="24"/>
        </w:rPr>
      </w:pPr>
      <w:r>
        <w:rPr>
          <w:rFonts w:hint="eastAsia" w:ascii="宋体" w:hAnsi="宋体" w:cs="宋体"/>
          <w:sz w:val="24"/>
          <w:szCs w:val="24"/>
        </w:rPr>
        <w:t>投标方所生产类似设备的成熟案例（含使用厂家或公司名称）；</w:t>
      </w:r>
    </w:p>
    <w:p>
      <w:pPr>
        <w:numPr>
          <w:ilvl w:val="0"/>
          <w:numId w:val="7"/>
        </w:numPr>
        <w:spacing w:after="0" w:line="360" w:lineRule="auto"/>
        <w:jc w:val="both"/>
        <w:rPr>
          <w:rFonts w:ascii="宋体" w:hAnsi="宋体" w:cs="宋体"/>
          <w:sz w:val="24"/>
          <w:szCs w:val="24"/>
        </w:rPr>
      </w:pPr>
      <w:r>
        <w:rPr>
          <w:rFonts w:hint="eastAsia" w:ascii="宋体" w:hAnsi="宋体" w:cs="宋体"/>
          <w:sz w:val="24"/>
          <w:szCs w:val="24"/>
        </w:rPr>
        <w:t>技术方案及设备简图，主要控制部分的结构说明和计算过程说明；</w:t>
      </w:r>
    </w:p>
    <w:p>
      <w:pPr>
        <w:numPr>
          <w:ilvl w:val="0"/>
          <w:numId w:val="7"/>
        </w:numPr>
        <w:spacing w:after="0" w:line="360" w:lineRule="auto"/>
        <w:jc w:val="both"/>
        <w:rPr>
          <w:rFonts w:ascii="宋体" w:hAnsi="宋体" w:cs="宋体"/>
          <w:bCs/>
        </w:rPr>
      </w:pPr>
      <w:r>
        <w:rPr>
          <w:rFonts w:hint="eastAsia" w:ascii="宋体" w:hAnsi="宋体" w:cs="宋体"/>
          <w:sz w:val="24"/>
          <w:szCs w:val="24"/>
        </w:rPr>
        <w:t>机械、电气控制、设备安装图、安全防护等系统原理图。</w:t>
      </w:r>
    </w:p>
    <w:p>
      <w:pPr>
        <w:spacing w:after="0" w:line="360" w:lineRule="auto"/>
        <w:jc w:val="both"/>
        <w:rPr>
          <w:rFonts w:ascii="宋体" w:hAnsi="宋体" w:cs="宋体"/>
          <w:bCs/>
        </w:rPr>
      </w:pPr>
    </w:p>
    <w:p>
      <w:pPr>
        <w:spacing w:after="0" w:line="360" w:lineRule="auto"/>
        <w:jc w:val="both"/>
        <w:rPr>
          <w:rFonts w:ascii="Times New Roman" w:hAnsi="Times New Roman"/>
          <w:sz w:val="24"/>
          <w:szCs w:val="24"/>
        </w:rPr>
      </w:pPr>
    </w:p>
    <w:sectPr>
      <w:headerReference r:id="rId5" w:type="default"/>
      <w:footerReference r:id="rId6" w:type="default"/>
      <w:pgSz w:w="11906" w:h="16838"/>
      <w:pgMar w:top="1440" w:right="1274" w:bottom="1440" w:left="1418" w:header="851" w:footer="992" w:gutter="0"/>
      <w:pgNumType w:fmt="numberInDash" w:start="1"/>
      <w:cols w:space="720"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Cambria">
    <w:panose1 w:val="02040503050406030204"/>
    <w:charset w:val="00"/>
    <w:family w:val="roman"/>
    <w:pitch w:val="default"/>
    <w:sig w:usb0="E00006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30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- 3 -</w:t>
                          </w:r>
                          <w:r>
                            <w:rPr>
                              <w:rFonts w:hint="eastAsia"/>
                              <w:sz w:val="18"/>
                            </w:rPr>
                            <w:fldChar w:fldCharType="end"/>
                          </w:r>
                        </w:p>
                      </w:txbxContent>
                    </wps:txbx>
                    <wps:bodyPr wrap="none" lIns="0" tIns="0" rIns="0" bIns="0" upright="1">
                      <a:spAutoFit/>
                    </wps:bodyPr>
                  </wps:wsp>
                </a:graphicData>
              </a:graphic>
            </wp:anchor>
          </w:drawing>
        </mc:Choice>
        <mc:Fallback>
          <w:pict>
            <v:shape id="Quad Arrow 307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dLiVLsQBAACrAwAADgAAAAAAAAABACAAAAAeAQAAZHJzL2Uyb0RvYy54bWxQ&#10;SwUGAAAAAAYABgBZAQAAV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- 3 -</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left"/>
    </w:pPr>
    <w:r>
      <w:rPr>
        <w:rFonts w:hint="eastAsia" w:ascii="Times New Roman"/>
        <w:sz w:val="21"/>
        <w:szCs w:val="21"/>
        <w:lang w:val="en-US" w:eastAsia="zh-CN"/>
      </w:rPr>
      <w:t>DN80-600铸管特喷线项目                                                       技术文件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00000013"/>
    <w:multiLevelType w:val="multilevel"/>
    <w:tmpl w:val="0000001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0000014"/>
    <w:multiLevelType w:val="multilevel"/>
    <w:tmpl w:val="00000014"/>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0000018"/>
    <w:multiLevelType w:val="multilevel"/>
    <w:tmpl w:val="00000018"/>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A"/>
    <w:multiLevelType w:val="multilevel"/>
    <w:tmpl w:val="0000001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0000001B"/>
    <w:multiLevelType w:val="multilevel"/>
    <w:tmpl w:val="0000001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5F664D0F"/>
    <w:multiLevelType w:val="singleLevel"/>
    <w:tmpl w:val="5F664D0F"/>
    <w:lvl w:ilvl="0" w:tentative="0">
      <w:start w:val="2"/>
      <w:numFmt w:val="decimal"/>
      <w:suff w:val="nothing"/>
      <w:lvlText w:val="%1）"/>
      <w:lvlJc w:val="left"/>
    </w:lvl>
  </w:abstractNum>
  <w:num w:numId="1">
    <w:abstractNumId w:val="6"/>
  </w:num>
  <w:num w:numId="2">
    <w:abstractNumId w:val="1"/>
  </w:num>
  <w:num w:numId="3">
    <w:abstractNumId w:val="5"/>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D13"/>
    <w:rsid w:val="000016BA"/>
    <w:rsid w:val="00031E03"/>
    <w:rsid w:val="00053E12"/>
    <w:rsid w:val="00065D64"/>
    <w:rsid w:val="00066902"/>
    <w:rsid w:val="00082E8B"/>
    <w:rsid w:val="00084E92"/>
    <w:rsid w:val="000A219B"/>
    <w:rsid w:val="000B2786"/>
    <w:rsid w:val="000B2DF2"/>
    <w:rsid w:val="000B3F99"/>
    <w:rsid w:val="000C1191"/>
    <w:rsid w:val="000C1DF8"/>
    <w:rsid w:val="000C2D3F"/>
    <w:rsid w:val="000C7842"/>
    <w:rsid w:val="000D2F66"/>
    <w:rsid w:val="000F0060"/>
    <w:rsid w:val="000F304F"/>
    <w:rsid w:val="00100CE7"/>
    <w:rsid w:val="0010341A"/>
    <w:rsid w:val="00113704"/>
    <w:rsid w:val="001202A2"/>
    <w:rsid w:val="001240F9"/>
    <w:rsid w:val="00154663"/>
    <w:rsid w:val="0015629A"/>
    <w:rsid w:val="00170EBE"/>
    <w:rsid w:val="00182658"/>
    <w:rsid w:val="00187DAA"/>
    <w:rsid w:val="001B296A"/>
    <w:rsid w:val="001B5761"/>
    <w:rsid w:val="001C3F0D"/>
    <w:rsid w:val="001C72BC"/>
    <w:rsid w:val="001D0884"/>
    <w:rsid w:val="001D3390"/>
    <w:rsid w:val="001D7DD4"/>
    <w:rsid w:val="001E46C0"/>
    <w:rsid w:val="001E6A10"/>
    <w:rsid w:val="001F20F7"/>
    <w:rsid w:val="00203C60"/>
    <w:rsid w:val="00207CBC"/>
    <w:rsid w:val="0023062A"/>
    <w:rsid w:val="002307C5"/>
    <w:rsid w:val="0023541B"/>
    <w:rsid w:val="00236F21"/>
    <w:rsid w:val="00251718"/>
    <w:rsid w:val="0025254D"/>
    <w:rsid w:val="00260004"/>
    <w:rsid w:val="002A1ECF"/>
    <w:rsid w:val="002D04D8"/>
    <w:rsid w:val="002D2A48"/>
    <w:rsid w:val="002F2092"/>
    <w:rsid w:val="00306033"/>
    <w:rsid w:val="00310751"/>
    <w:rsid w:val="00312D17"/>
    <w:rsid w:val="00321FA0"/>
    <w:rsid w:val="00325BC3"/>
    <w:rsid w:val="00331B22"/>
    <w:rsid w:val="0035596A"/>
    <w:rsid w:val="003826AC"/>
    <w:rsid w:val="00382E74"/>
    <w:rsid w:val="003966EA"/>
    <w:rsid w:val="003A5E52"/>
    <w:rsid w:val="003B39B1"/>
    <w:rsid w:val="003B4780"/>
    <w:rsid w:val="003B6B30"/>
    <w:rsid w:val="003D6ABB"/>
    <w:rsid w:val="003F18DA"/>
    <w:rsid w:val="00405E70"/>
    <w:rsid w:val="004103FC"/>
    <w:rsid w:val="00421FDB"/>
    <w:rsid w:val="00450F51"/>
    <w:rsid w:val="00455FE7"/>
    <w:rsid w:val="00462930"/>
    <w:rsid w:val="00464DF5"/>
    <w:rsid w:val="00471AEC"/>
    <w:rsid w:val="004816CE"/>
    <w:rsid w:val="004920F9"/>
    <w:rsid w:val="00496507"/>
    <w:rsid w:val="00496B37"/>
    <w:rsid w:val="004A0C89"/>
    <w:rsid w:val="004A2E35"/>
    <w:rsid w:val="004A6AC4"/>
    <w:rsid w:val="004E521E"/>
    <w:rsid w:val="005050C4"/>
    <w:rsid w:val="00506638"/>
    <w:rsid w:val="00510358"/>
    <w:rsid w:val="005144AF"/>
    <w:rsid w:val="00515F2B"/>
    <w:rsid w:val="00525A08"/>
    <w:rsid w:val="00547238"/>
    <w:rsid w:val="00566829"/>
    <w:rsid w:val="00582D06"/>
    <w:rsid w:val="005B03F4"/>
    <w:rsid w:val="005B4B7E"/>
    <w:rsid w:val="005C67D6"/>
    <w:rsid w:val="005D0401"/>
    <w:rsid w:val="005D256A"/>
    <w:rsid w:val="005D680E"/>
    <w:rsid w:val="005E22F1"/>
    <w:rsid w:val="005E5D13"/>
    <w:rsid w:val="00612B64"/>
    <w:rsid w:val="006343EF"/>
    <w:rsid w:val="00637E7C"/>
    <w:rsid w:val="00637EBD"/>
    <w:rsid w:val="00640762"/>
    <w:rsid w:val="00644B49"/>
    <w:rsid w:val="006473A0"/>
    <w:rsid w:val="0066329B"/>
    <w:rsid w:val="006816E3"/>
    <w:rsid w:val="00681822"/>
    <w:rsid w:val="00684C8F"/>
    <w:rsid w:val="00696E10"/>
    <w:rsid w:val="006A1CB3"/>
    <w:rsid w:val="006A65D0"/>
    <w:rsid w:val="006C3A35"/>
    <w:rsid w:val="006D383D"/>
    <w:rsid w:val="006D455E"/>
    <w:rsid w:val="006E5E97"/>
    <w:rsid w:val="006F0D4E"/>
    <w:rsid w:val="006F67DC"/>
    <w:rsid w:val="0070664A"/>
    <w:rsid w:val="00710232"/>
    <w:rsid w:val="00710E50"/>
    <w:rsid w:val="00735457"/>
    <w:rsid w:val="007467F2"/>
    <w:rsid w:val="00750846"/>
    <w:rsid w:val="00754716"/>
    <w:rsid w:val="007751AE"/>
    <w:rsid w:val="007777F8"/>
    <w:rsid w:val="00783A9C"/>
    <w:rsid w:val="007942DC"/>
    <w:rsid w:val="00797B57"/>
    <w:rsid w:val="007B2691"/>
    <w:rsid w:val="007C6EDA"/>
    <w:rsid w:val="007D219A"/>
    <w:rsid w:val="007D64E3"/>
    <w:rsid w:val="007E752E"/>
    <w:rsid w:val="007F4D40"/>
    <w:rsid w:val="007F7707"/>
    <w:rsid w:val="00812C61"/>
    <w:rsid w:val="00827C84"/>
    <w:rsid w:val="00830763"/>
    <w:rsid w:val="008315CF"/>
    <w:rsid w:val="00840138"/>
    <w:rsid w:val="00857B95"/>
    <w:rsid w:val="0086225D"/>
    <w:rsid w:val="008631E8"/>
    <w:rsid w:val="00864A06"/>
    <w:rsid w:val="00887CF1"/>
    <w:rsid w:val="00893C83"/>
    <w:rsid w:val="008A675D"/>
    <w:rsid w:val="008B1F6E"/>
    <w:rsid w:val="008B206D"/>
    <w:rsid w:val="008D00AD"/>
    <w:rsid w:val="008D3209"/>
    <w:rsid w:val="008E1DCA"/>
    <w:rsid w:val="00903837"/>
    <w:rsid w:val="0090669D"/>
    <w:rsid w:val="00913A2A"/>
    <w:rsid w:val="009158C8"/>
    <w:rsid w:val="00921F81"/>
    <w:rsid w:val="009246B2"/>
    <w:rsid w:val="009365CF"/>
    <w:rsid w:val="00943776"/>
    <w:rsid w:val="0095168D"/>
    <w:rsid w:val="009639FA"/>
    <w:rsid w:val="00975A39"/>
    <w:rsid w:val="0098076C"/>
    <w:rsid w:val="00994D39"/>
    <w:rsid w:val="00997465"/>
    <w:rsid w:val="009C45AF"/>
    <w:rsid w:val="009E636A"/>
    <w:rsid w:val="009F0F77"/>
    <w:rsid w:val="00A20301"/>
    <w:rsid w:val="00A35A4A"/>
    <w:rsid w:val="00A40A98"/>
    <w:rsid w:val="00A61C36"/>
    <w:rsid w:val="00A649C7"/>
    <w:rsid w:val="00A74CAF"/>
    <w:rsid w:val="00A86E20"/>
    <w:rsid w:val="00A95690"/>
    <w:rsid w:val="00AC3099"/>
    <w:rsid w:val="00B04C92"/>
    <w:rsid w:val="00B11435"/>
    <w:rsid w:val="00B420F4"/>
    <w:rsid w:val="00B450E7"/>
    <w:rsid w:val="00B5175A"/>
    <w:rsid w:val="00B62215"/>
    <w:rsid w:val="00B63ABD"/>
    <w:rsid w:val="00B648FD"/>
    <w:rsid w:val="00B66939"/>
    <w:rsid w:val="00B70786"/>
    <w:rsid w:val="00B80B30"/>
    <w:rsid w:val="00B835F1"/>
    <w:rsid w:val="00BC40CA"/>
    <w:rsid w:val="00BD1AF3"/>
    <w:rsid w:val="00BD60EF"/>
    <w:rsid w:val="00BD696B"/>
    <w:rsid w:val="00BE498B"/>
    <w:rsid w:val="00BE6263"/>
    <w:rsid w:val="00C056B4"/>
    <w:rsid w:val="00C1229C"/>
    <w:rsid w:val="00C35122"/>
    <w:rsid w:val="00C4282A"/>
    <w:rsid w:val="00C45C45"/>
    <w:rsid w:val="00C57C3A"/>
    <w:rsid w:val="00C65C7B"/>
    <w:rsid w:val="00C73FE1"/>
    <w:rsid w:val="00C93396"/>
    <w:rsid w:val="00CA2C18"/>
    <w:rsid w:val="00CA3C79"/>
    <w:rsid w:val="00CC2993"/>
    <w:rsid w:val="00CF70B6"/>
    <w:rsid w:val="00D14E00"/>
    <w:rsid w:val="00D21BBA"/>
    <w:rsid w:val="00D2216D"/>
    <w:rsid w:val="00D24BEE"/>
    <w:rsid w:val="00D37870"/>
    <w:rsid w:val="00D45C2B"/>
    <w:rsid w:val="00D73292"/>
    <w:rsid w:val="00D75E55"/>
    <w:rsid w:val="00D77AFF"/>
    <w:rsid w:val="00D87844"/>
    <w:rsid w:val="00DA3FFB"/>
    <w:rsid w:val="00DA650A"/>
    <w:rsid w:val="00DD5200"/>
    <w:rsid w:val="00DE33FC"/>
    <w:rsid w:val="00DF1F69"/>
    <w:rsid w:val="00E15EA3"/>
    <w:rsid w:val="00E308D3"/>
    <w:rsid w:val="00E30C16"/>
    <w:rsid w:val="00E3692C"/>
    <w:rsid w:val="00E55C68"/>
    <w:rsid w:val="00E64425"/>
    <w:rsid w:val="00EB6CDE"/>
    <w:rsid w:val="00EC5272"/>
    <w:rsid w:val="00EC739F"/>
    <w:rsid w:val="00EF3429"/>
    <w:rsid w:val="00EF60AF"/>
    <w:rsid w:val="00F059FD"/>
    <w:rsid w:val="00F14359"/>
    <w:rsid w:val="00F21CDF"/>
    <w:rsid w:val="00F22240"/>
    <w:rsid w:val="00F30476"/>
    <w:rsid w:val="00F336F0"/>
    <w:rsid w:val="00F36BD7"/>
    <w:rsid w:val="00F41C68"/>
    <w:rsid w:val="00F61203"/>
    <w:rsid w:val="00F74BD9"/>
    <w:rsid w:val="00F80346"/>
    <w:rsid w:val="00F831B2"/>
    <w:rsid w:val="00F832BB"/>
    <w:rsid w:val="00F85FD9"/>
    <w:rsid w:val="00F96782"/>
    <w:rsid w:val="00FB4BD5"/>
    <w:rsid w:val="00FB72C9"/>
    <w:rsid w:val="00FD27CC"/>
    <w:rsid w:val="00FD40D2"/>
    <w:rsid w:val="00FD64BF"/>
    <w:rsid w:val="00FE752B"/>
    <w:rsid w:val="01232FE5"/>
    <w:rsid w:val="01455113"/>
    <w:rsid w:val="016615E6"/>
    <w:rsid w:val="01D53884"/>
    <w:rsid w:val="024C0EE3"/>
    <w:rsid w:val="026C02CD"/>
    <w:rsid w:val="027F531E"/>
    <w:rsid w:val="029F08FF"/>
    <w:rsid w:val="02A33A4F"/>
    <w:rsid w:val="02BD0ADF"/>
    <w:rsid w:val="02DB2B20"/>
    <w:rsid w:val="02EE230C"/>
    <w:rsid w:val="03003F92"/>
    <w:rsid w:val="031E6F82"/>
    <w:rsid w:val="03360DD9"/>
    <w:rsid w:val="035A7415"/>
    <w:rsid w:val="037C7D79"/>
    <w:rsid w:val="03B75512"/>
    <w:rsid w:val="049C50FD"/>
    <w:rsid w:val="05116AF7"/>
    <w:rsid w:val="052B7546"/>
    <w:rsid w:val="05565143"/>
    <w:rsid w:val="05806BF9"/>
    <w:rsid w:val="05F94B1B"/>
    <w:rsid w:val="0616407E"/>
    <w:rsid w:val="062A5814"/>
    <w:rsid w:val="069A4593"/>
    <w:rsid w:val="06EA5EFC"/>
    <w:rsid w:val="07356AD7"/>
    <w:rsid w:val="07D17DB0"/>
    <w:rsid w:val="07FB201E"/>
    <w:rsid w:val="083B11DB"/>
    <w:rsid w:val="086F68F4"/>
    <w:rsid w:val="08AD597E"/>
    <w:rsid w:val="08B2439C"/>
    <w:rsid w:val="08C965AB"/>
    <w:rsid w:val="0A614200"/>
    <w:rsid w:val="0A8F494F"/>
    <w:rsid w:val="0A9B4A2C"/>
    <w:rsid w:val="0ACB6987"/>
    <w:rsid w:val="0B0578AB"/>
    <w:rsid w:val="0B676C76"/>
    <w:rsid w:val="0BBE4C54"/>
    <w:rsid w:val="0BF314D8"/>
    <w:rsid w:val="0C691FD9"/>
    <w:rsid w:val="0CC27BB4"/>
    <w:rsid w:val="0D0A37DF"/>
    <w:rsid w:val="0D120D3D"/>
    <w:rsid w:val="0D884A17"/>
    <w:rsid w:val="0DA0598F"/>
    <w:rsid w:val="0DEB6C2C"/>
    <w:rsid w:val="0E796B38"/>
    <w:rsid w:val="0E953C63"/>
    <w:rsid w:val="0ED34DE4"/>
    <w:rsid w:val="0EF02A76"/>
    <w:rsid w:val="0F006AE9"/>
    <w:rsid w:val="0F033357"/>
    <w:rsid w:val="0F3C2891"/>
    <w:rsid w:val="0F5964D1"/>
    <w:rsid w:val="0FA03D89"/>
    <w:rsid w:val="0FD3148B"/>
    <w:rsid w:val="0FD773C0"/>
    <w:rsid w:val="0FFE41F3"/>
    <w:rsid w:val="10234F21"/>
    <w:rsid w:val="102B17C7"/>
    <w:rsid w:val="106B24C6"/>
    <w:rsid w:val="107475F2"/>
    <w:rsid w:val="11170DBB"/>
    <w:rsid w:val="11E7183B"/>
    <w:rsid w:val="11FB730E"/>
    <w:rsid w:val="123F63C2"/>
    <w:rsid w:val="12583056"/>
    <w:rsid w:val="135279C2"/>
    <w:rsid w:val="13C025DC"/>
    <w:rsid w:val="147B0213"/>
    <w:rsid w:val="148134FE"/>
    <w:rsid w:val="14C54D64"/>
    <w:rsid w:val="14E157EC"/>
    <w:rsid w:val="152114A9"/>
    <w:rsid w:val="159D1218"/>
    <w:rsid w:val="160B712F"/>
    <w:rsid w:val="165321B3"/>
    <w:rsid w:val="167423D6"/>
    <w:rsid w:val="16A5276F"/>
    <w:rsid w:val="16FA76FF"/>
    <w:rsid w:val="17233BEF"/>
    <w:rsid w:val="17CB6902"/>
    <w:rsid w:val="185E4F6D"/>
    <w:rsid w:val="187452BA"/>
    <w:rsid w:val="187677A1"/>
    <w:rsid w:val="18DA26B7"/>
    <w:rsid w:val="191257D8"/>
    <w:rsid w:val="191A308C"/>
    <w:rsid w:val="193B6453"/>
    <w:rsid w:val="19504C4E"/>
    <w:rsid w:val="19604385"/>
    <w:rsid w:val="19C00496"/>
    <w:rsid w:val="1A1366AC"/>
    <w:rsid w:val="1A454365"/>
    <w:rsid w:val="1A7B64CB"/>
    <w:rsid w:val="1A7C47AF"/>
    <w:rsid w:val="1A852681"/>
    <w:rsid w:val="1AD86230"/>
    <w:rsid w:val="1B1D2780"/>
    <w:rsid w:val="1BA80F59"/>
    <w:rsid w:val="1C92507F"/>
    <w:rsid w:val="1CC60ECD"/>
    <w:rsid w:val="1D08324C"/>
    <w:rsid w:val="1D187BF1"/>
    <w:rsid w:val="1D540F10"/>
    <w:rsid w:val="1DE4743A"/>
    <w:rsid w:val="1E006CD0"/>
    <w:rsid w:val="1E1D4FCF"/>
    <w:rsid w:val="1E4207E3"/>
    <w:rsid w:val="1EE64B05"/>
    <w:rsid w:val="1F3E1A0F"/>
    <w:rsid w:val="1F413EAF"/>
    <w:rsid w:val="1F6545F8"/>
    <w:rsid w:val="1FF25958"/>
    <w:rsid w:val="200E1FCF"/>
    <w:rsid w:val="2026754A"/>
    <w:rsid w:val="20853B02"/>
    <w:rsid w:val="208A43C8"/>
    <w:rsid w:val="20C04263"/>
    <w:rsid w:val="20CF5358"/>
    <w:rsid w:val="20EE32EA"/>
    <w:rsid w:val="210F7483"/>
    <w:rsid w:val="213D2915"/>
    <w:rsid w:val="21487D9B"/>
    <w:rsid w:val="214C649B"/>
    <w:rsid w:val="21C81389"/>
    <w:rsid w:val="21ED4E9A"/>
    <w:rsid w:val="21FE03AF"/>
    <w:rsid w:val="2249317A"/>
    <w:rsid w:val="22A55DDE"/>
    <w:rsid w:val="22AD1129"/>
    <w:rsid w:val="22EB116C"/>
    <w:rsid w:val="22F96351"/>
    <w:rsid w:val="2329731F"/>
    <w:rsid w:val="2346744C"/>
    <w:rsid w:val="237D52FA"/>
    <w:rsid w:val="23E87BEC"/>
    <w:rsid w:val="24081191"/>
    <w:rsid w:val="24DB2F32"/>
    <w:rsid w:val="250D253D"/>
    <w:rsid w:val="255C54D3"/>
    <w:rsid w:val="25EA4774"/>
    <w:rsid w:val="25FA0E7B"/>
    <w:rsid w:val="264D2E9A"/>
    <w:rsid w:val="26F142FA"/>
    <w:rsid w:val="27494DDE"/>
    <w:rsid w:val="276D5434"/>
    <w:rsid w:val="27A72484"/>
    <w:rsid w:val="283557CC"/>
    <w:rsid w:val="283B0A81"/>
    <w:rsid w:val="283D7941"/>
    <w:rsid w:val="28562F1D"/>
    <w:rsid w:val="286435CE"/>
    <w:rsid w:val="28653E6F"/>
    <w:rsid w:val="28775854"/>
    <w:rsid w:val="28A13A6D"/>
    <w:rsid w:val="29052CDC"/>
    <w:rsid w:val="29531633"/>
    <w:rsid w:val="29754B17"/>
    <w:rsid w:val="29785FFD"/>
    <w:rsid w:val="29822CE4"/>
    <w:rsid w:val="29AA4FD5"/>
    <w:rsid w:val="29FB0700"/>
    <w:rsid w:val="2AF40DCB"/>
    <w:rsid w:val="2AFF1D47"/>
    <w:rsid w:val="2B4637B2"/>
    <w:rsid w:val="2B4C7D73"/>
    <w:rsid w:val="2C27039E"/>
    <w:rsid w:val="2C2F4C73"/>
    <w:rsid w:val="2CC06347"/>
    <w:rsid w:val="2CC40066"/>
    <w:rsid w:val="2D030EBE"/>
    <w:rsid w:val="2D7C025A"/>
    <w:rsid w:val="2E0E6F9C"/>
    <w:rsid w:val="2E41318E"/>
    <w:rsid w:val="2EB53F85"/>
    <w:rsid w:val="2ED57ECE"/>
    <w:rsid w:val="2F0D32E9"/>
    <w:rsid w:val="2F431739"/>
    <w:rsid w:val="2F8A06C1"/>
    <w:rsid w:val="2FCB4AC7"/>
    <w:rsid w:val="30E144D4"/>
    <w:rsid w:val="3175511D"/>
    <w:rsid w:val="31D47C62"/>
    <w:rsid w:val="32196365"/>
    <w:rsid w:val="32363285"/>
    <w:rsid w:val="32482E44"/>
    <w:rsid w:val="326F6A58"/>
    <w:rsid w:val="332C0D59"/>
    <w:rsid w:val="3359486B"/>
    <w:rsid w:val="33B323AF"/>
    <w:rsid w:val="33BB1AD1"/>
    <w:rsid w:val="33EE2C48"/>
    <w:rsid w:val="341E4C65"/>
    <w:rsid w:val="342C0849"/>
    <w:rsid w:val="35666413"/>
    <w:rsid w:val="358E265C"/>
    <w:rsid w:val="359F3503"/>
    <w:rsid w:val="35E13597"/>
    <w:rsid w:val="3606218A"/>
    <w:rsid w:val="3642558C"/>
    <w:rsid w:val="36DE0824"/>
    <w:rsid w:val="3728172E"/>
    <w:rsid w:val="37567401"/>
    <w:rsid w:val="38A92C09"/>
    <w:rsid w:val="38C63C88"/>
    <w:rsid w:val="39044F5D"/>
    <w:rsid w:val="39B761E5"/>
    <w:rsid w:val="39C1683F"/>
    <w:rsid w:val="3AC67B8C"/>
    <w:rsid w:val="3ACA7F0D"/>
    <w:rsid w:val="3B465D28"/>
    <w:rsid w:val="3BA059D9"/>
    <w:rsid w:val="3BA13389"/>
    <w:rsid w:val="3BA51866"/>
    <w:rsid w:val="3BAA0BFA"/>
    <w:rsid w:val="3C5E68CF"/>
    <w:rsid w:val="3CC02C64"/>
    <w:rsid w:val="3D15774E"/>
    <w:rsid w:val="3D507901"/>
    <w:rsid w:val="3E35167A"/>
    <w:rsid w:val="3E9D702C"/>
    <w:rsid w:val="3F075810"/>
    <w:rsid w:val="402E4F54"/>
    <w:rsid w:val="4050408C"/>
    <w:rsid w:val="407D2B70"/>
    <w:rsid w:val="40CB6902"/>
    <w:rsid w:val="40EF1D69"/>
    <w:rsid w:val="4135337E"/>
    <w:rsid w:val="41395B13"/>
    <w:rsid w:val="41416C80"/>
    <w:rsid w:val="41B14145"/>
    <w:rsid w:val="41B47052"/>
    <w:rsid w:val="420C2B56"/>
    <w:rsid w:val="423C64A4"/>
    <w:rsid w:val="43013D89"/>
    <w:rsid w:val="435C25A3"/>
    <w:rsid w:val="43CA5F4E"/>
    <w:rsid w:val="441D186B"/>
    <w:rsid w:val="44E01BBB"/>
    <w:rsid w:val="4558244B"/>
    <w:rsid w:val="459D5E79"/>
    <w:rsid w:val="45FA79B1"/>
    <w:rsid w:val="460B334E"/>
    <w:rsid w:val="460D328E"/>
    <w:rsid w:val="46417B08"/>
    <w:rsid w:val="47175581"/>
    <w:rsid w:val="471D3E60"/>
    <w:rsid w:val="47630F42"/>
    <w:rsid w:val="47A57D97"/>
    <w:rsid w:val="47C773EB"/>
    <w:rsid w:val="48EE267B"/>
    <w:rsid w:val="492E4D39"/>
    <w:rsid w:val="499D2AEE"/>
    <w:rsid w:val="4A5B7B26"/>
    <w:rsid w:val="4A8972DF"/>
    <w:rsid w:val="4AB12EFB"/>
    <w:rsid w:val="4B0D2A8A"/>
    <w:rsid w:val="4B802A23"/>
    <w:rsid w:val="4B980663"/>
    <w:rsid w:val="4C565AF5"/>
    <w:rsid w:val="4C650264"/>
    <w:rsid w:val="4CBF7E06"/>
    <w:rsid w:val="4D3829DF"/>
    <w:rsid w:val="4DA83D77"/>
    <w:rsid w:val="4DA8774D"/>
    <w:rsid w:val="4DFD7229"/>
    <w:rsid w:val="4E60176C"/>
    <w:rsid w:val="4F1625EE"/>
    <w:rsid w:val="4FCD3B78"/>
    <w:rsid w:val="50274B6E"/>
    <w:rsid w:val="503C14E0"/>
    <w:rsid w:val="506B7D04"/>
    <w:rsid w:val="50D46B08"/>
    <w:rsid w:val="50FF47E8"/>
    <w:rsid w:val="51035D32"/>
    <w:rsid w:val="514E3FBA"/>
    <w:rsid w:val="515A667E"/>
    <w:rsid w:val="515E208D"/>
    <w:rsid w:val="51A50310"/>
    <w:rsid w:val="526E0A27"/>
    <w:rsid w:val="5288785C"/>
    <w:rsid w:val="529779A5"/>
    <w:rsid w:val="52A17739"/>
    <w:rsid w:val="52E67E2E"/>
    <w:rsid w:val="53054601"/>
    <w:rsid w:val="531C2E7B"/>
    <w:rsid w:val="5359533E"/>
    <w:rsid w:val="545973D3"/>
    <w:rsid w:val="55AD4EBF"/>
    <w:rsid w:val="56F331EF"/>
    <w:rsid w:val="5725736A"/>
    <w:rsid w:val="577904CC"/>
    <w:rsid w:val="5782739E"/>
    <w:rsid w:val="57894176"/>
    <w:rsid w:val="583A53AB"/>
    <w:rsid w:val="583A5D69"/>
    <w:rsid w:val="58682C98"/>
    <w:rsid w:val="589D1EBC"/>
    <w:rsid w:val="58DB6983"/>
    <w:rsid w:val="59B07DD7"/>
    <w:rsid w:val="5A822F69"/>
    <w:rsid w:val="5ABB128F"/>
    <w:rsid w:val="5B715AC2"/>
    <w:rsid w:val="5B7E2141"/>
    <w:rsid w:val="5BE170B0"/>
    <w:rsid w:val="5CBD78DF"/>
    <w:rsid w:val="5CD14080"/>
    <w:rsid w:val="5CF13CEA"/>
    <w:rsid w:val="5DB22F5D"/>
    <w:rsid w:val="5E3F5E07"/>
    <w:rsid w:val="5EF32AC4"/>
    <w:rsid w:val="5F070556"/>
    <w:rsid w:val="5F452DEA"/>
    <w:rsid w:val="5F460C30"/>
    <w:rsid w:val="5F8D4C5F"/>
    <w:rsid w:val="5FC002D9"/>
    <w:rsid w:val="5FCE5DBD"/>
    <w:rsid w:val="5FE3210B"/>
    <w:rsid w:val="60511F54"/>
    <w:rsid w:val="60550216"/>
    <w:rsid w:val="60A85E17"/>
    <w:rsid w:val="60DD0434"/>
    <w:rsid w:val="60FE2654"/>
    <w:rsid w:val="611A729D"/>
    <w:rsid w:val="61755CB0"/>
    <w:rsid w:val="61B01417"/>
    <w:rsid w:val="621919FE"/>
    <w:rsid w:val="6224081A"/>
    <w:rsid w:val="62622BA3"/>
    <w:rsid w:val="627A4E01"/>
    <w:rsid w:val="630D092A"/>
    <w:rsid w:val="638D6B55"/>
    <w:rsid w:val="63CC4594"/>
    <w:rsid w:val="63E81EA8"/>
    <w:rsid w:val="64AC6F8B"/>
    <w:rsid w:val="64D84789"/>
    <w:rsid w:val="652A37D1"/>
    <w:rsid w:val="66406B9C"/>
    <w:rsid w:val="66466F8F"/>
    <w:rsid w:val="669D5ABE"/>
    <w:rsid w:val="66BE26BC"/>
    <w:rsid w:val="66D15400"/>
    <w:rsid w:val="67E84028"/>
    <w:rsid w:val="67EE2CBD"/>
    <w:rsid w:val="680A2C8D"/>
    <w:rsid w:val="68837B05"/>
    <w:rsid w:val="6948719B"/>
    <w:rsid w:val="6AC67710"/>
    <w:rsid w:val="6ACB3F15"/>
    <w:rsid w:val="6C34736C"/>
    <w:rsid w:val="6CF62BE9"/>
    <w:rsid w:val="6D0740A1"/>
    <w:rsid w:val="6D816C5C"/>
    <w:rsid w:val="6DA023E9"/>
    <w:rsid w:val="6DEB5C28"/>
    <w:rsid w:val="6DFD4F73"/>
    <w:rsid w:val="6E5C6AA5"/>
    <w:rsid w:val="6E7F449A"/>
    <w:rsid w:val="6EAE57E4"/>
    <w:rsid w:val="6EB679A3"/>
    <w:rsid w:val="6F0F593F"/>
    <w:rsid w:val="6F5630F2"/>
    <w:rsid w:val="6FEE1D0C"/>
    <w:rsid w:val="6FF47372"/>
    <w:rsid w:val="70134DCF"/>
    <w:rsid w:val="70466686"/>
    <w:rsid w:val="704C003F"/>
    <w:rsid w:val="709760DB"/>
    <w:rsid w:val="719416FD"/>
    <w:rsid w:val="71A243E7"/>
    <w:rsid w:val="725D36EA"/>
    <w:rsid w:val="72C65518"/>
    <w:rsid w:val="72D405E0"/>
    <w:rsid w:val="72E07DAA"/>
    <w:rsid w:val="73117B34"/>
    <w:rsid w:val="732A4546"/>
    <w:rsid w:val="732D16D8"/>
    <w:rsid w:val="737D2AEA"/>
    <w:rsid w:val="73D627B0"/>
    <w:rsid w:val="74221C6A"/>
    <w:rsid w:val="746C60C6"/>
    <w:rsid w:val="746D7D90"/>
    <w:rsid w:val="747704BC"/>
    <w:rsid w:val="74B26060"/>
    <w:rsid w:val="759B014D"/>
    <w:rsid w:val="75C26164"/>
    <w:rsid w:val="760909FD"/>
    <w:rsid w:val="761A613E"/>
    <w:rsid w:val="764216C0"/>
    <w:rsid w:val="76832675"/>
    <w:rsid w:val="76AC5A20"/>
    <w:rsid w:val="76FE35D7"/>
    <w:rsid w:val="77663191"/>
    <w:rsid w:val="77B23522"/>
    <w:rsid w:val="78037591"/>
    <w:rsid w:val="7820400B"/>
    <w:rsid w:val="786C0516"/>
    <w:rsid w:val="7893605D"/>
    <w:rsid w:val="793534AF"/>
    <w:rsid w:val="794D452D"/>
    <w:rsid w:val="796214B7"/>
    <w:rsid w:val="79E420EB"/>
    <w:rsid w:val="7A61734D"/>
    <w:rsid w:val="7A67076D"/>
    <w:rsid w:val="7AAC4D18"/>
    <w:rsid w:val="7AAD7460"/>
    <w:rsid w:val="7AF72658"/>
    <w:rsid w:val="7B31127B"/>
    <w:rsid w:val="7B8D7D7D"/>
    <w:rsid w:val="7CBB41E0"/>
    <w:rsid w:val="7D79193D"/>
    <w:rsid w:val="7DC66A4C"/>
    <w:rsid w:val="7E6E6086"/>
    <w:rsid w:val="7E746BA0"/>
    <w:rsid w:val="7ECB7312"/>
    <w:rsid w:val="7FC36014"/>
    <w:rsid w:val="7FCA196C"/>
    <w:rsid w:val="7FDD51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ocked="1"/>
    <w:lsdException w:qFormat="1" w:uiPriority="9" w:semiHidden="0" w:name="heading 4" w:locked="1"/>
    <w:lsdException w:qFormat="1" w:uiPriority="9" w:semiHidden="0" w:name="heading 5" w:locked="1"/>
    <w:lsdException w:qFormat="1" w:uiPriority="9" w:semiHidden="0" w:name="heading 6" w:locked="1"/>
    <w:lsdException w:qFormat="1" w:uiPriority="9" w:semiHidden="0" w:name="heading 7" w:locked="1"/>
    <w:lsdException w:qFormat="1" w:uiPriority="9" w:semiHidden="0" w:name="heading 8" w:locked="1"/>
    <w:lsdException w:qFormat="1" w:uiPriority="9" w:semiHidden="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qFormat="1" w:uiPriority="39" w:semiHidden="0" w:name="toc 2" w:locked="1"/>
    <w:lsdException w:qFormat="1" w:uiPriority="39"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iPriority="99" w:semiHidden="0" w:name="Normal Indent" w:locked="1"/>
    <w:lsdException w:uiPriority="0" w:name="footnote text" w:locked="1"/>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ocked="1"/>
    <w:lsdException w:qFormat="1" w:uiPriority="35" w:semiHidden="0"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99" w:semiHidden="0" w:name="annotation reference"/>
    <w:lsdException w:uiPriority="0" w:name="line number" w:locked="1"/>
    <w:lsdException w:qFormat="1" w:uiPriority="99" w:semiHidden="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qFormat="1" w:uiPriority="1" w:semiHidden="0" w:name="Default Paragraph Font"/>
    <w:lsdException w:qFormat="1" w:uiPriority="99" w:semiHidden="0" w:name="Body Text" w:locked="1"/>
    <w:lsdException w:qFormat="1"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0" w:name="Date" w:locked="1"/>
    <w:lsdException w:qFormat="1" w:unhideWhenUsed="0" w:uiPriority="0" w:semiHidden="0" w:name="Body Text First Indent" w:locked="1"/>
    <w:lsdException w:qFormat="1" w:uiPriority="99" w:semiHidden="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iPriority="99" w:semiHidden="0" w:name="Hyperlink" w:locked="1"/>
    <w:lsdException w:qFormat="1" w:uiPriority="99" w:semiHidden="0" w:name="FollowedHyperlink" w:locked="1"/>
    <w:lsdException w:qFormat="1" w:unhideWhenUsed="0" w:uiPriority="22" w:semiHidden="0" w:name="Strong" w:locked="1"/>
    <w:lsdException w:qFormat="1" w:unhideWhenUsed="0" w:uiPriority="20" w:semiHidden="0" w:name="Emphasis" w:locked="1"/>
    <w:lsdException w:qFormat="1" w:uiPriority="99" w:semiHidden="0" w:name="Document Map" w:locked="1"/>
    <w:lsdException w:qFormat="1" w:uiPriority="0" w:semiHidden="0" w:name="Plain Text" w:locked="1"/>
    <w:lsdException w:uiPriority="0" w:name="E-mail Signature" w:locked="1"/>
    <w:lsdException w:qFormat="1" w:uiPriority="0" w:semiHidden="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qFormat="1" w:unhideWhenUsed="0" w:uiPriority="99" w:semiHidden="0" w:name="HTML Preformatted" w:locked="1"/>
    <w:lsdException w:uiPriority="0" w:name="HTML Sample" w:locked="1"/>
    <w:lsdException w:uiPriority="0" w:name="HTML Typewriter" w:locked="1"/>
    <w:lsdException w:uiPriority="0" w:name="HTML Variable" w:locked="1"/>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Calibri" w:hAnsi="Calibri" w:eastAsia="宋体" w:cs="Times New Roman"/>
      <w:sz w:val="22"/>
      <w:szCs w:val="22"/>
      <w:lang w:val="en-US" w:eastAsia="zh-CN" w:bidi="ar-SA"/>
    </w:rPr>
  </w:style>
  <w:style w:type="paragraph" w:styleId="6">
    <w:name w:val="heading 1"/>
    <w:basedOn w:val="1"/>
    <w:next w:val="1"/>
    <w:link w:val="42"/>
    <w:qFormat/>
    <w:uiPriority w:val="9"/>
    <w:pPr>
      <w:spacing w:before="480" w:after="0"/>
      <w:contextualSpacing/>
      <w:outlineLvl w:val="0"/>
    </w:pPr>
    <w:rPr>
      <w:rFonts w:ascii="Cambria" w:hAnsi="Cambria"/>
      <w:b/>
      <w:bCs/>
      <w:sz w:val="28"/>
      <w:szCs w:val="28"/>
    </w:rPr>
  </w:style>
  <w:style w:type="paragraph" w:styleId="7">
    <w:name w:val="heading 2"/>
    <w:basedOn w:val="1"/>
    <w:next w:val="8"/>
    <w:link w:val="43"/>
    <w:unhideWhenUsed/>
    <w:qFormat/>
    <w:uiPriority w:val="9"/>
    <w:pPr>
      <w:spacing w:before="200" w:after="0"/>
      <w:outlineLvl w:val="1"/>
    </w:pPr>
    <w:rPr>
      <w:rFonts w:ascii="Cambria" w:hAnsi="Cambria"/>
      <w:b/>
      <w:bCs/>
      <w:sz w:val="26"/>
      <w:szCs w:val="26"/>
    </w:rPr>
  </w:style>
  <w:style w:type="paragraph" w:styleId="9">
    <w:name w:val="heading 3"/>
    <w:basedOn w:val="1"/>
    <w:next w:val="1"/>
    <w:link w:val="44"/>
    <w:unhideWhenUsed/>
    <w:qFormat/>
    <w:locked/>
    <w:uiPriority w:val="9"/>
    <w:pPr>
      <w:spacing w:before="200" w:after="0" w:line="271" w:lineRule="auto"/>
      <w:outlineLvl w:val="2"/>
    </w:pPr>
    <w:rPr>
      <w:rFonts w:ascii="Cambria" w:hAnsi="Cambria"/>
      <w:b/>
      <w:bCs/>
      <w:sz w:val="20"/>
      <w:szCs w:val="20"/>
    </w:rPr>
  </w:style>
  <w:style w:type="paragraph" w:styleId="10">
    <w:name w:val="heading 4"/>
    <w:basedOn w:val="1"/>
    <w:next w:val="1"/>
    <w:link w:val="45"/>
    <w:unhideWhenUsed/>
    <w:qFormat/>
    <w:locked/>
    <w:uiPriority w:val="9"/>
    <w:pPr>
      <w:spacing w:before="200" w:after="0"/>
      <w:outlineLvl w:val="3"/>
    </w:pPr>
    <w:rPr>
      <w:rFonts w:ascii="Cambria" w:hAnsi="Cambria"/>
      <w:b/>
      <w:bCs/>
      <w:i/>
      <w:iCs/>
      <w:sz w:val="20"/>
      <w:szCs w:val="20"/>
    </w:rPr>
  </w:style>
  <w:style w:type="paragraph" w:styleId="11">
    <w:name w:val="heading 5"/>
    <w:basedOn w:val="1"/>
    <w:next w:val="1"/>
    <w:link w:val="46"/>
    <w:unhideWhenUsed/>
    <w:qFormat/>
    <w:locked/>
    <w:uiPriority w:val="9"/>
    <w:pPr>
      <w:spacing w:before="200" w:after="0"/>
      <w:outlineLvl w:val="4"/>
    </w:pPr>
    <w:rPr>
      <w:rFonts w:ascii="Cambria" w:hAnsi="Cambria"/>
      <w:b/>
      <w:bCs/>
      <w:color w:val="7F7F7F"/>
      <w:sz w:val="20"/>
      <w:szCs w:val="20"/>
    </w:rPr>
  </w:style>
  <w:style w:type="paragraph" w:styleId="12">
    <w:name w:val="heading 6"/>
    <w:basedOn w:val="1"/>
    <w:next w:val="1"/>
    <w:link w:val="47"/>
    <w:unhideWhenUsed/>
    <w:qFormat/>
    <w:locked/>
    <w:uiPriority w:val="9"/>
    <w:pPr>
      <w:spacing w:after="0" w:line="271" w:lineRule="auto"/>
      <w:outlineLvl w:val="5"/>
    </w:pPr>
    <w:rPr>
      <w:rFonts w:ascii="Cambria" w:hAnsi="Cambria"/>
      <w:b/>
      <w:bCs/>
      <w:i/>
      <w:iCs/>
      <w:color w:val="7F7F7F"/>
      <w:sz w:val="20"/>
      <w:szCs w:val="20"/>
    </w:rPr>
  </w:style>
  <w:style w:type="paragraph" w:styleId="13">
    <w:name w:val="heading 7"/>
    <w:basedOn w:val="1"/>
    <w:next w:val="1"/>
    <w:link w:val="48"/>
    <w:unhideWhenUsed/>
    <w:qFormat/>
    <w:locked/>
    <w:uiPriority w:val="9"/>
    <w:pPr>
      <w:spacing w:after="0"/>
      <w:outlineLvl w:val="6"/>
    </w:pPr>
    <w:rPr>
      <w:rFonts w:ascii="Cambria" w:hAnsi="Cambria"/>
      <w:i/>
      <w:iCs/>
      <w:sz w:val="20"/>
      <w:szCs w:val="20"/>
    </w:rPr>
  </w:style>
  <w:style w:type="paragraph" w:styleId="14">
    <w:name w:val="heading 8"/>
    <w:basedOn w:val="1"/>
    <w:next w:val="1"/>
    <w:link w:val="49"/>
    <w:unhideWhenUsed/>
    <w:qFormat/>
    <w:locked/>
    <w:uiPriority w:val="9"/>
    <w:pPr>
      <w:spacing w:after="0"/>
      <w:outlineLvl w:val="7"/>
    </w:pPr>
    <w:rPr>
      <w:rFonts w:ascii="Cambria" w:hAnsi="Cambria"/>
      <w:sz w:val="20"/>
      <w:szCs w:val="20"/>
    </w:rPr>
  </w:style>
  <w:style w:type="paragraph" w:styleId="15">
    <w:name w:val="heading 9"/>
    <w:basedOn w:val="1"/>
    <w:next w:val="1"/>
    <w:link w:val="50"/>
    <w:unhideWhenUsed/>
    <w:qFormat/>
    <w:locked/>
    <w:uiPriority w:val="9"/>
    <w:pPr>
      <w:spacing w:after="0"/>
      <w:outlineLvl w:val="8"/>
    </w:pPr>
    <w:rPr>
      <w:rFonts w:ascii="Cambria" w:hAnsi="Cambria"/>
      <w:i/>
      <w:iCs/>
      <w:spacing w:val="5"/>
      <w:sz w:val="20"/>
      <w:szCs w:val="20"/>
    </w:rPr>
  </w:style>
  <w:style w:type="character" w:default="1" w:styleId="33">
    <w:name w:val="Default Paragraph Font"/>
    <w:unhideWhenUsed/>
    <w:qFormat/>
    <w:uiPriority w:val="1"/>
  </w:style>
  <w:style w:type="table" w:default="1" w:styleId="31">
    <w:name w:val="Normal Table"/>
    <w:unhideWhenUsed/>
    <w:qFormat/>
    <w:uiPriority w:val="99"/>
    <w:tblPr>
      <w:tblCellMar>
        <w:top w:w="0" w:type="dxa"/>
        <w:left w:w="108" w:type="dxa"/>
        <w:bottom w:w="0" w:type="dxa"/>
        <w:right w:w="108" w:type="dxa"/>
      </w:tblCellMar>
    </w:tblPr>
  </w:style>
  <w:style w:type="paragraph" w:styleId="2">
    <w:name w:val="Body Text First Indent"/>
    <w:basedOn w:val="1"/>
    <w:next w:val="3"/>
    <w:qFormat/>
    <w:locked/>
    <w:uiPriority w:val="0"/>
    <w:pPr>
      <w:tabs>
        <w:tab w:val="left" w:pos="560"/>
        <w:tab w:val="left" w:pos="3920"/>
        <w:tab w:val="left" w:pos="5600"/>
      </w:tabs>
      <w:spacing w:before="60" w:after="60" w:line="520" w:lineRule="exact"/>
      <w:ind w:firstLine="567"/>
      <w:textAlignment w:val="baseline"/>
    </w:pPr>
    <w:rPr>
      <w:rFonts w:ascii="Arial" w:hAnsi="Arial" w:eastAsia="仿宋_GB2312"/>
      <w:sz w:val="28"/>
      <w:szCs w:val="20"/>
    </w:rPr>
  </w:style>
  <w:style w:type="paragraph" w:styleId="3">
    <w:name w:val="Body Text First Indent 2"/>
    <w:basedOn w:val="4"/>
    <w:unhideWhenUsed/>
    <w:qFormat/>
    <w:locked/>
    <w:uiPriority w:val="99"/>
    <w:pPr>
      <w:ind w:left="0" w:leftChars="0" w:firstLine="420"/>
    </w:pPr>
    <w:rPr>
      <w:rFonts w:ascii="宋体" w:hAnsi="宋体"/>
      <w:szCs w:val="20"/>
    </w:rPr>
  </w:style>
  <w:style w:type="paragraph" w:styleId="4">
    <w:name w:val="Body Text Indent"/>
    <w:basedOn w:val="1"/>
    <w:next w:val="5"/>
    <w:link w:val="40"/>
    <w:qFormat/>
    <w:uiPriority w:val="99"/>
    <w:pPr>
      <w:ind w:left="709"/>
    </w:pPr>
    <w:rPr>
      <w:bCs/>
      <w:sz w:val="28"/>
      <w:szCs w:val="28"/>
    </w:rPr>
  </w:style>
  <w:style w:type="paragraph" w:styleId="5">
    <w:name w:val="Body Text"/>
    <w:basedOn w:val="1"/>
    <w:next w:val="1"/>
    <w:link w:val="41"/>
    <w:unhideWhenUsed/>
    <w:qFormat/>
    <w:locked/>
    <w:uiPriority w:val="99"/>
    <w:rPr>
      <w:kern w:val="2"/>
      <w:sz w:val="28"/>
      <w:szCs w:val="20"/>
    </w:rPr>
  </w:style>
  <w:style w:type="paragraph" w:customStyle="1" w:styleId="8">
    <w:name w:val="正文首行缩进1"/>
    <w:basedOn w:val="1"/>
    <w:qFormat/>
    <w:uiPriority w:val="0"/>
    <w:pPr>
      <w:tabs>
        <w:tab w:val="left" w:pos="560"/>
        <w:tab w:val="left" w:pos="3920"/>
        <w:tab w:val="left" w:pos="5600"/>
      </w:tabs>
      <w:spacing w:before="60" w:after="60" w:line="520" w:lineRule="exact"/>
      <w:ind w:firstLine="567"/>
      <w:textAlignment w:val="baseline"/>
    </w:pPr>
    <w:rPr>
      <w:rFonts w:ascii="Arial" w:hAnsi="Arial" w:eastAsia="仿宋_GB2312"/>
      <w:sz w:val="28"/>
      <w:szCs w:val="20"/>
    </w:rPr>
  </w:style>
  <w:style w:type="paragraph" w:styleId="16">
    <w:name w:val="Normal Indent"/>
    <w:basedOn w:val="1"/>
    <w:unhideWhenUsed/>
    <w:qFormat/>
    <w:locked/>
    <w:uiPriority w:val="99"/>
    <w:pPr>
      <w:ind w:firstLine="420"/>
    </w:pPr>
    <w:rPr>
      <w:bCs/>
      <w:sz w:val="21"/>
      <w:szCs w:val="20"/>
    </w:rPr>
  </w:style>
  <w:style w:type="paragraph" w:styleId="17">
    <w:name w:val="caption"/>
    <w:basedOn w:val="1"/>
    <w:next w:val="1"/>
    <w:unhideWhenUsed/>
    <w:qFormat/>
    <w:locked/>
    <w:uiPriority w:val="35"/>
    <w:pPr>
      <w:spacing w:line="240" w:lineRule="auto"/>
    </w:pPr>
    <w:rPr>
      <w:b/>
      <w:bCs/>
      <w:color w:val="2DA2BF"/>
      <w:sz w:val="18"/>
      <w:szCs w:val="18"/>
    </w:rPr>
  </w:style>
  <w:style w:type="paragraph" w:styleId="18">
    <w:name w:val="Document Map"/>
    <w:basedOn w:val="1"/>
    <w:link w:val="51"/>
    <w:unhideWhenUsed/>
    <w:qFormat/>
    <w:locked/>
    <w:uiPriority w:val="99"/>
    <w:rPr>
      <w:kern w:val="2"/>
      <w:sz w:val="20"/>
      <w:szCs w:val="20"/>
    </w:rPr>
  </w:style>
  <w:style w:type="paragraph" w:styleId="19">
    <w:name w:val="annotation text"/>
    <w:basedOn w:val="1"/>
    <w:link w:val="52"/>
    <w:qFormat/>
    <w:uiPriority w:val="99"/>
    <w:rPr>
      <w:kern w:val="2"/>
      <w:sz w:val="28"/>
      <w:szCs w:val="20"/>
    </w:rPr>
  </w:style>
  <w:style w:type="paragraph" w:styleId="20">
    <w:name w:val="toc 3"/>
    <w:basedOn w:val="1"/>
    <w:next w:val="1"/>
    <w:unhideWhenUsed/>
    <w:qFormat/>
    <w:locked/>
    <w:uiPriority w:val="39"/>
    <w:pPr>
      <w:overflowPunct w:val="0"/>
      <w:autoSpaceDE w:val="0"/>
      <w:autoSpaceDN w:val="0"/>
      <w:adjustRightInd w:val="0"/>
      <w:spacing w:before="156" w:after="156" w:line="360" w:lineRule="auto"/>
      <w:textAlignment w:val="baseline"/>
      <w:outlineLvl w:val="2"/>
    </w:pPr>
    <w:rPr>
      <w:rFonts w:ascii="宋体" w:hAnsi="宋体"/>
      <w:b/>
      <w:color w:val="000080"/>
      <w:sz w:val="24"/>
      <w:szCs w:val="20"/>
    </w:rPr>
  </w:style>
  <w:style w:type="paragraph" w:styleId="21">
    <w:name w:val="Plain Text"/>
    <w:basedOn w:val="1"/>
    <w:unhideWhenUsed/>
    <w:qFormat/>
    <w:locked/>
    <w:uiPriority w:val="0"/>
    <w:rPr>
      <w:rFonts w:ascii="宋体" w:hAnsi="Courier New"/>
      <w:szCs w:val="21"/>
    </w:rPr>
  </w:style>
  <w:style w:type="paragraph" w:styleId="22">
    <w:name w:val="Balloon Text"/>
    <w:basedOn w:val="1"/>
    <w:link w:val="53"/>
    <w:qFormat/>
    <w:uiPriority w:val="99"/>
    <w:rPr>
      <w:kern w:val="2"/>
      <w:sz w:val="18"/>
      <w:szCs w:val="20"/>
    </w:rPr>
  </w:style>
  <w:style w:type="paragraph" w:styleId="23">
    <w:name w:val="footer"/>
    <w:basedOn w:val="1"/>
    <w:link w:val="54"/>
    <w:qFormat/>
    <w:uiPriority w:val="0"/>
    <w:pPr>
      <w:tabs>
        <w:tab w:val="center" w:pos="4153"/>
        <w:tab w:val="right" w:pos="8306"/>
      </w:tabs>
      <w:snapToGrid w:val="0"/>
    </w:pPr>
    <w:rPr>
      <w:bCs/>
      <w:kern w:val="2"/>
      <w:sz w:val="18"/>
      <w:szCs w:val="18"/>
    </w:rPr>
  </w:style>
  <w:style w:type="paragraph" w:styleId="24">
    <w:name w:val="header"/>
    <w:basedOn w:val="1"/>
    <w:link w:val="55"/>
    <w:qFormat/>
    <w:uiPriority w:val="0"/>
    <w:pPr>
      <w:pBdr>
        <w:bottom w:val="single" w:color="auto" w:sz="6" w:space="1"/>
      </w:pBdr>
      <w:tabs>
        <w:tab w:val="center" w:pos="4153"/>
        <w:tab w:val="right" w:pos="8306"/>
      </w:tabs>
      <w:snapToGrid w:val="0"/>
      <w:jc w:val="center"/>
    </w:pPr>
    <w:rPr>
      <w:bCs/>
      <w:kern w:val="2"/>
      <w:sz w:val="18"/>
      <w:szCs w:val="18"/>
    </w:rPr>
  </w:style>
  <w:style w:type="paragraph" w:styleId="25">
    <w:name w:val="Subtitle"/>
    <w:basedOn w:val="1"/>
    <w:next w:val="1"/>
    <w:link w:val="56"/>
    <w:qFormat/>
    <w:locked/>
    <w:uiPriority w:val="11"/>
    <w:pPr>
      <w:spacing w:after="600"/>
    </w:pPr>
    <w:rPr>
      <w:rFonts w:ascii="Cambria" w:hAnsi="Cambria"/>
      <w:i/>
      <w:iCs/>
      <w:spacing w:val="13"/>
      <w:sz w:val="24"/>
      <w:szCs w:val="24"/>
    </w:rPr>
  </w:style>
  <w:style w:type="paragraph" w:styleId="26">
    <w:name w:val="toc 2"/>
    <w:basedOn w:val="1"/>
    <w:next w:val="1"/>
    <w:unhideWhenUsed/>
    <w:qFormat/>
    <w:locked/>
    <w:uiPriority w:val="39"/>
    <w:pPr>
      <w:tabs>
        <w:tab w:val="right" w:leader="dot" w:pos="180"/>
      </w:tabs>
      <w:overflowPunct w:val="0"/>
      <w:autoSpaceDE w:val="0"/>
      <w:autoSpaceDN w:val="0"/>
      <w:adjustRightInd w:val="0"/>
      <w:spacing w:before="156" w:after="156" w:line="360" w:lineRule="auto"/>
      <w:textAlignment w:val="baseline"/>
      <w:outlineLvl w:val="1"/>
    </w:pPr>
    <w:rPr>
      <w:rFonts w:ascii="宋体" w:hAnsi="宋体"/>
      <w:b/>
      <w:color w:val="0000FF"/>
      <w:szCs w:val="20"/>
    </w:rPr>
  </w:style>
  <w:style w:type="paragraph" w:styleId="27">
    <w:name w:val="HTML Preformatted"/>
    <w:basedOn w:val="1"/>
    <w:link w:val="57"/>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Cs/>
      <w:sz w:val="20"/>
      <w:szCs w:val="20"/>
    </w:rPr>
  </w:style>
  <w:style w:type="paragraph" w:styleId="28">
    <w:name w:val="Normal (Web)"/>
    <w:basedOn w:val="1"/>
    <w:unhideWhenUsed/>
    <w:qFormat/>
    <w:locked/>
    <w:uiPriority w:val="0"/>
    <w:pPr>
      <w:spacing w:before="100" w:beforeAutospacing="1" w:after="100" w:afterAutospacing="1"/>
    </w:pPr>
    <w:rPr>
      <w:sz w:val="24"/>
    </w:rPr>
  </w:style>
  <w:style w:type="paragraph" w:styleId="29">
    <w:name w:val="Title"/>
    <w:basedOn w:val="1"/>
    <w:next w:val="1"/>
    <w:link w:val="58"/>
    <w:qFormat/>
    <w:locked/>
    <w:uiPriority w:val="10"/>
    <w:pPr>
      <w:pBdr>
        <w:bottom w:val="single" w:color="auto" w:sz="4" w:space="1"/>
      </w:pBdr>
      <w:spacing w:line="240" w:lineRule="auto"/>
      <w:contextualSpacing/>
    </w:pPr>
    <w:rPr>
      <w:rFonts w:ascii="Cambria" w:hAnsi="Cambria"/>
      <w:spacing w:val="5"/>
      <w:sz w:val="52"/>
      <w:szCs w:val="52"/>
    </w:rPr>
  </w:style>
  <w:style w:type="paragraph" w:styleId="30">
    <w:name w:val="annotation subject"/>
    <w:basedOn w:val="19"/>
    <w:next w:val="19"/>
    <w:link w:val="59"/>
    <w:qFormat/>
    <w:uiPriority w:val="99"/>
    <w:rPr>
      <w:b/>
    </w:rPr>
  </w:style>
  <w:style w:type="table" w:styleId="32">
    <w:name w:val="Table Grid"/>
    <w:basedOn w:val="3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locked/>
    <w:uiPriority w:val="22"/>
    <w:rPr>
      <w:b/>
      <w:bCs/>
    </w:rPr>
  </w:style>
  <w:style w:type="character" w:styleId="35">
    <w:name w:val="page number"/>
    <w:basedOn w:val="33"/>
    <w:unhideWhenUsed/>
    <w:qFormat/>
    <w:locked/>
    <w:uiPriority w:val="99"/>
  </w:style>
  <w:style w:type="character" w:styleId="36">
    <w:name w:val="FollowedHyperlink"/>
    <w:unhideWhenUsed/>
    <w:qFormat/>
    <w:locked/>
    <w:uiPriority w:val="99"/>
    <w:rPr>
      <w:color w:val="007498"/>
      <w:u w:val="none"/>
    </w:rPr>
  </w:style>
  <w:style w:type="character" w:styleId="37">
    <w:name w:val="Emphasis"/>
    <w:qFormat/>
    <w:locked/>
    <w:uiPriority w:val="20"/>
    <w:rPr>
      <w:b/>
      <w:bCs/>
      <w:i/>
      <w:iCs/>
      <w:spacing w:val="10"/>
      <w:shd w:val="clear" w:color="auto" w:fill="auto"/>
    </w:rPr>
  </w:style>
  <w:style w:type="character" w:styleId="38">
    <w:name w:val="Hyperlink"/>
    <w:unhideWhenUsed/>
    <w:qFormat/>
    <w:locked/>
    <w:uiPriority w:val="99"/>
    <w:rPr>
      <w:color w:val="007498"/>
      <w:u w:val="none"/>
    </w:rPr>
  </w:style>
  <w:style w:type="character" w:styleId="39">
    <w:name w:val="annotation reference"/>
    <w:qFormat/>
    <w:uiPriority w:val="99"/>
    <w:rPr>
      <w:rFonts w:cs="Times New Roman"/>
      <w:sz w:val="21"/>
    </w:rPr>
  </w:style>
  <w:style w:type="character" w:customStyle="1" w:styleId="40">
    <w:name w:val="正文文本缩进 Char"/>
    <w:link w:val="4"/>
    <w:qFormat/>
    <w:locked/>
    <w:uiPriority w:val="99"/>
    <w:rPr>
      <w:rFonts w:cs="Times New Roman"/>
      <w:bCs/>
      <w:sz w:val="28"/>
      <w:szCs w:val="28"/>
    </w:rPr>
  </w:style>
  <w:style w:type="character" w:customStyle="1" w:styleId="41">
    <w:name w:val="正文文本 Char"/>
    <w:link w:val="5"/>
    <w:qFormat/>
    <w:uiPriority w:val="99"/>
    <w:rPr>
      <w:kern w:val="2"/>
      <w:sz w:val="28"/>
    </w:rPr>
  </w:style>
  <w:style w:type="character" w:customStyle="1" w:styleId="42">
    <w:name w:val="标题 1 Char"/>
    <w:link w:val="6"/>
    <w:qFormat/>
    <w:locked/>
    <w:uiPriority w:val="9"/>
    <w:rPr>
      <w:rFonts w:ascii="Cambria" w:hAnsi="Cambria" w:eastAsia="宋体" w:cs="Times New Roman"/>
      <w:b/>
      <w:bCs/>
      <w:sz w:val="28"/>
      <w:szCs w:val="28"/>
    </w:rPr>
  </w:style>
  <w:style w:type="character" w:customStyle="1" w:styleId="43">
    <w:name w:val="标题 2 Char"/>
    <w:link w:val="7"/>
    <w:qFormat/>
    <w:locked/>
    <w:uiPriority w:val="9"/>
    <w:rPr>
      <w:rFonts w:ascii="Cambria" w:hAnsi="Cambria" w:eastAsia="宋体" w:cs="Times New Roman"/>
      <w:b/>
      <w:bCs/>
      <w:sz w:val="26"/>
      <w:szCs w:val="26"/>
    </w:rPr>
  </w:style>
  <w:style w:type="character" w:customStyle="1" w:styleId="44">
    <w:name w:val="标题 3 Char"/>
    <w:link w:val="9"/>
    <w:qFormat/>
    <w:uiPriority w:val="9"/>
    <w:rPr>
      <w:rFonts w:ascii="Cambria" w:hAnsi="Cambria" w:eastAsia="宋体" w:cs="Times New Roman"/>
      <w:b/>
      <w:bCs/>
    </w:rPr>
  </w:style>
  <w:style w:type="character" w:customStyle="1" w:styleId="45">
    <w:name w:val="标题 4 Char"/>
    <w:link w:val="10"/>
    <w:semiHidden/>
    <w:qFormat/>
    <w:uiPriority w:val="9"/>
    <w:rPr>
      <w:rFonts w:ascii="Cambria" w:hAnsi="Cambria" w:eastAsia="宋体" w:cs="Times New Roman"/>
      <w:b/>
      <w:bCs/>
      <w:i/>
      <w:iCs/>
    </w:rPr>
  </w:style>
  <w:style w:type="character" w:customStyle="1" w:styleId="46">
    <w:name w:val="标题 5 Char"/>
    <w:link w:val="11"/>
    <w:semiHidden/>
    <w:qFormat/>
    <w:uiPriority w:val="9"/>
    <w:rPr>
      <w:rFonts w:ascii="Cambria" w:hAnsi="Cambria" w:eastAsia="宋体" w:cs="Times New Roman"/>
      <w:b/>
      <w:bCs/>
      <w:color w:val="7F7F7F"/>
    </w:rPr>
  </w:style>
  <w:style w:type="character" w:customStyle="1" w:styleId="47">
    <w:name w:val="标题 6 Char"/>
    <w:link w:val="12"/>
    <w:semiHidden/>
    <w:qFormat/>
    <w:uiPriority w:val="9"/>
    <w:rPr>
      <w:rFonts w:ascii="Cambria" w:hAnsi="Cambria" w:eastAsia="宋体" w:cs="Times New Roman"/>
      <w:b/>
      <w:bCs/>
      <w:i/>
      <w:iCs/>
      <w:color w:val="7F7F7F"/>
    </w:rPr>
  </w:style>
  <w:style w:type="character" w:customStyle="1" w:styleId="48">
    <w:name w:val="标题 7 Char"/>
    <w:link w:val="13"/>
    <w:semiHidden/>
    <w:qFormat/>
    <w:uiPriority w:val="9"/>
    <w:rPr>
      <w:rFonts w:ascii="Cambria" w:hAnsi="Cambria" w:eastAsia="宋体" w:cs="Times New Roman"/>
      <w:i/>
      <w:iCs/>
    </w:rPr>
  </w:style>
  <w:style w:type="character" w:customStyle="1" w:styleId="49">
    <w:name w:val="标题 8 Char"/>
    <w:link w:val="14"/>
    <w:semiHidden/>
    <w:qFormat/>
    <w:uiPriority w:val="9"/>
    <w:rPr>
      <w:rFonts w:ascii="Cambria" w:hAnsi="Cambria" w:eastAsia="宋体" w:cs="Times New Roman"/>
      <w:sz w:val="20"/>
      <w:szCs w:val="20"/>
    </w:rPr>
  </w:style>
  <w:style w:type="character" w:customStyle="1" w:styleId="50">
    <w:name w:val="标题 9 Char"/>
    <w:link w:val="15"/>
    <w:semiHidden/>
    <w:qFormat/>
    <w:uiPriority w:val="9"/>
    <w:rPr>
      <w:rFonts w:ascii="Cambria" w:hAnsi="Cambria" w:eastAsia="宋体" w:cs="Times New Roman"/>
      <w:i/>
      <w:iCs/>
      <w:spacing w:val="5"/>
      <w:sz w:val="20"/>
      <w:szCs w:val="20"/>
    </w:rPr>
  </w:style>
  <w:style w:type="character" w:customStyle="1" w:styleId="51">
    <w:name w:val="文档结构图 Char"/>
    <w:link w:val="18"/>
    <w:qFormat/>
    <w:uiPriority w:val="99"/>
    <w:rPr>
      <w:kern w:val="2"/>
    </w:rPr>
  </w:style>
  <w:style w:type="character" w:customStyle="1" w:styleId="52">
    <w:name w:val="批注文字 Char"/>
    <w:link w:val="19"/>
    <w:qFormat/>
    <w:locked/>
    <w:uiPriority w:val="99"/>
    <w:rPr>
      <w:rFonts w:cs="Times New Roman"/>
      <w:kern w:val="2"/>
      <w:sz w:val="28"/>
    </w:rPr>
  </w:style>
  <w:style w:type="character" w:customStyle="1" w:styleId="53">
    <w:name w:val="批注框文本 Char"/>
    <w:link w:val="22"/>
    <w:qFormat/>
    <w:locked/>
    <w:uiPriority w:val="99"/>
    <w:rPr>
      <w:rFonts w:cs="Times New Roman"/>
      <w:kern w:val="2"/>
      <w:sz w:val="18"/>
    </w:rPr>
  </w:style>
  <w:style w:type="character" w:customStyle="1" w:styleId="54">
    <w:name w:val="页脚 Char"/>
    <w:link w:val="23"/>
    <w:qFormat/>
    <w:locked/>
    <w:uiPriority w:val="0"/>
    <w:rPr>
      <w:rFonts w:cs="Times New Roman"/>
      <w:bCs/>
      <w:kern w:val="2"/>
      <w:sz w:val="18"/>
      <w:szCs w:val="18"/>
    </w:rPr>
  </w:style>
  <w:style w:type="character" w:customStyle="1" w:styleId="55">
    <w:name w:val="页眉 Char"/>
    <w:link w:val="24"/>
    <w:qFormat/>
    <w:locked/>
    <w:uiPriority w:val="0"/>
    <w:rPr>
      <w:rFonts w:cs="Times New Roman"/>
      <w:bCs/>
      <w:kern w:val="2"/>
      <w:sz w:val="18"/>
      <w:szCs w:val="18"/>
    </w:rPr>
  </w:style>
  <w:style w:type="character" w:customStyle="1" w:styleId="56">
    <w:name w:val="副标题 Char"/>
    <w:link w:val="25"/>
    <w:qFormat/>
    <w:uiPriority w:val="11"/>
    <w:rPr>
      <w:rFonts w:ascii="Cambria" w:hAnsi="Cambria" w:eastAsia="宋体" w:cs="Times New Roman"/>
      <w:i/>
      <w:iCs/>
      <w:spacing w:val="13"/>
      <w:sz w:val="24"/>
      <w:szCs w:val="24"/>
    </w:rPr>
  </w:style>
  <w:style w:type="character" w:customStyle="1" w:styleId="57">
    <w:name w:val="HTML 预设格式 Char"/>
    <w:link w:val="27"/>
    <w:semiHidden/>
    <w:qFormat/>
    <w:locked/>
    <w:uiPriority w:val="99"/>
    <w:rPr>
      <w:rFonts w:ascii="Courier New" w:hAnsi="Courier New" w:cs="Courier New"/>
      <w:bCs/>
      <w:sz w:val="20"/>
      <w:szCs w:val="20"/>
    </w:rPr>
  </w:style>
  <w:style w:type="character" w:customStyle="1" w:styleId="58">
    <w:name w:val="标题 Char"/>
    <w:link w:val="29"/>
    <w:qFormat/>
    <w:uiPriority w:val="10"/>
    <w:rPr>
      <w:rFonts w:ascii="Cambria" w:hAnsi="Cambria" w:eastAsia="宋体" w:cs="Times New Roman"/>
      <w:spacing w:val="5"/>
      <w:sz w:val="52"/>
      <w:szCs w:val="52"/>
    </w:rPr>
  </w:style>
  <w:style w:type="character" w:customStyle="1" w:styleId="59">
    <w:name w:val="批注主题 Char"/>
    <w:link w:val="30"/>
    <w:qFormat/>
    <w:locked/>
    <w:uiPriority w:val="99"/>
    <w:rPr>
      <w:rFonts w:cs="Times New Roman"/>
      <w:b/>
      <w:kern w:val="2"/>
      <w:sz w:val="28"/>
    </w:rPr>
  </w:style>
  <w:style w:type="paragraph" w:customStyle="1" w:styleId="60">
    <w:name w:val="Char Char Char Char Char Char Char"/>
    <w:basedOn w:val="1"/>
    <w:qFormat/>
    <w:uiPriority w:val="99"/>
  </w:style>
  <w:style w:type="paragraph" w:customStyle="1" w:styleId="61">
    <w:name w:val="无间隔1"/>
    <w:basedOn w:val="1"/>
    <w:link w:val="62"/>
    <w:qFormat/>
    <w:uiPriority w:val="99"/>
    <w:rPr>
      <w:rFonts w:ascii="Cambria" w:hAnsi="Cambria"/>
      <w:szCs w:val="20"/>
      <w:lang w:eastAsia="en-US"/>
    </w:rPr>
  </w:style>
  <w:style w:type="character" w:customStyle="1" w:styleId="62">
    <w:name w:val="无间隔 Char"/>
    <w:link w:val="61"/>
    <w:qFormat/>
    <w:locked/>
    <w:uiPriority w:val="99"/>
    <w:rPr>
      <w:rFonts w:ascii="Cambria" w:hAnsi="Cambria"/>
      <w:sz w:val="22"/>
      <w:lang w:eastAsia="en-US"/>
    </w:rPr>
  </w:style>
  <w:style w:type="paragraph" w:customStyle="1" w:styleId="63">
    <w:name w:val="列出段落1"/>
    <w:basedOn w:val="1"/>
    <w:qFormat/>
    <w:uiPriority w:val="99"/>
    <w:pPr>
      <w:ind w:firstLine="420" w:firstLineChars="200"/>
    </w:pPr>
    <w:rPr>
      <w:bCs/>
      <w:sz w:val="21"/>
    </w:rPr>
  </w:style>
  <w:style w:type="paragraph" w:customStyle="1" w:styleId="64">
    <w:name w:val="t1"/>
    <w:basedOn w:val="1"/>
    <w:qFormat/>
    <w:uiPriority w:val="99"/>
    <w:pPr>
      <w:spacing w:line="240" w:lineRule="atLeast"/>
    </w:pPr>
    <w:rPr>
      <w:bCs/>
      <w:sz w:val="24"/>
      <w:szCs w:val="20"/>
      <w:lang w:eastAsia="en-US"/>
    </w:rPr>
  </w:style>
  <w:style w:type="paragraph" w:customStyle="1" w:styleId="65">
    <w:name w:val="修订1"/>
    <w:semiHidden/>
    <w:qFormat/>
    <w:uiPriority w:val="99"/>
    <w:pPr>
      <w:spacing w:after="200" w:line="276" w:lineRule="auto"/>
    </w:pPr>
    <w:rPr>
      <w:rFonts w:ascii="Calibri" w:hAnsi="Calibri" w:eastAsia="宋体" w:cs="Calibri"/>
      <w:bCs/>
      <w:kern w:val="2"/>
      <w:sz w:val="28"/>
      <w:szCs w:val="28"/>
      <w:lang w:val="en-US" w:eastAsia="zh-CN" w:bidi="ar-SA"/>
    </w:rPr>
  </w:style>
  <w:style w:type="paragraph" w:customStyle="1" w:styleId="66">
    <w:name w:val="列出段落2"/>
    <w:basedOn w:val="1"/>
    <w:qFormat/>
    <w:uiPriority w:val="99"/>
    <w:pPr>
      <w:ind w:firstLine="420" w:firstLineChars="200"/>
    </w:pPr>
    <w:rPr>
      <w:bCs/>
      <w:sz w:val="21"/>
    </w:rPr>
  </w:style>
  <w:style w:type="paragraph" w:customStyle="1" w:styleId="67">
    <w:name w:val="列出段落3"/>
    <w:basedOn w:val="1"/>
    <w:qFormat/>
    <w:uiPriority w:val="99"/>
    <w:pPr>
      <w:ind w:firstLine="420" w:firstLineChars="200"/>
    </w:pPr>
  </w:style>
  <w:style w:type="paragraph" w:customStyle="1" w:styleId="68">
    <w:name w:val="List Paragraph1"/>
    <w:basedOn w:val="1"/>
    <w:qFormat/>
    <w:uiPriority w:val="0"/>
    <w:pPr>
      <w:ind w:firstLine="420" w:firstLineChars="200"/>
    </w:pPr>
    <w:rPr>
      <w:bCs/>
      <w:sz w:val="21"/>
    </w:rPr>
  </w:style>
  <w:style w:type="paragraph" w:customStyle="1" w:styleId="69">
    <w:name w:val="列出段落4"/>
    <w:basedOn w:val="1"/>
    <w:qFormat/>
    <w:uiPriority w:val="99"/>
    <w:pPr>
      <w:ind w:firstLine="420" w:firstLineChars="200"/>
    </w:pPr>
  </w:style>
  <w:style w:type="paragraph" w:customStyle="1" w:styleId="70">
    <w:name w:val="列出段落5"/>
    <w:basedOn w:val="1"/>
    <w:qFormat/>
    <w:uiPriority w:val="99"/>
    <w:pPr>
      <w:ind w:firstLine="420" w:firstLineChars="200"/>
    </w:pPr>
  </w:style>
  <w:style w:type="paragraph" w:customStyle="1" w:styleId="71">
    <w:name w:val="无间隔2"/>
    <w:basedOn w:val="1"/>
    <w:qFormat/>
    <w:uiPriority w:val="1"/>
    <w:pPr>
      <w:spacing w:after="0" w:line="240" w:lineRule="auto"/>
    </w:pPr>
  </w:style>
  <w:style w:type="paragraph" w:customStyle="1" w:styleId="72">
    <w:name w:val="列出段落6"/>
    <w:basedOn w:val="1"/>
    <w:qFormat/>
    <w:uiPriority w:val="34"/>
    <w:pPr>
      <w:ind w:left="720"/>
      <w:contextualSpacing/>
    </w:pPr>
  </w:style>
  <w:style w:type="paragraph" w:customStyle="1" w:styleId="73">
    <w:name w:val="引用1"/>
    <w:basedOn w:val="1"/>
    <w:next w:val="1"/>
    <w:link w:val="74"/>
    <w:qFormat/>
    <w:uiPriority w:val="29"/>
    <w:pPr>
      <w:spacing w:before="200" w:after="0"/>
      <w:ind w:left="360" w:right="360"/>
    </w:pPr>
    <w:rPr>
      <w:i/>
      <w:iCs/>
      <w:sz w:val="20"/>
      <w:szCs w:val="20"/>
    </w:rPr>
  </w:style>
  <w:style w:type="character" w:customStyle="1" w:styleId="74">
    <w:name w:val="引用 Char"/>
    <w:link w:val="73"/>
    <w:qFormat/>
    <w:uiPriority w:val="29"/>
    <w:rPr>
      <w:i/>
      <w:iCs/>
    </w:rPr>
  </w:style>
  <w:style w:type="paragraph" w:customStyle="1" w:styleId="75">
    <w:name w:val="明显引用1"/>
    <w:basedOn w:val="1"/>
    <w:next w:val="1"/>
    <w:link w:val="76"/>
    <w:qFormat/>
    <w:uiPriority w:val="30"/>
    <w:pPr>
      <w:pBdr>
        <w:bottom w:val="single" w:color="auto" w:sz="4" w:space="1"/>
      </w:pBdr>
      <w:spacing w:before="200" w:after="280"/>
      <w:ind w:left="1008" w:right="1152"/>
      <w:jc w:val="both"/>
    </w:pPr>
    <w:rPr>
      <w:b/>
      <w:bCs/>
      <w:i/>
      <w:iCs/>
      <w:sz w:val="20"/>
      <w:szCs w:val="20"/>
    </w:rPr>
  </w:style>
  <w:style w:type="character" w:customStyle="1" w:styleId="76">
    <w:name w:val="明显引用 Char"/>
    <w:link w:val="75"/>
    <w:qFormat/>
    <w:uiPriority w:val="30"/>
    <w:rPr>
      <w:b/>
      <w:bCs/>
      <w:i/>
      <w:iCs/>
    </w:rPr>
  </w:style>
  <w:style w:type="paragraph" w:customStyle="1" w:styleId="77">
    <w:name w:val="TOC 标题1"/>
    <w:basedOn w:val="6"/>
    <w:next w:val="1"/>
    <w:unhideWhenUsed/>
    <w:qFormat/>
    <w:uiPriority w:val="39"/>
    <w:pPr>
      <w:outlineLvl w:val="9"/>
    </w:pPr>
    <w:rPr>
      <w:lang w:bidi="en-US"/>
    </w:rPr>
  </w:style>
  <w:style w:type="paragraph" w:customStyle="1" w:styleId="78">
    <w:name w:val="_Style 1"/>
    <w:basedOn w:val="1"/>
    <w:qFormat/>
    <w:uiPriority w:val="0"/>
    <w:pPr>
      <w:ind w:firstLine="420" w:firstLineChars="200"/>
    </w:pPr>
    <w:rPr>
      <w:kern w:val="2"/>
      <w:sz w:val="21"/>
    </w:rPr>
  </w:style>
  <w:style w:type="character" w:customStyle="1" w:styleId="79">
    <w:name w:val="bds_nopic2"/>
    <w:qFormat/>
    <w:uiPriority w:val="0"/>
  </w:style>
  <w:style w:type="character" w:customStyle="1" w:styleId="80">
    <w:name w:val="today"/>
    <w:qFormat/>
    <w:uiPriority w:val="0"/>
    <w:rPr>
      <w:color w:val="FF0000"/>
    </w:rPr>
  </w:style>
  <w:style w:type="character" w:customStyle="1" w:styleId="81">
    <w:name w:val="bds_nopic1"/>
    <w:qFormat/>
    <w:uiPriority w:val="0"/>
  </w:style>
  <w:style w:type="character" w:customStyle="1" w:styleId="82">
    <w:name w:val="bds_nopic"/>
    <w:qFormat/>
    <w:uiPriority w:val="0"/>
  </w:style>
  <w:style w:type="character" w:customStyle="1" w:styleId="83">
    <w:name w:val="bds_more4"/>
    <w:qFormat/>
    <w:uiPriority w:val="0"/>
  </w:style>
  <w:style w:type="character" w:customStyle="1" w:styleId="84">
    <w:name w:val="bds_more2"/>
    <w:qFormat/>
    <w:uiPriority w:val="0"/>
    <w:rPr>
      <w:rFonts w:hint="eastAsia" w:ascii="宋体" w:hAnsi="宋体" w:eastAsia="宋体" w:cs="宋体"/>
    </w:rPr>
  </w:style>
  <w:style w:type="character" w:customStyle="1" w:styleId="85">
    <w:name w:val="bds_more3"/>
    <w:qFormat/>
    <w:uiPriority w:val="0"/>
  </w:style>
  <w:style w:type="character" w:customStyle="1" w:styleId="86">
    <w:name w:val="不明显强调1"/>
    <w:qFormat/>
    <w:uiPriority w:val="19"/>
    <w:rPr>
      <w:i/>
      <w:iCs/>
    </w:rPr>
  </w:style>
  <w:style w:type="character" w:customStyle="1" w:styleId="87">
    <w:name w:val="明显强调1"/>
    <w:qFormat/>
    <w:uiPriority w:val="21"/>
    <w:rPr>
      <w:b/>
      <w:bCs/>
    </w:rPr>
  </w:style>
  <w:style w:type="character" w:customStyle="1" w:styleId="88">
    <w:name w:val="不明显参考1"/>
    <w:qFormat/>
    <w:uiPriority w:val="31"/>
    <w:rPr>
      <w:smallCaps/>
    </w:rPr>
  </w:style>
  <w:style w:type="character" w:customStyle="1" w:styleId="89">
    <w:name w:val="明显参考1"/>
    <w:qFormat/>
    <w:uiPriority w:val="32"/>
    <w:rPr>
      <w:smallCaps/>
      <w:spacing w:val="5"/>
      <w:u w:val="single"/>
    </w:rPr>
  </w:style>
  <w:style w:type="character" w:customStyle="1" w:styleId="90">
    <w:name w:val="书籍标题1"/>
    <w:qFormat/>
    <w:uiPriority w:val="33"/>
    <w:rPr>
      <w:i/>
      <w:iCs/>
      <w:smallCaps/>
      <w:spacing w:val="5"/>
    </w:rPr>
  </w:style>
  <w:style w:type="character" w:customStyle="1" w:styleId="91">
    <w:name w:val="font21"/>
    <w:qFormat/>
    <w:uiPriority w:val="0"/>
    <w:rPr>
      <w:rFonts w:ascii="Calibri" w:hAnsi="Calibri" w:cs="Calibri"/>
      <w:color w:val="000000"/>
      <w:sz w:val="21"/>
      <w:szCs w:val="21"/>
      <w:u w:val="none"/>
    </w:rPr>
  </w:style>
  <w:style w:type="character" w:customStyle="1" w:styleId="92">
    <w:name w:val="font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27</Pages>
  <Words>2758</Words>
  <Characters>15722</Characters>
  <Lines>131</Lines>
  <Paragraphs>36</Paragraphs>
  <TotalTime>27</TotalTime>
  <ScaleCrop>false</ScaleCrop>
  <LinksUpToDate>false</LinksUpToDate>
  <CharactersWithSpaces>18444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2021-06-28T05:39:00Z</dcterms:created>
  <dc:creator>User</dc:creator>
  <cp:lastModifiedBy>Administrator</cp:lastModifiedBy>
  <cp:lastPrinted>2015-02-10T03:05:00Z</cp:lastPrinted>
  <dcterms:modified xsi:type="dcterms:W3CDTF">2021-12-10T02:55:36Z</dcterms:modified>
  <dc:title>新兴铸管股份有限公司一铸管部</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4587644F403B4BCAA31AA77CA00FF8C0</vt:lpwstr>
  </property>
</Properties>
</file>