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球化线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14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20210120004QHX</w:t>
      </w:r>
      <w:bookmarkStart w:id="0" w:name="_GoBack"/>
      <w:bookmarkEnd w:id="0"/>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球化线</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铸  锻  部：       郭  工    18155369211</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12</w:t>
      </w:r>
      <w:r>
        <w:rPr>
          <w:rFonts w:ascii="宋体" w:hAnsi="宋体"/>
          <w:bCs/>
          <w:sz w:val="24"/>
          <w:szCs w:val="24"/>
        </w:rPr>
        <w:t>月</w:t>
      </w:r>
      <w:r>
        <w:rPr>
          <w:rFonts w:hint="eastAsia" w:ascii="宋体" w:hAnsi="宋体"/>
          <w:bCs/>
          <w:sz w:val="24"/>
          <w:szCs w:val="24"/>
          <w:u w:val="single"/>
          <w:lang w:val="en-US" w:eastAsia="zh-CN"/>
        </w:rPr>
        <w:t>21</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12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2、本次招标的供货量为：球化线240吨（以上招标数量为3个月理论需求数量，具体供货数量以生产单位实际用量为准</w:t>
      </w:r>
      <w:r>
        <w:rPr>
          <w:rFonts w:hint="eastAsia" w:ascii="宋体" w:hAnsi="宋体"/>
          <w:b/>
          <w:color w:val="FF0000"/>
          <w:sz w:val="24"/>
          <w:szCs w:val="24"/>
          <w:lang w:val="en-US" w:eastAsia="zh-CN"/>
        </w:rPr>
        <w:t>，具体供货时间以商务部门通知为准）。</w:t>
      </w:r>
    </w:p>
    <w:p>
      <w:pPr>
        <w:pStyle w:val="2"/>
        <w:rPr>
          <w:rFonts w:hint="default"/>
          <w:lang w:val="en-US" w:eastAsia="zh-CN"/>
        </w:rPr>
      </w:pPr>
      <w:r>
        <w:rPr>
          <w:rFonts w:hint="eastAsia" w:ascii="宋体" w:hAnsi="宋体"/>
          <w:b/>
          <w:color w:val="FF0000"/>
          <w:sz w:val="24"/>
          <w:szCs w:val="24"/>
          <w:lang w:val="en-US" w:eastAsia="zh-CN"/>
        </w:rPr>
        <w:t xml:space="preserve">       3、招标合同执行周期为3个月。</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4、</w:t>
      </w:r>
      <w:r>
        <w:rPr>
          <w:rFonts w:hint="eastAsia" w:ascii="宋体" w:hAnsi="宋体" w:eastAsia="宋体" w:cs="Times New Roman"/>
          <w:b/>
          <w:color w:val="FF0000"/>
          <w:kern w:val="2"/>
          <w:sz w:val="24"/>
          <w:szCs w:val="24"/>
          <w:lang w:val="en-US" w:eastAsia="zh-CN" w:bidi="ar-SA"/>
        </w:rPr>
        <w:t>业绩要求，提供2019年至今两份</w:t>
      </w:r>
      <w:r>
        <w:rPr>
          <w:rFonts w:hint="eastAsia" w:ascii="宋体" w:hAnsi="宋体" w:cs="Times New Roman"/>
          <w:b/>
          <w:color w:val="FF0000"/>
          <w:kern w:val="2"/>
          <w:sz w:val="24"/>
          <w:szCs w:val="24"/>
          <w:lang w:val="en-US" w:eastAsia="zh-CN" w:bidi="ar-SA"/>
        </w:rPr>
        <w:t>及</w:t>
      </w:r>
      <w:r>
        <w:rPr>
          <w:rFonts w:hint="eastAsia" w:ascii="宋体" w:hAnsi="宋体" w:eastAsia="宋体" w:cs="Times New Roman"/>
          <w:b/>
          <w:color w:val="FF0000"/>
          <w:kern w:val="2"/>
          <w:sz w:val="24"/>
          <w:szCs w:val="24"/>
          <w:lang w:val="en-US" w:eastAsia="zh-CN" w:bidi="ar-SA"/>
        </w:rPr>
        <w:t>以上对钢企相关的供货业绩。（附：合同+发票复印件）</w:t>
      </w:r>
      <w:r>
        <w:rPr>
          <w:rFonts w:hint="eastAsia" w:ascii="宋体" w:hAnsi="宋体"/>
          <w:b/>
          <w:color w:val="FF0000"/>
          <w:sz w:val="24"/>
          <w:szCs w:val="24"/>
          <w:lang w:val="en-US" w:eastAsia="zh-CN"/>
        </w:rPr>
        <w:t>。</w:t>
      </w: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rPr>
      </w:pPr>
    </w:p>
    <w:p>
      <w:pPr>
        <w:pStyle w:val="2"/>
        <w:rPr>
          <w:rFonts w:hint="eastAsia" w:ascii="宋体" w:hAnsi="宋体"/>
          <w:b/>
          <w:color w:val="FF0000"/>
          <w:sz w:val="24"/>
          <w:szCs w:val="24"/>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jc w:val="center"/>
        <w:rPr>
          <w:rFonts w:hint="eastAsia"/>
          <w:b/>
          <w:bCs/>
          <w:sz w:val="32"/>
          <w:szCs w:val="28"/>
        </w:rPr>
      </w:pPr>
      <w:r>
        <w:rPr>
          <w:rFonts w:hint="eastAsia"/>
          <w:b/>
          <w:bCs/>
          <w:sz w:val="32"/>
          <w:szCs w:val="28"/>
        </w:rPr>
        <w:t>铸</w:t>
      </w:r>
      <w:r>
        <w:rPr>
          <w:rFonts w:hint="eastAsia"/>
          <w:b/>
          <w:bCs/>
          <w:sz w:val="32"/>
          <w:szCs w:val="28"/>
          <w:lang w:val="en-US" w:eastAsia="zh-CN"/>
        </w:rPr>
        <w:t>锻</w:t>
      </w:r>
      <w:r>
        <w:rPr>
          <w:rFonts w:hint="eastAsia"/>
          <w:b/>
          <w:bCs/>
          <w:sz w:val="32"/>
          <w:szCs w:val="28"/>
        </w:rPr>
        <w:t>部球化线采购质量标准及用量</w:t>
      </w:r>
    </w:p>
    <w:p>
      <w:pPr>
        <w:jc w:val="center"/>
        <w:rPr>
          <w:rFonts w:hint="eastAsia"/>
          <w:b/>
          <w:bCs/>
          <w:sz w:val="32"/>
          <w:szCs w:val="28"/>
        </w:rPr>
      </w:pPr>
    </w:p>
    <w:p>
      <w:pPr>
        <w:spacing w:line="440" w:lineRule="exact"/>
        <w:rPr>
          <w:rFonts w:hint="default" w:ascii="宋体" w:hAnsi="宋体" w:eastAsia="宋体" w:cs="宋体"/>
          <w:sz w:val="28"/>
          <w:szCs w:val="24"/>
          <w:lang w:val="en-US" w:eastAsia="zh-CN"/>
        </w:rPr>
      </w:pPr>
      <w:r>
        <w:rPr>
          <w:rFonts w:hint="eastAsia"/>
          <w:b/>
          <w:bCs/>
          <w:sz w:val="28"/>
          <w:szCs w:val="24"/>
        </w:rPr>
        <w:t>球化线</w:t>
      </w:r>
      <w:r>
        <w:rPr>
          <w:rFonts w:hint="eastAsia"/>
          <w:sz w:val="28"/>
          <w:szCs w:val="24"/>
        </w:rPr>
        <w:t>：</w:t>
      </w:r>
      <w:r>
        <w:rPr>
          <w:rFonts w:hint="eastAsia" w:ascii="宋体" w:hAnsi="宋体" w:cs="宋体"/>
          <w:sz w:val="28"/>
          <w:szCs w:val="24"/>
        </w:rPr>
        <w:t>成分要求：Mg: 29-31% Si: 42-46%  Ca :2.0-3.0%  Re :1.8-2.2%，线直径13mm。</w:t>
      </w:r>
      <w:r>
        <w:rPr>
          <w:rFonts w:hint="eastAsia" w:ascii="宋体" w:hAnsi="宋体" w:cs="宋体"/>
          <w:sz w:val="28"/>
          <w:szCs w:val="24"/>
          <w:lang w:eastAsia="zh-CN"/>
        </w:rPr>
        <w:t>（</w:t>
      </w:r>
      <w:r>
        <w:rPr>
          <w:rFonts w:hint="eastAsia" w:ascii="宋体" w:hAnsi="宋体" w:cs="宋体"/>
          <w:sz w:val="28"/>
          <w:szCs w:val="24"/>
          <w:lang w:val="en-US" w:eastAsia="zh-CN"/>
        </w:rPr>
        <w:t>注：线直径超标，拒绝接受使用）</w:t>
      </w:r>
    </w:p>
    <w:p>
      <w:pPr>
        <w:spacing w:line="440" w:lineRule="exact"/>
        <w:rPr>
          <w:rFonts w:hint="eastAsia"/>
          <w:b/>
          <w:bCs/>
          <w:sz w:val="28"/>
          <w:szCs w:val="24"/>
        </w:rPr>
      </w:pPr>
      <w:r>
        <w:rPr>
          <w:rFonts w:hint="eastAsia"/>
          <w:b/>
          <w:bCs/>
          <w:sz w:val="28"/>
          <w:szCs w:val="24"/>
        </w:rPr>
        <w:t>扣款明细：</w:t>
      </w:r>
    </w:p>
    <w:p>
      <w:pPr>
        <w:numPr>
          <w:ilvl w:val="0"/>
          <w:numId w:val="8"/>
        </w:numPr>
        <w:spacing w:line="440" w:lineRule="exact"/>
        <w:ind w:firstLine="280" w:firstLineChars="100"/>
        <w:rPr>
          <w:rFonts w:hint="eastAsia" w:ascii="宋体" w:hAnsi="宋体" w:cs="宋体"/>
          <w:sz w:val="28"/>
          <w:szCs w:val="24"/>
        </w:rPr>
      </w:pPr>
      <w:r>
        <w:rPr>
          <w:rFonts w:hint="eastAsia" w:ascii="宋体" w:hAnsi="宋体" w:cs="宋体"/>
          <w:sz w:val="28"/>
          <w:szCs w:val="24"/>
        </w:rPr>
        <w:t>若Mg含量低于29%时，每降低1％，当月结算价格在合同价格基础上降低150元/吨；若Mg含量高于31%时，每升高1％，当月结算价格在合同价格基础上降低150元/吨；</w:t>
      </w:r>
    </w:p>
    <w:p>
      <w:pPr>
        <w:numPr>
          <w:ilvl w:val="0"/>
          <w:numId w:val="8"/>
        </w:numPr>
        <w:spacing w:line="440" w:lineRule="exact"/>
        <w:ind w:firstLine="280" w:firstLineChars="100"/>
        <w:rPr>
          <w:rFonts w:hint="eastAsia" w:ascii="宋体" w:hAnsi="宋体" w:cs="宋体"/>
          <w:sz w:val="28"/>
          <w:szCs w:val="24"/>
        </w:rPr>
      </w:pPr>
      <w:r>
        <w:rPr>
          <w:rFonts w:hint="eastAsia" w:ascii="宋体" w:hAnsi="宋体" w:cs="宋体"/>
          <w:sz w:val="28"/>
          <w:szCs w:val="24"/>
        </w:rPr>
        <w:t>若Si含量低于42%时，每降低1％，当月结算价格在合同价格基础上降低150元/吨；若Si含量高于46%时，每升高1％，当月结算价格在合同价格基础上降低150元/吨；</w:t>
      </w:r>
    </w:p>
    <w:p>
      <w:pPr>
        <w:numPr>
          <w:ilvl w:val="0"/>
          <w:numId w:val="8"/>
        </w:numPr>
        <w:spacing w:line="440" w:lineRule="exact"/>
        <w:ind w:firstLine="280" w:firstLineChars="100"/>
        <w:rPr>
          <w:rFonts w:hint="eastAsia" w:ascii="宋体" w:hAnsi="宋体" w:cs="宋体"/>
          <w:sz w:val="28"/>
          <w:szCs w:val="24"/>
        </w:rPr>
      </w:pPr>
      <w:r>
        <w:rPr>
          <w:rFonts w:hint="eastAsia" w:ascii="宋体" w:hAnsi="宋体" w:cs="宋体"/>
          <w:sz w:val="28"/>
          <w:szCs w:val="24"/>
        </w:rPr>
        <w:t>若Ca含量低于2.0%时，每降低1％，当月结算价格在合同价格基础上降低200元/吨；若Ca含量高于3%时，每升高1％，当月结算价格在合同价格基础上降低200元/吨；</w:t>
      </w:r>
    </w:p>
    <w:p>
      <w:pPr>
        <w:numPr>
          <w:ilvl w:val="0"/>
          <w:numId w:val="8"/>
        </w:numPr>
        <w:spacing w:line="440" w:lineRule="exact"/>
        <w:ind w:firstLine="280" w:firstLineChars="100"/>
        <w:rPr>
          <w:rFonts w:hint="eastAsia" w:ascii="宋体" w:hAnsi="宋体" w:cs="宋体"/>
          <w:sz w:val="28"/>
          <w:szCs w:val="24"/>
        </w:rPr>
      </w:pPr>
      <w:r>
        <w:rPr>
          <w:rFonts w:hint="eastAsia" w:ascii="宋体" w:hAnsi="宋体" w:cs="宋体"/>
          <w:sz w:val="28"/>
          <w:szCs w:val="24"/>
        </w:rPr>
        <w:t>若Re含量低于1.8%时，每降低1%，当月结算价格在合同价格基础上降低200元/吨；若Re含量高于2.2%时，每升高1%，当月结算价格在合同价格基础上降低200元/吨；若当批Re含量≤1%、Mg含量≤25%、Ca含量≤1%或线径超标，需方有权拒收，一切损失由供方承担。</w:t>
      </w:r>
    </w:p>
    <w:p>
      <w:pPr>
        <w:spacing w:line="440" w:lineRule="exact"/>
        <w:rPr>
          <w:rFonts w:hint="eastAsia" w:ascii="宋体" w:hAnsi="宋体" w:cs="宋体"/>
          <w:b/>
          <w:bCs/>
          <w:sz w:val="28"/>
          <w:szCs w:val="24"/>
        </w:rPr>
      </w:pPr>
      <w:r>
        <w:rPr>
          <w:rFonts w:hint="eastAsia" w:ascii="宋体" w:hAnsi="宋体" w:cs="宋体"/>
          <w:b/>
          <w:bCs/>
          <w:sz w:val="28"/>
          <w:szCs w:val="24"/>
        </w:rPr>
        <w:t>用量：</w:t>
      </w:r>
    </w:p>
    <w:p>
      <w:pPr>
        <w:spacing w:line="440" w:lineRule="exact"/>
        <w:ind w:firstLine="562" w:firstLineChars="200"/>
        <w:rPr>
          <w:rFonts w:hint="eastAsia" w:ascii="宋体" w:hAnsi="宋体" w:cs="宋体"/>
          <w:sz w:val="28"/>
          <w:szCs w:val="24"/>
        </w:rPr>
      </w:pPr>
      <w:r>
        <w:rPr>
          <w:rFonts w:hint="eastAsia" w:ascii="宋体" w:hAnsi="宋体" w:cs="宋体"/>
          <w:b/>
          <w:bCs/>
          <w:sz w:val="28"/>
          <w:szCs w:val="24"/>
        </w:rPr>
        <w:t>大线：</w:t>
      </w:r>
      <w:r>
        <w:rPr>
          <w:rFonts w:hint="eastAsia" w:ascii="宋体" w:hAnsi="宋体" w:cs="宋体"/>
          <w:sz w:val="28"/>
          <w:szCs w:val="24"/>
        </w:rPr>
        <w:t>球化线每月需要30吨，半年耗量1</w:t>
      </w:r>
      <w:r>
        <w:rPr>
          <w:rFonts w:hint="eastAsia" w:ascii="宋体" w:hAnsi="宋体" w:cs="宋体"/>
          <w:sz w:val="28"/>
          <w:szCs w:val="24"/>
          <w:lang w:val="en-US" w:eastAsia="zh-CN"/>
        </w:rPr>
        <w:t>8</w:t>
      </w:r>
      <w:r>
        <w:rPr>
          <w:rFonts w:hint="eastAsia" w:ascii="宋体" w:hAnsi="宋体" w:cs="宋体"/>
          <w:sz w:val="28"/>
          <w:szCs w:val="24"/>
        </w:rPr>
        <w:t>0吨。</w:t>
      </w:r>
    </w:p>
    <w:p>
      <w:pPr>
        <w:spacing w:line="440" w:lineRule="exact"/>
        <w:ind w:firstLine="562" w:firstLineChars="200"/>
        <w:rPr>
          <w:rFonts w:hint="eastAsia" w:ascii="宋体" w:hAnsi="宋体" w:cs="宋体"/>
          <w:sz w:val="28"/>
          <w:szCs w:val="24"/>
        </w:rPr>
      </w:pPr>
      <w:r>
        <w:rPr>
          <w:rFonts w:hint="eastAsia" w:ascii="宋体" w:hAnsi="宋体" w:cs="宋体"/>
          <w:b/>
          <w:bCs/>
          <w:sz w:val="28"/>
          <w:szCs w:val="24"/>
        </w:rPr>
        <w:t>中</w:t>
      </w:r>
      <w:r>
        <w:rPr>
          <w:rFonts w:hint="eastAsia" w:ascii="宋体" w:hAnsi="宋体" w:cs="宋体"/>
          <w:b/>
          <w:bCs/>
          <w:sz w:val="28"/>
          <w:szCs w:val="24"/>
          <w:lang w:val="en-US" w:eastAsia="zh-CN"/>
        </w:rPr>
        <w:t>线</w:t>
      </w:r>
      <w:r>
        <w:rPr>
          <w:rFonts w:hint="eastAsia" w:ascii="宋体" w:hAnsi="宋体" w:cs="宋体"/>
          <w:b/>
          <w:bCs/>
          <w:sz w:val="28"/>
          <w:szCs w:val="24"/>
        </w:rPr>
        <w:t>：</w:t>
      </w:r>
      <w:r>
        <w:rPr>
          <w:rFonts w:hint="eastAsia" w:ascii="宋体" w:hAnsi="宋体" w:cs="宋体"/>
          <w:sz w:val="28"/>
          <w:szCs w:val="24"/>
        </w:rPr>
        <w:t>球化线每月需要30吨，半年耗量1</w:t>
      </w:r>
      <w:r>
        <w:rPr>
          <w:rFonts w:hint="eastAsia" w:ascii="宋体" w:hAnsi="宋体" w:cs="宋体"/>
          <w:sz w:val="28"/>
          <w:szCs w:val="24"/>
          <w:lang w:val="en-US" w:eastAsia="zh-CN"/>
        </w:rPr>
        <w:t>8</w:t>
      </w:r>
      <w:r>
        <w:rPr>
          <w:rFonts w:hint="eastAsia" w:ascii="宋体" w:hAnsi="宋体" w:cs="宋体"/>
          <w:sz w:val="28"/>
          <w:szCs w:val="24"/>
        </w:rPr>
        <w:t>0吨。</w:t>
      </w:r>
    </w:p>
    <w:p>
      <w:pPr>
        <w:spacing w:line="440" w:lineRule="exact"/>
        <w:ind w:firstLine="562" w:firstLineChars="200"/>
        <w:rPr>
          <w:rFonts w:hint="eastAsia" w:ascii="宋体" w:hAnsi="宋体" w:cs="宋体"/>
          <w:sz w:val="28"/>
          <w:szCs w:val="24"/>
        </w:rPr>
      </w:pPr>
      <w:r>
        <w:rPr>
          <w:rFonts w:hint="eastAsia" w:ascii="宋体" w:hAnsi="宋体" w:cs="宋体"/>
          <w:b/>
          <w:bCs/>
          <w:sz w:val="28"/>
          <w:szCs w:val="24"/>
        </w:rPr>
        <w:t>小线：</w:t>
      </w:r>
      <w:r>
        <w:rPr>
          <w:rFonts w:hint="eastAsia" w:ascii="宋体" w:hAnsi="宋体" w:cs="宋体"/>
          <w:sz w:val="28"/>
          <w:szCs w:val="24"/>
        </w:rPr>
        <w:t>球化线每月需要20吨，半年耗量1</w:t>
      </w:r>
      <w:r>
        <w:rPr>
          <w:rFonts w:hint="eastAsia" w:ascii="宋体" w:hAnsi="宋体" w:cs="宋体"/>
          <w:sz w:val="28"/>
          <w:szCs w:val="24"/>
          <w:lang w:val="en-US" w:eastAsia="zh-CN"/>
        </w:rPr>
        <w:t>2</w:t>
      </w:r>
      <w:r>
        <w:rPr>
          <w:rFonts w:hint="eastAsia" w:ascii="宋体" w:hAnsi="宋体" w:cs="宋体"/>
          <w:sz w:val="28"/>
          <w:szCs w:val="24"/>
        </w:rPr>
        <w:t>0吨。</w:t>
      </w:r>
    </w:p>
    <w:p>
      <w:pPr>
        <w:spacing w:line="440" w:lineRule="exact"/>
        <w:ind w:firstLine="560" w:firstLineChars="200"/>
        <w:rPr>
          <w:rFonts w:hint="eastAsia" w:ascii="宋体" w:hAnsi="宋体" w:cs="宋体"/>
          <w:sz w:val="28"/>
          <w:szCs w:val="24"/>
        </w:rPr>
      </w:pPr>
    </w:p>
    <w:p>
      <w:pPr>
        <w:spacing w:line="440" w:lineRule="exact"/>
        <w:rPr>
          <w:rFonts w:hint="eastAsia" w:ascii="宋体" w:hAnsi="宋体" w:cs="宋体"/>
          <w:sz w:val="28"/>
          <w:szCs w:val="24"/>
        </w:rPr>
      </w:pPr>
      <w:r>
        <w:rPr>
          <w:rFonts w:hint="eastAsia" w:ascii="宋体" w:hAnsi="宋体" w:cs="宋体"/>
          <w:sz w:val="28"/>
          <w:szCs w:val="24"/>
        </w:rPr>
        <w:t>上述物料均需分批到货。</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球化线</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ind w:firstLine="420"/>
        <w:rPr>
          <w:rFonts w:hint="eastAsia"/>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55"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52"/>
        <w:gridCol w:w="1222"/>
        <w:gridCol w:w="415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85" w:type="pct"/>
            <w:vAlign w:val="center"/>
          </w:tcPr>
          <w:p>
            <w:pPr>
              <w:jc w:val="center"/>
              <w:rPr>
                <w:sz w:val="18"/>
                <w:szCs w:val="18"/>
              </w:rPr>
            </w:pPr>
            <w:r>
              <w:rPr>
                <w:rFonts w:hint="eastAsia"/>
                <w:sz w:val="18"/>
                <w:szCs w:val="18"/>
              </w:rPr>
              <w:t>序号</w:t>
            </w:r>
          </w:p>
        </w:tc>
        <w:tc>
          <w:tcPr>
            <w:tcW w:w="781" w:type="pct"/>
            <w:vAlign w:val="center"/>
          </w:tcPr>
          <w:p>
            <w:pPr>
              <w:jc w:val="center"/>
              <w:rPr>
                <w:sz w:val="18"/>
                <w:szCs w:val="18"/>
              </w:rPr>
            </w:pPr>
            <w:r>
              <w:rPr>
                <w:rFonts w:hint="eastAsia"/>
                <w:sz w:val="18"/>
                <w:szCs w:val="18"/>
              </w:rPr>
              <w:t>物资名称</w:t>
            </w:r>
          </w:p>
        </w:tc>
        <w:tc>
          <w:tcPr>
            <w:tcW w:w="657" w:type="pct"/>
            <w:vAlign w:val="center"/>
          </w:tcPr>
          <w:p>
            <w:pPr>
              <w:jc w:val="center"/>
              <w:rPr>
                <w:sz w:val="18"/>
                <w:szCs w:val="18"/>
              </w:rPr>
            </w:pPr>
            <w:r>
              <w:rPr>
                <w:rFonts w:hint="eastAsia"/>
                <w:sz w:val="18"/>
                <w:szCs w:val="18"/>
                <w:lang w:val="en-US" w:eastAsia="zh-CN"/>
              </w:rPr>
              <w:t>三</w:t>
            </w:r>
            <w:r>
              <w:rPr>
                <w:rFonts w:hint="eastAsia"/>
                <w:sz w:val="18"/>
                <w:szCs w:val="18"/>
              </w:rPr>
              <w:t>个月理论要求数量</w:t>
            </w:r>
          </w:p>
        </w:tc>
        <w:tc>
          <w:tcPr>
            <w:tcW w:w="2232" w:type="pct"/>
            <w:vAlign w:val="center"/>
          </w:tcPr>
          <w:p>
            <w:pPr>
              <w:jc w:val="center"/>
              <w:rPr>
                <w:sz w:val="18"/>
                <w:szCs w:val="18"/>
              </w:rPr>
            </w:pPr>
            <w:r>
              <w:rPr>
                <w:rFonts w:hint="eastAsia"/>
                <w:sz w:val="18"/>
                <w:szCs w:val="18"/>
              </w:rPr>
              <w:t>含税、含运费报价（元/吨）</w:t>
            </w:r>
          </w:p>
        </w:tc>
        <w:tc>
          <w:tcPr>
            <w:tcW w:w="943" w:type="pct"/>
            <w:vAlign w:val="center"/>
          </w:tcPr>
          <w:p>
            <w:pPr>
              <w:jc w:val="center"/>
              <w:rPr>
                <w:sz w:val="18"/>
                <w:szCs w:val="18"/>
              </w:rPr>
            </w:pPr>
            <w:r>
              <w:rPr>
                <w:rFonts w:hint="eastAsia"/>
                <w:sz w:val="18"/>
                <w:szCs w:val="18"/>
              </w:rPr>
              <w:t>供应量（吨）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85" w:type="pct"/>
            <w:vMerge w:val="restart"/>
            <w:vAlign w:val="center"/>
          </w:tcPr>
          <w:p>
            <w:pPr>
              <w:jc w:val="center"/>
              <w:rPr>
                <w:sz w:val="24"/>
                <w:szCs w:val="24"/>
              </w:rPr>
            </w:pPr>
            <w:r>
              <w:rPr>
                <w:rFonts w:hint="eastAsia"/>
                <w:sz w:val="24"/>
                <w:szCs w:val="24"/>
              </w:rPr>
              <w:t>1</w:t>
            </w:r>
          </w:p>
        </w:tc>
        <w:tc>
          <w:tcPr>
            <w:tcW w:w="781"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lang w:val="en-US" w:eastAsia="zh-CN"/>
              </w:rPr>
              <w:t>球化线</w:t>
            </w:r>
          </w:p>
        </w:tc>
        <w:tc>
          <w:tcPr>
            <w:tcW w:w="657" w:type="pct"/>
            <w:vMerge w:val="restart"/>
            <w:vAlign w:val="center"/>
          </w:tcPr>
          <w:p>
            <w:pPr>
              <w:jc w:val="center"/>
              <w:rPr>
                <w:rFonts w:hint="default"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240</w:t>
            </w:r>
            <w:r>
              <w:rPr>
                <w:rFonts w:hint="eastAsia" w:ascii="宋体" w:hAnsi="宋体"/>
                <w:b/>
                <w:color w:val="FF0000"/>
                <w:sz w:val="24"/>
                <w:szCs w:val="24"/>
              </w:rPr>
              <w:t>吨</w:t>
            </w:r>
          </w:p>
        </w:tc>
        <w:tc>
          <w:tcPr>
            <w:tcW w:w="2232"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943"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85" w:type="pct"/>
            <w:vMerge w:val="continue"/>
            <w:vAlign w:val="center"/>
          </w:tcPr>
          <w:p>
            <w:pPr>
              <w:jc w:val="center"/>
              <w:rPr>
                <w:sz w:val="24"/>
                <w:szCs w:val="24"/>
              </w:rPr>
            </w:pPr>
          </w:p>
        </w:tc>
        <w:tc>
          <w:tcPr>
            <w:tcW w:w="781" w:type="pct"/>
            <w:vMerge w:val="continue"/>
            <w:vAlign w:val="center"/>
          </w:tcPr>
          <w:p>
            <w:pPr>
              <w:jc w:val="center"/>
              <w:rPr>
                <w:rFonts w:ascii="宋体" w:hAnsi="宋体"/>
                <w:b/>
                <w:color w:val="000000"/>
                <w:sz w:val="24"/>
                <w:szCs w:val="24"/>
              </w:rPr>
            </w:pPr>
          </w:p>
        </w:tc>
        <w:tc>
          <w:tcPr>
            <w:tcW w:w="657" w:type="pct"/>
            <w:vMerge w:val="continue"/>
            <w:vAlign w:val="center"/>
          </w:tcPr>
          <w:p>
            <w:pPr>
              <w:jc w:val="center"/>
              <w:rPr>
                <w:sz w:val="24"/>
                <w:szCs w:val="24"/>
              </w:rPr>
            </w:pPr>
          </w:p>
        </w:tc>
        <w:tc>
          <w:tcPr>
            <w:tcW w:w="2232"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943"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000" w:type="pct"/>
            <w:gridSpan w:val="5"/>
          </w:tcPr>
          <w:p>
            <w:pPr>
              <w:rPr>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000" w:type="pct"/>
            <w:gridSpan w:val="5"/>
          </w:tcPr>
          <w:p>
            <w:pPr>
              <w:rPr>
                <w:sz w:val="28"/>
                <w:szCs w:val="28"/>
              </w:rPr>
            </w:pPr>
            <w:r>
              <w:rPr>
                <w:rFonts w:hint="eastAsia"/>
                <w:sz w:val="28"/>
                <w:szCs w:val="28"/>
              </w:rPr>
              <w:t>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000" w:type="pct"/>
            <w:gridSpan w:val="5"/>
          </w:tcPr>
          <w:p>
            <w:pPr>
              <w:rPr>
                <w:sz w:val="28"/>
                <w:szCs w:val="28"/>
              </w:rPr>
            </w:pPr>
            <w:r>
              <w:rPr>
                <w:rFonts w:hint="eastAsia"/>
                <w:sz w:val="28"/>
                <w:szCs w:val="28"/>
              </w:rPr>
              <w:t>日期：</w:t>
            </w:r>
          </w:p>
        </w:tc>
      </w:tr>
    </w:tbl>
    <w:p>
      <w:pPr>
        <w:rPr>
          <w:rFonts w:hint="eastAsia"/>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04B20"/>
    <w:multiLevelType w:val="singleLevel"/>
    <w:tmpl w:val="AA404B20"/>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21</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2021-12-14T08:24:34Z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